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right"/>
        <w:ind w:right="66"/>
        <w:spacing w:after="0"/>
        <w:rPr>
          <w:sz w:val="20"/>
          <w:szCs w:val="20"/>
          <w:color w:val="auto"/>
        </w:rPr>
      </w:pPr>
      <w:r>
        <w:rPr>
          <w:rFonts w:ascii="Times New Roman" w:cs="Times New Roman" w:eastAsia="Times New Roman" w:hAnsi="Times New Roman"/>
          <w:sz w:val="28"/>
          <w:szCs w:val="28"/>
          <w:b w:val="1"/>
          <w:bCs w:val="1"/>
          <w:color w:val="auto"/>
        </w:rPr>
        <w:t>Проект</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8"/>
          <w:szCs w:val="28"/>
          <w:b w:val="1"/>
          <w:bCs w:val="1"/>
          <w:color w:val="auto"/>
        </w:rPr>
        <w:t>Примерная</w:t>
      </w:r>
    </w:p>
    <w:p>
      <w:pPr>
        <w:spacing w:after="0" w:line="160"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8"/>
          <w:szCs w:val="28"/>
          <w:b w:val="1"/>
          <w:bCs w:val="1"/>
          <w:color w:val="auto"/>
        </w:rPr>
        <w:t>адаптированная основная общеобразовательная программа</w:t>
      </w:r>
    </w:p>
    <w:p>
      <w:pPr>
        <w:spacing w:after="0" w:line="163"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образованиядля</w:t>
      </w:r>
    </w:p>
    <w:p>
      <w:pPr>
        <w:spacing w:after="0" w:line="16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8"/>
          <w:szCs w:val="28"/>
          <w:b w:val="1"/>
          <w:bCs w:val="1"/>
          <w:color w:val="auto"/>
        </w:rPr>
        <w:t>слабовидящих обучающихся</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4880"/>
        <w:spacing w:after="0"/>
        <w:rPr>
          <w:sz w:val="20"/>
          <w:szCs w:val="20"/>
          <w:color w:val="auto"/>
        </w:rPr>
      </w:pPr>
      <w:r>
        <w:rPr>
          <w:rFonts w:ascii="Calibri" w:cs="Calibri" w:eastAsia="Calibri" w:hAnsi="Calibri"/>
          <w:sz w:val="22"/>
          <w:szCs w:val="22"/>
          <w:color w:val="auto"/>
        </w:rPr>
        <w:t>1</w:t>
      </w:r>
    </w:p>
    <w:p>
      <w:pPr>
        <w:sectPr>
          <w:pgSz w:w="11900" w:h="16838" w:orient="portrait"/>
          <w:cols w:equalWidth="0" w:num="1">
            <w:col w:w="9026"/>
          </w:cols>
          <w:pgMar w:left="1440" w:top="1130" w:right="1440" w:bottom="896" w:gutter="0" w:footer="0" w:header="0"/>
        </w:sectPr>
      </w:pPr>
    </w:p>
    <w:tbl>
      <w:tblPr>
        <w:tblLayout w:type="fixed"/>
        <w:tblInd w:w="260" w:type="dxa"/>
        <w:tblCellMar>
          <w:top w:w="0" w:type="dxa"/>
          <w:left w:w="0" w:type="dxa"/>
          <w:bottom w:w="0" w:type="dxa"/>
          <w:right w:w="0" w:type="dxa"/>
        </w:tblCellMar>
      </w:tblPr>
      <w:tr>
        <w:trPr>
          <w:trHeight w:val="322"/>
        </w:trPr>
        <w:tc>
          <w:tcPr>
            <w:tcW w:w="310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auto"/>
              </w:rPr>
              <w:t>Содержание</w:t>
            </w: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5"/>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color w:val="auto"/>
                <w:w w:val="95"/>
              </w:rPr>
              <w:t>1.</w:t>
            </w:r>
          </w:p>
        </w:tc>
        <w:tc>
          <w:tcPr>
            <w:tcW w:w="47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ОБЩИЕ ПОЛОЖЕНИЯ</w:t>
            </w: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w w:val="99"/>
              </w:rPr>
              <w:t>6</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w w:val="95"/>
              </w:rPr>
              <w:t>2.</w:t>
            </w: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ПРИМЕРНАЯ АДАПТИРОВАННАЯ ОСНОВНАЯ</w:t>
            </w: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11</w:t>
            </w:r>
          </w:p>
        </w:tc>
      </w:tr>
      <w:tr>
        <w:trPr>
          <w:trHeight w:val="482"/>
        </w:trPr>
        <w:tc>
          <w:tcPr>
            <w:tcW w:w="800" w:type="dxa"/>
            <w:vAlign w:val="bottom"/>
          </w:tcPr>
          <w:p>
            <w:pPr>
              <w:spacing w:after="0"/>
              <w:rPr>
                <w:sz w:val="24"/>
                <w:szCs w:val="24"/>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ОБЩЕОБРАЗОВАТЕЛЬНАЯ ПРОГРАММА</w:t>
            </w:r>
          </w:p>
        </w:tc>
        <w:tc>
          <w:tcPr>
            <w:tcW w:w="5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p>
        </w:tc>
        <w:tc>
          <w:tcPr>
            <w:tcW w:w="5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СЛАБОВИДЯЩИХ ОБУЧАЮЩИХСЯ (ВАРИАНТ 4.1.)</w:t>
            </w:r>
          </w:p>
        </w:tc>
        <w:tc>
          <w:tcPr>
            <w:tcW w:w="500" w:type="dxa"/>
            <w:vAlign w:val="bottom"/>
          </w:tcPr>
          <w:p>
            <w:pPr>
              <w:spacing w:after="0"/>
              <w:rPr>
                <w:sz w:val="24"/>
                <w:szCs w:val="24"/>
                <w:color w:val="auto"/>
              </w:rPr>
            </w:pP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2.1</w:t>
            </w: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Целевой раздел</w:t>
            </w: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11</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2.1.1.</w:t>
            </w:r>
          </w:p>
        </w:tc>
        <w:tc>
          <w:tcPr>
            <w:tcW w:w="47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11</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2.1.2.</w:t>
            </w: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Планируемые</w:t>
            </w:r>
          </w:p>
        </w:tc>
        <w:tc>
          <w:tcPr>
            <w:tcW w:w="314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auto"/>
              </w:rPr>
              <w:t>результаты   освоения</w:t>
            </w:r>
          </w:p>
        </w:tc>
        <w:tc>
          <w:tcPr>
            <w:tcW w:w="2420" w:type="dxa"/>
            <w:vAlign w:val="bottom"/>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rPr>
              <w:t>слабовидящими</w:t>
            </w: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23</w:t>
            </w:r>
          </w:p>
        </w:tc>
      </w:tr>
      <w:tr>
        <w:trPr>
          <w:trHeight w:val="485"/>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3140" w:type="dxa"/>
            <w:vAlign w:val="bottom"/>
            <w:gridSpan w:val="2"/>
          </w:tcPr>
          <w:p>
            <w:pPr>
              <w:ind w:left="96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2420" w:type="dxa"/>
            <w:vAlign w:val="bottom"/>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rPr>
              <w:t>основной</w:t>
            </w:r>
          </w:p>
        </w:tc>
        <w:tc>
          <w:tcPr>
            <w:tcW w:w="5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47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w:t>
            </w: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rPr>
              <w:t>начального  общего</w:t>
            </w:r>
          </w:p>
        </w:tc>
        <w:tc>
          <w:tcPr>
            <w:tcW w:w="5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w:t>
            </w: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color w:val="auto"/>
              </w:rPr>
              <w:t>2</w:t>
            </w:r>
            <w:r>
              <w:rPr>
                <w:rFonts w:ascii="Times New Roman" w:cs="Times New Roman" w:eastAsia="Times New Roman" w:hAnsi="Times New Roman"/>
                <w:sz w:val="28"/>
                <w:szCs w:val="28"/>
                <w:b w:val="1"/>
                <w:bCs w:val="1"/>
                <w:color w:val="auto"/>
              </w:rPr>
              <w:t>.1.3.</w:t>
            </w: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оценки  достижения  планируемых  результатов</w:t>
            </w: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26</w:t>
            </w:r>
          </w:p>
        </w:tc>
      </w:tr>
      <w:tr>
        <w:trPr>
          <w:trHeight w:val="485"/>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освоения</w:t>
            </w:r>
          </w:p>
        </w:tc>
        <w:tc>
          <w:tcPr>
            <w:tcW w:w="2480" w:type="dxa"/>
            <w:vAlign w:val="bottom"/>
          </w:tcPr>
          <w:p>
            <w:pPr>
              <w:jc w:val="right"/>
              <w:ind w:right="104"/>
              <w:spacing w:after="0"/>
              <w:rPr>
                <w:sz w:val="20"/>
                <w:szCs w:val="20"/>
                <w:color w:val="auto"/>
              </w:rPr>
            </w:pPr>
            <w:r>
              <w:rPr>
                <w:rFonts w:ascii="Times New Roman" w:cs="Times New Roman" w:eastAsia="Times New Roman" w:hAnsi="Times New Roman"/>
                <w:sz w:val="28"/>
                <w:szCs w:val="28"/>
                <w:b w:val="1"/>
                <w:bCs w:val="1"/>
                <w:color w:val="auto"/>
              </w:rPr>
              <w:t>слабовидящими</w:t>
            </w:r>
          </w:p>
        </w:tc>
        <w:tc>
          <w:tcPr>
            <w:tcW w:w="660" w:type="dxa"/>
            <w:vAlign w:val="bottom"/>
          </w:tcPr>
          <w:p>
            <w:pPr>
              <w:spacing w:after="0"/>
              <w:rPr>
                <w:sz w:val="24"/>
                <w:szCs w:val="24"/>
                <w:color w:val="auto"/>
              </w:rPr>
            </w:pPr>
          </w:p>
        </w:tc>
        <w:tc>
          <w:tcPr>
            <w:tcW w:w="2420" w:type="dxa"/>
            <w:vAlign w:val="bottom"/>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5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2480" w:type="dxa"/>
            <w:vAlign w:val="bottom"/>
          </w:tcPr>
          <w:p>
            <w:pPr>
              <w:jc w:val="right"/>
              <w:ind w:right="484"/>
              <w:spacing w:after="0"/>
              <w:rPr>
                <w:sz w:val="20"/>
                <w:szCs w:val="20"/>
                <w:color w:val="auto"/>
              </w:rPr>
            </w:pPr>
            <w:r>
              <w:rPr>
                <w:rFonts w:ascii="Times New Roman" w:cs="Times New Roman" w:eastAsia="Times New Roman" w:hAnsi="Times New Roman"/>
                <w:sz w:val="28"/>
                <w:szCs w:val="28"/>
                <w:b w:val="1"/>
                <w:bCs w:val="1"/>
                <w:color w:val="auto"/>
              </w:rPr>
              <w:t>основной</w:t>
            </w: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w:t>
            </w:r>
          </w:p>
        </w:tc>
        <w:tc>
          <w:tcPr>
            <w:tcW w:w="5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tc>
        <w:tc>
          <w:tcPr>
            <w:tcW w:w="500" w:type="dxa"/>
            <w:vAlign w:val="bottom"/>
          </w:tcPr>
          <w:p>
            <w:pPr>
              <w:spacing w:after="0"/>
              <w:rPr>
                <w:sz w:val="24"/>
                <w:szCs w:val="24"/>
                <w:color w:val="auto"/>
              </w:rPr>
            </w:pPr>
          </w:p>
        </w:tc>
      </w:tr>
      <w:tr>
        <w:trPr>
          <w:trHeight w:val="483"/>
        </w:trPr>
        <w:tc>
          <w:tcPr>
            <w:tcW w:w="800" w:type="dxa"/>
            <w:vAlign w:val="bottom"/>
          </w:tcPr>
          <w:p>
            <w:pPr>
              <w:jc w:val="center"/>
              <w:ind w:right="40"/>
              <w:spacing w:after="0"/>
              <w:rPr>
                <w:sz w:val="20"/>
                <w:szCs w:val="20"/>
                <w:color w:val="auto"/>
              </w:rPr>
            </w:pPr>
            <w:r>
              <w:rPr>
                <w:rFonts w:ascii="Times New Roman" w:cs="Times New Roman" w:eastAsia="Times New Roman" w:hAnsi="Times New Roman"/>
                <w:sz w:val="28"/>
                <w:szCs w:val="28"/>
                <w:b w:val="1"/>
                <w:bCs w:val="1"/>
                <w:color w:val="auto"/>
                <w:w w:val="99"/>
              </w:rPr>
              <w:t>2.2.</w:t>
            </w:r>
          </w:p>
        </w:tc>
        <w:tc>
          <w:tcPr>
            <w:tcW w:w="47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Содержательный раздел</w:t>
            </w: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31</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2.2.1.</w:t>
            </w: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Направления  и  содержание  программы  коррекционной</w:t>
            </w: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31</w:t>
            </w:r>
          </w:p>
        </w:tc>
      </w:tr>
      <w:tr>
        <w:trPr>
          <w:trHeight w:val="485"/>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работы</w:t>
            </w: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2"/>
        </w:trPr>
        <w:tc>
          <w:tcPr>
            <w:tcW w:w="800" w:type="dxa"/>
            <w:vAlign w:val="bottom"/>
          </w:tcPr>
          <w:p>
            <w:pPr>
              <w:jc w:val="center"/>
              <w:ind w:right="40"/>
              <w:spacing w:after="0"/>
              <w:rPr>
                <w:sz w:val="20"/>
                <w:szCs w:val="20"/>
                <w:color w:val="auto"/>
              </w:rPr>
            </w:pPr>
            <w:r>
              <w:rPr>
                <w:rFonts w:ascii="Times New Roman" w:cs="Times New Roman" w:eastAsia="Times New Roman" w:hAnsi="Times New Roman"/>
                <w:sz w:val="28"/>
                <w:szCs w:val="28"/>
                <w:b w:val="1"/>
                <w:bCs w:val="1"/>
                <w:color w:val="auto"/>
                <w:w w:val="99"/>
              </w:rPr>
              <w:t>2.3.</w:t>
            </w:r>
          </w:p>
        </w:tc>
        <w:tc>
          <w:tcPr>
            <w:tcW w:w="47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Организационный раздел</w:t>
            </w: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33</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2.3.1.</w:t>
            </w: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Учебный план</w:t>
            </w: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33</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2.3.2.</w:t>
            </w: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условий реализации адаптированной основной</w:t>
            </w: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34</w:t>
            </w:r>
          </w:p>
        </w:tc>
      </w:tr>
      <w:tr>
        <w:trPr>
          <w:trHeight w:val="485"/>
        </w:trPr>
        <w:tc>
          <w:tcPr>
            <w:tcW w:w="800" w:type="dxa"/>
            <w:vAlign w:val="bottom"/>
          </w:tcPr>
          <w:p>
            <w:pPr>
              <w:spacing w:after="0"/>
              <w:rPr>
                <w:sz w:val="24"/>
                <w:szCs w:val="24"/>
                <w:color w:val="auto"/>
              </w:rPr>
            </w:pPr>
          </w:p>
        </w:tc>
        <w:tc>
          <w:tcPr>
            <w:tcW w:w="47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w:t>
            </w: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rPr>
              <w:t>начального  общего</w:t>
            </w:r>
          </w:p>
        </w:tc>
        <w:tc>
          <w:tcPr>
            <w:tcW w:w="500" w:type="dxa"/>
            <w:vAlign w:val="bottom"/>
          </w:tcPr>
          <w:p>
            <w:pPr>
              <w:spacing w:after="0"/>
              <w:rPr>
                <w:sz w:val="24"/>
                <w:szCs w:val="24"/>
                <w:color w:val="auto"/>
              </w:rPr>
            </w:pPr>
          </w:p>
        </w:tc>
      </w:tr>
      <w:tr>
        <w:trPr>
          <w:trHeight w:val="483"/>
        </w:trPr>
        <w:tc>
          <w:tcPr>
            <w:tcW w:w="800" w:type="dxa"/>
            <w:vAlign w:val="bottom"/>
          </w:tcPr>
          <w:p>
            <w:pPr>
              <w:spacing w:after="0"/>
              <w:rPr>
                <w:sz w:val="24"/>
                <w:szCs w:val="24"/>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 слабовидящих обучающихся</w:t>
            </w:r>
          </w:p>
        </w:tc>
        <w:tc>
          <w:tcPr>
            <w:tcW w:w="500" w:type="dxa"/>
            <w:vAlign w:val="bottom"/>
          </w:tcPr>
          <w:p>
            <w:pPr>
              <w:spacing w:after="0"/>
              <w:rPr>
                <w:sz w:val="24"/>
                <w:szCs w:val="24"/>
                <w:color w:val="auto"/>
              </w:rPr>
            </w:pP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w w:val="95"/>
              </w:rPr>
              <w:t>3.</w:t>
            </w: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ПРИМЕРНАЯ</w:t>
            </w:r>
          </w:p>
        </w:tc>
        <w:tc>
          <w:tcPr>
            <w:tcW w:w="3140" w:type="dxa"/>
            <w:vAlign w:val="bottom"/>
            <w:gridSpan w:val="2"/>
          </w:tcPr>
          <w:p>
            <w:pPr>
              <w:ind w:left="280"/>
              <w:spacing w:after="0"/>
              <w:rPr>
                <w:sz w:val="20"/>
                <w:szCs w:val="20"/>
                <w:color w:val="auto"/>
              </w:rPr>
            </w:pPr>
            <w:r>
              <w:rPr>
                <w:rFonts w:ascii="Times New Roman" w:cs="Times New Roman" w:eastAsia="Times New Roman" w:hAnsi="Times New Roman"/>
                <w:sz w:val="28"/>
                <w:szCs w:val="28"/>
                <w:b w:val="1"/>
                <w:bCs w:val="1"/>
                <w:color w:val="auto"/>
              </w:rPr>
              <w:t>АДАПТИРОВАННАЯ</w:t>
            </w:r>
          </w:p>
        </w:tc>
        <w:tc>
          <w:tcPr>
            <w:tcW w:w="2420" w:type="dxa"/>
            <w:vAlign w:val="bottom"/>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rPr>
              <w:t>ОСНОВНАЯ</w:t>
            </w:r>
          </w:p>
        </w:tc>
        <w:tc>
          <w:tcPr>
            <w:tcW w:w="500" w:type="dxa"/>
            <w:vAlign w:val="bottom"/>
          </w:tcPr>
          <w:p>
            <w:pPr>
              <w:jc w:val="center"/>
              <w:ind w:left="60"/>
              <w:spacing w:after="0"/>
              <w:rPr>
                <w:sz w:val="20"/>
                <w:szCs w:val="20"/>
                <w:color w:val="auto"/>
              </w:rPr>
            </w:pPr>
            <w:r>
              <w:rPr>
                <w:rFonts w:ascii="Times New Roman" w:cs="Times New Roman" w:eastAsia="Times New Roman" w:hAnsi="Times New Roman"/>
                <w:sz w:val="28"/>
                <w:szCs w:val="28"/>
                <w:b w:val="1"/>
                <w:bCs w:val="1"/>
                <w:color w:val="auto"/>
              </w:rPr>
              <w:t>60</w:t>
            </w:r>
          </w:p>
        </w:tc>
      </w:tr>
      <w:tr>
        <w:trPr>
          <w:trHeight w:val="482"/>
        </w:trPr>
        <w:tc>
          <w:tcPr>
            <w:tcW w:w="800" w:type="dxa"/>
            <w:vAlign w:val="bottom"/>
          </w:tcPr>
          <w:p>
            <w:pPr>
              <w:spacing w:after="0"/>
              <w:rPr>
                <w:sz w:val="24"/>
                <w:szCs w:val="24"/>
                <w:color w:val="auto"/>
              </w:rPr>
            </w:pPr>
          </w:p>
        </w:tc>
        <w:tc>
          <w:tcPr>
            <w:tcW w:w="47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ОБЩЕОБРАЗОВАТЕЛЬНАЯ</w:t>
            </w:r>
          </w:p>
        </w:tc>
        <w:tc>
          <w:tcPr>
            <w:tcW w:w="660" w:type="dxa"/>
            <w:vAlign w:val="bottom"/>
          </w:tcPr>
          <w:p>
            <w:pPr>
              <w:spacing w:after="0"/>
              <w:rPr>
                <w:sz w:val="24"/>
                <w:szCs w:val="24"/>
                <w:color w:val="auto"/>
              </w:rPr>
            </w:pPr>
          </w:p>
        </w:tc>
        <w:tc>
          <w:tcPr>
            <w:tcW w:w="2420" w:type="dxa"/>
            <w:vAlign w:val="bottom"/>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rPr>
              <w:t>ПРОГРАММА</w:t>
            </w:r>
          </w:p>
        </w:tc>
        <w:tc>
          <w:tcPr>
            <w:tcW w:w="5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НАЧАЛЬНОГО</w:t>
            </w:r>
          </w:p>
        </w:tc>
        <w:tc>
          <w:tcPr>
            <w:tcW w:w="2480" w:type="dxa"/>
            <w:vAlign w:val="bottom"/>
          </w:tcPr>
          <w:p>
            <w:pPr>
              <w:jc w:val="right"/>
              <w:ind w:right="144"/>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660" w:type="dxa"/>
            <w:vAlign w:val="bottom"/>
          </w:tcPr>
          <w:p>
            <w:pPr>
              <w:spacing w:after="0"/>
              <w:rPr>
                <w:sz w:val="24"/>
                <w:szCs w:val="24"/>
                <w:color w:val="auto"/>
              </w:rPr>
            </w:pPr>
          </w:p>
        </w:tc>
        <w:tc>
          <w:tcPr>
            <w:tcW w:w="2420" w:type="dxa"/>
            <w:vAlign w:val="bottom"/>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rPr>
              <w:t>ОБРАЗОВАНИЯ</w:t>
            </w:r>
          </w:p>
        </w:tc>
        <w:tc>
          <w:tcPr>
            <w:tcW w:w="5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СЛАБОВИДЯЩИХ ОБУЧАЮЩИХСЯ (ВАРИАНТ 4.2.)</w:t>
            </w:r>
          </w:p>
        </w:tc>
        <w:tc>
          <w:tcPr>
            <w:tcW w:w="500" w:type="dxa"/>
            <w:vAlign w:val="bottom"/>
          </w:tcPr>
          <w:p>
            <w:pPr>
              <w:spacing w:after="0"/>
              <w:rPr>
                <w:sz w:val="24"/>
                <w:szCs w:val="24"/>
                <w:color w:val="auto"/>
              </w:rPr>
            </w:pPr>
          </w:p>
        </w:tc>
      </w:tr>
      <w:tr>
        <w:trPr>
          <w:trHeight w:val="882"/>
        </w:trPr>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80" w:type="dxa"/>
            <w:vAlign w:val="bottom"/>
          </w:tcPr>
          <w:p>
            <w:pPr>
              <w:jc w:val="right"/>
              <w:ind w:right="704"/>
              <w:spacing w:after="0"/>
              <w:rPr>
                <w:sz w:val="20"/>
                <w:szCs w:val="20"/>
                <w:color w:val="auto"/>
              </w:rPr>
            </w:pPr>
            <w:r>
              <w:rPr>
                <w:rFonts w:ascii="Calibri" w:cs="Calibri" w:eastAsia="Calibri" w:hAnsi="Calibri"/>
                <w:sz w:val="22"/>
                <w:szCs w:val="22"/>
                <w:color w:val="auto"/>
              </w:rPr>
              <w:t>2</w:t>
            </w: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9420"/>
          </w:cols>
          <w:pgMar w:left="1440" w:top="1130" w:right="1046" w:bottom="896" w:gutter="0" w:footer="0" w:header="0"/>
        </w:sectPr>
      </w:pPr>
    </w:p>
    <w:tbl>
      <w:tblPr>
        <w:tblLayout w:type="fixed"/>
        <w:tblInd w:w="260" w:type="dxa"/>
        <w:tblCellMar>
          <w:top w:w="0" w:type="dxa"/>
          <w:left w:w="0" w:type="dxa"/>
          <w:bottom w:w="0" w:type="dxa"/>
          <w:right w:w="0" w:type="dxa"/>
        </w:tblCellMar>
      </w:tblPr>
      <w:tr>
        <w:trPr>
          <w:trHeight w:val="322"/>
        </w:trPr>
        <w:tc>
          <w:tcPr>
            <w:tcW w:w="800" w:type="dxa"/>
            <w:vAlign w:val="bottom"/>
          </w:tcPr>
          <w:p>
            <w:pPr>
              <w:jc w:val="center"/>
              <w:ind w:right="40"/>
              <w:spacing w:after="0"/>
              <w:rPr>
                <w:sz w:val="20"/>
                <w:szCs w:val="20"/>
                <w:color w:val="auto"/>
              </w:rPr>
            </w:pPr>
            <w:r>
              <w:rPr>
                <w:rFonts w:ascii="Times New Roman" w:cs="Times New Roman" w:eastAsia="Times New Roman" w:hAnsi="Times New Roman"/>
                <w:sz w:val="28"/>
                <w:szCs w:val="28"/>
                <w:b w:val="1"/>
                <w:bCs w:val="1"/>
                <w:color w:val="auto"/>
                <w:w w:val="99"/>
              </w:rPr>
              <w:t>3.1.</w:t>
            </w: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Целевой раздел</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rPr>
              <w:t>60</w:t>
            </w:r>
          </w:p>
        </w:tc>
      </w:tr>
      <w:tr>
        <w:trPr>
          <w:trHeight w:val="485"/>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3.1.1.</w:t>
            </w: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rPr>
              <w:t>60</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3.1.2.</w:t>
            </w: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Планируемые</w:t>
            </w:r>
          </w:p>
        </w:tc>
        <w:tc>
          <w:tcPr>
            <w:tcW w:w="1760" w:type="dxa"/>
            <w:vAlign w:val="bottom"/>
            <w:gridSpan w:val="2"/>
          </w:tcPr>
          <w:p>
            <w:pPr>
              <w:jc w:val="right"/>
              <w:ind w:right="146"/>
              <w:spacing w:after="0"/>
              <w:rPr>
                <w:sz w:val="20"/>
                <w:szCs w:val="20"/>
                <w:color w:val="auto"/>
              </w:rPr>
            </w:pPr>
            <w:r>
              <w:rPr>
                <w:rFonts w:ascii="Times New Roman" w:cs="Times New Roman" w:eastAsia="Times New Roman" w:hAnsi="Times New Roman"/>
                <w:sz w:val="28"/>
                <w:szCs w:val="28"/>
                <w:b w:val="1"/>
                <w:bCs w:val="1"/>
                <w:color w:val="auto"/>
                <w:w w:val="99"/>
              </w:rPr>
              <w:t>результаты</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rPr>
              <w:t>освоения</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слабовидящими</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rPr>
              <w:t>73</w:t>
            </w:r>
          </w:p>
        </w:tc>
      </w:tr>
      <w:tr>
        <w:trPr>
          <w:trHeight w:val="482"/>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680" w:type="dxa"/>
            <w:vAlign w:val="bottom"/>
          </w:tcPr>
          <w:p>
            <w:pPr>
              <w:spacing w:after="0"/>
              <w:rPr>
                <w:sz w:val="24"/>
                <w:szCs w:val="24"/>
                <w:color w:val="auto"/>
              </w:rPr>
            </w:pPr>
          </w:p>
        </w:tc>
        <w:tc>
          <w:tcPr>
            <w:tcW w:w="2520" w:type="dxa"/>
            <w:vAlign w:val="bottom"/>
            <w:gridSpan w:val="3"/>
          </w:tcPr>
          <w:p>
            <w:pPr>
              <w:ind w:left="28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960" w:type="dxa"/>
            <w:vAlign w:val="bottom"/>
          </w:tcPr>
          <w:p>
            <w:pPr>
              <w:spacing w:after="0"/>
              <w:rPr>
                <w:sz w:val="24"/>
                <w:szCs w:val="24"/>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w w:val="98"/>
              </w:rPr>
              <w:t>основной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9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w w:val="99"/>
              </w:rPr>
              <w:t>общеобразовательной</w:t>
            </w: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w:t>
            </w: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28"/>
                <w:szCs w:val="28"/>
                <w:b w:val="1"/>
                <w:bCs w:val="1"/>
                <w:color w:val="auto"/>
                <w:w w:val="99"/>
              </w:rPr>
              <w:t>начального</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3.1.3.</w:t>
            </w:r>
          </w:p>
        </w:tc>
        <w:tc>
          <w:tcPr>
            <w:tcW w:w="782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оценки  достижения  планируемых  результатов</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131</w:t>
            </w:r>
          </w:p>
        </w:tc>
      </w:tr>
      <w:tr>
        <w:trPr>
          <w:trHeight w:val="482"/>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освоения</w:t>
            </w:r>
          </w:p>
        </w:tc>
        <w:tc>
          <w:tcPr>
            <w:tcW w:w="248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слабовидящими</w:t>
            </w:r>
          </w:p>
        </w:tc>
        <w:tc>
          <w:tcPr>
            <w:tcW w:w="720" w:type="dxa"/>
            <w:vAlign w:val="bottom"/>
          </w:tcPr>
          <w:p>
            <w:pPr>
              <w:spacing w:after="0"/>
              <w:rPr>
                <w:sz w:val="24"/>
                <w:szCs w:val="24"/>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68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auto"/>
              </w:rPr>
              <w:t>основной</w:t>
            </w:r>
          </w:p>
        </w:tc>
        <w:tc>
          <w:tcPr>
            <w:tcW w:w="304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646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jc w:val="center"/>
              <w:ind w:right="40"/>
              <w:spacing w:after="0"/>
              <w:rPr>
                <w:sz w:val="20"/>
                <w:szCs w:val="20"/>
                <w:color w:val="auto"/>
              </w:rPr>
            </w:pPr>
            <w:r>
              <w:rPr>
                <w:rFonts w:ascii="Times New Roman" w:cs="Times New Roman" w:eastAsia="Times New Roman" w:hAnsi="Times New Roman"/>
                <w:sz w:val="28"/>
                <w:szCs w:val="28"/>
                <w:b w:val="1"/>
                <w:bCs w:val="1"/>
                <w:color w:val="auto"/>
                <w:w w:val="99"/>
              </w:rPr>
              <w:t>3.2.</w:t>
            </w: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Содержательный раздел</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138</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3.2.1.</w:t>
            </w: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формирования</w:t>
            </w:r>
          </w:p>
        </w:tc>
        <w:tc>
          <w:tcPr>
            <w:tcW w:w="2400" w:type="dxa"/>
            <w:vAlign w:val="bottom"/>
            <w:gridSpan w:val="3"/>
          </w:tcPr>
          <w:p>
            <w:pPr>
              <w:ind w:left="260"/>
              <w:spacing w:after="0"/>
              <w:rPr>
                <w:sz w:val="20"/>
                <w:szCs w:val="20"/>
                <w:color w:val="auto"/>
              </w:rPr>
            </w:pPr>
            <w:r>
              <w:rPr>
                <w:rFonts w:ascii="Times New Roman" w:cs="Times New Roman" w:eastAsia="Times New Roman" w:hAnsi="Times New Roman"/>
                <w:sz w:val="28"/>
                <w:szCs w:val="28"/>
                <w:b w:val="1"/>
                <w:bCs w:val="1"/>
                <w:color w:val="auto"/>
              </w:rPr>
              <w:t>универсальных</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учебных</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138</w:t>
            </w:r>
          </w:p>
        </w:tc>
      </w:tr>
      <w:tr>
        <w:trPr>
          <w:trHeight w:val="482"/>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действий</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5"/>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3.2.2.</w:t>
            </w:r>
          </w:p>
        </w:tc>
        <w:tc>
          <w:tcPr>
            <w:tcW w:w="782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Программы   отдельных   учебных   предметов,   курсов</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164</w:t>
            </w:r>
          </w:p>
        </w:tc>
      </w:tr>
      <w:tr>
        <w:trPr>
          <w:trHeight w:val="482"/>
        </w:trPr>
        <w:tc>
          <w:tcPr>
            <w:tcW w:w="800" w:type="dxa"/>
            <w:vAlign w:val="bottom"/>
          </w:tcPr>
          <w:p>
            <w:pPr>
              <w:spacing w:after="0"/>
              <w:rPr>
                <w:sz w:val="24"/>
                <w:szCs w:val="24"/>
                <w:color w:val="auto"/>
              </w:rPr>
            </w:pPr>
          </w:p>
        </w:tc>
        <w:tc>
          <w:tcPr>
            <w:tcW w:w="5500" w:type="dxa"/>
            <w:vAlign w:val="bottom"/>
            <w:gridSpan w:val="5"/>
          </w:tcPr>
          <w:p>
            <w:pPr>
              <w:ind w:left="180"/>
              <w:spacing w:after="0"/>
              <w:rPr>
                <w:sz w:val="20"/>
                <w:szCs w:val="20"/>
                <w:color w:val="auto"/>
              </w:rPr>
            </w:pPr>
            <w:r>
              <w:rPr>
                <w:rFonts w:ascii="Times New Roman" w:cs="Times New Roman" w:eastAsia="Times New Roman" w:hAnsi="Times New Roman"/>
                <w:sz w:val="28"/>
                <w:szCs w:val="28"/>
                <w:b w:val="1"/>
                <w:bCs w:val="1"/>
                <w:color w:val="auto"/>
              </w:rPr>
              <w:t>коррекционно-образовательной области</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3.2.3.</w:t>
            </w:r>
          </w:p>
        </w:tc>
        <w:tc>
          <w:tcPr>
            <w:tcW w:w="782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духовно-нравственного развития, воспитания</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231</w:t>
            </w:r>
          </w:p>
        </w:tc>
      </w:tr>
      <w:tr>
        <w:trPr>
          <w:trHeight w:val="483"/>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3.2.4.</w:t>
            </w:r>
          </w:p>
        </w:tc>
        <w:tc>
          <w:tcPr>
            <w:tcW w:w="782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формирования   экологической   культуры,</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241</w:t>
            </w:r>
          </w:p>
        </w:tc>
      </w:tr>
      <w:tr>
        <w:trPr>
          <w:trHeight w:val="482"/>
        </w:trPr>
        <w:tc>
          <w:tcPr>
            <w:tcW w:w="800" w:type="dxa"/>
            <w:vAlign w:val="bottom"/>
          </w:tcPr>
          <w:p>
            <w:pPr>
              <w:spacing w:after="0"/>
              <w:rPr>
                <w:sz w:val="24"/>
                <w:szCs w:val="24"/>
                <w:color w:val="auto"/>
              </w:rPr>
            </w:pPr>
          </w:p>
        </w:tc>
        <w:tc>
          <w:tcPr>
            <w:tcW w:w="5500" w:type="dxa"/>
            <w:vAlign w:val="bottom"/>
            <w:gridSpan w:val="5"/>
          </w:tcPr>
          <w:p>
            <w:pPr>
              <w:ind w:left="180"/>
              <w:spacing w:after="0"/>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5"/>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3.2.5.</w:t>
            </w:r>
          </w:p>
        </w:tc>
        <w:tc>
          <w:tcPr>
            <w:tcW w:w="478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коррекционной работы</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251</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3.2.6.</w:t>
            </w:r>
          </w:p>
        </w:tc>
        <w:tc>
          <w:tcPr>
            <w:tcW w:w="5500" w:type="dxa"/>
            <w:vAlign w:val="bottom"/>
            <w:gridSpan w:val="5"/>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внеурочной деятельности</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257</w:t>
            </w:r>
          </w:p>
        </w:tc>
      </w:tr>
      <w:tr>
        <w:trPr>
          <w:trHeight w:val="482"/>
        </w:trPr>
        <w:tc>
          <w:tcPr>
            <w:tcW w:w="800" w:type="dxa"/>
            <w:vAlign w:val="bottom"/>
          </w:tcPr>
          <w:p>
            <w:pPr>
              <w:jc w:val="center"/>
              <w:ind w:right="40"/>
              <w:spacing w:after="0"/>
              <w:rPr>
                <w:sz w:val="20"/>
                <w:szCs w:val="20"/>
                <w:color w:val="auto"/>
              </w:rPr>
            </w:pPr>
            <w:r>
              <w:rPr>
                <w:rFonts w:ascii="Times New Roman" w:cs="Times New Roman" w:eastAsia="Times New Roman" w:hAnsi="Times New Roman"/>
                <w:sz w:val="28"/>
                <w:szCs w:val="28"/>
                <w:b w:val="1"/>
                <w:bCs w:val="1"/>
                <w:color w:val="auto"/>
                <w:w w:val="99"/>
              </w:rPr>
              <w:t>3.3.</w:t>
            </w: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Организационный раздел</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268</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3.3.1.</w:t>
            </w: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Учебный план</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268</w:t>
            </w:r>
          </w:p>
        </w:tc>
      </w:tr>
      <w:tr>
        <w:trPr>
          <w:trHeight w:val="485"/>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3.3.2.</w:t>
            </w:r>
          </w:p>
        </w:tc>
        <w:tc>
          <w:tcPr>
            <w:tcW w:w="782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условий реализации адаптированной основной</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276</w:t>
            </w:r>
          </w:p>
        </w:tc>
      </w:tr>
      <w:tr>
        <w:trPr>
          <w:trHeight w:val="483"/>
        </w:trPr>
        <w:tc>
          <w:tcPr>
            <w:tcW w:w="800" w:type="dxa"/>
            <w:vAlign w:val="bottom"/>
          </w:tcPr>
          <w:p>
            <w:pPr>
              <w:spacing w:after="0"/>
              <w:rPr>
                <w:sz w:val="24"/>
                <w:szCs w:val="24"/>
                <w:color w:val="auto"/>
              </w:rPr>
            </w:pPr>
          </w:p>
        </w:tc>
        <w:tc>
          <w:tcPr>
            <w:tcW w:w="29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w w:val="99"/>
              </w:rPr>
              <w:t>общеобразовательной</w:t>
            </w: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w:t>
            </w: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28"/>
                <w:szCs w:val="28"/>
                <w:b w:val="1"/>
                <w:bCs w:val="1"/>
                <w:color w:val="auto"/>
                <w:w w:val="99"/>
              </w:rPr>
              <w:t>начального</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646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 для слабовидящих обучающихся</w:t>
            </w: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w w:val="95"/>
              </w:rPr>
              <w:t>4.</w:t>
            </w: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ПРИМЕРНАЯ</w:t>
            </w:r>
          </w:p>
        </w:tc>
        <w:tc>
          <w:tcPr>
            <w:tcW w:w="3200" w:type="dxa"/>
            <w:vAlign w:val="bottom"/>
            <w:gridSpan w:val="4"/>
          </w:tcPr>
          <w:p>
            <w:pPr>
              <w:ind w:left="280"/>
              <w:spacing w:after="0"/>
              <w:rPr>
                <w:sz w:val="20"/>
                <w:szCs w:val="20"/>
                <w:color w:val="auto"/>
              </w:rPr>
            </w:pPr>
            <w:r>
              <w:rPr>
                <w:rFonts w:ascii="Times New Roman" w:cs="Times New Roman" w:eastAsia="Times New Roman" w:hAnsi="Times New Roman"/>
                <w:sz w:val="28"/>
                <w:szCs w:val="28"/>
                <w:b w:val="1"/>
                <w:bCs w:val="1"/>
                <w:color w:val="auto"/>
              </w:rPr>
              <w:t>АДАПТИРОВАННАЯ</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ОСНОВНАЯ</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299</w:t>
            </w:r>
          </w:p>
        </w:tc>
      </w:tr>
      <w:tr>
        <w:trPr>
          <w:trHeight w:val="485"/>
        </w:trPr>
        <w:tc>
          <w:tcPr>
            <w:tcW w:w="800" w:type="dxa"/>
            <w:vAlign w:val="bottom"/>
          </w:tcPr>
          <w:p>
            <w:pPr>
              <w:spacing w:after="0"/>
              <w:rPr>
                <w:sz w:val="24"/>
                <w:szCs w:val="24"/>
                <w:color w:val="auto"/>
              </w:rPr>
            </w:pP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ОБЩЕОБРАЗОВАТЕЛЬНАЯ</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ПРОГРАММА</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НАЧАЛЬНОГО</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rPr>
              <w:t>ОБЩЕГО</w:t>
            </w:r>
          </w:p>
        </w:tc>
        <w:tc>
          <w:tcPr>
            <w:tcW w:w="3760" w:type="dxa"/>
            <w:vAlign w:val="bottom"/>
            <w:gridSpan w:val="4"/>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w w:val="99"/>
              </w:rPr>
              <w:t>ОБРАЗОВАНИЯДЛЯ</w:t>
            </w:r>
          </w:p>
        </w:tc>
        <w:tc>
          <w:tcPr>
            <w:tcW w:w="600" w:type="dxa"/>
            <w:vAlign w:val="bottom"/>
          </w:tcPr>
          <w:p>
            <w:pPr>
              <w:spacing w:after="0"/>
              <w:rPr>
                <w:sz w:val="24"/>
                <w:szCs w:val="24"/>
                <w:color w:val="auto"/>
              </w:rPr>
            </w:pPr>
          </w:p>
        </w:tc>
      </w:tr>
      <w:tr>
        <w:trPr>
          <w:trHeight w:val="882"/>
        </w:trPr>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2"/>
                <w:szCs w:val="22"/>
                <w:color w:val="auto"/>
              </w:rPr>
              <w:t>3</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9480"/>
          </w:cols>
          <w:pgMar w:left="1440" w:top="1130" w:right="986" w:bottom="896" w:gutter="0" w:footer="0" w:header="0"/>
        </w:sectPr>
      </w:pPr>
    </w:p>
    <w:tbl>
      <w:tblPr>
        <w:tblLayout w:type="fixed"/>
        <w:tblInd w:w="260" w:type="dxa"/>
        <w:tblCellMar>
          <w:top w:w="0" w:type="dxa"/>
          <w:left w:w="0" w:type="dxa"/>
          <w:bottom w:w="0" w:type="dxa"/>
          <w:right w:w="0" w:type="dxa"/>
        </w:tblCellMar>
      </w:tblPr>
      <w:tr>
        <w:trPr>
          <w:trHeight w:val="322"/>
        </w:trPr>
        <w:tc>
          <w:tcPr>
            <w:tcW w:w="800" w:type="dxa"/>
            <w:vAlign w:val="bottom"/>
          </w:tcPr>
          <w:p>
            <w:pPr>
              <w:spacing w:after="0"/>
              <w:rPr>
                <w:sz w:val="24"/>
                <w:szCs w:val="24"/>
                <w:color w:val="auto"/>
              </w:rPr>
            </w:pPr>
          </w:p>
        </w:tc>
        <w:tc>
          <w:tcPr>
            <w:tcW w:w="29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СЛАБОВИДЯЩИХ</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ОБУЧАЮЩИХСЯ</w:t>
            </w:r>
          </w:p>
        </w:tc>
        <w:tc>
          <w:tcPr>
            <w:tcW w:w="340" w:type="dxa"/>
            <w:vAlign w:val="bottom"/>
          </w:tcPr>
          <w:p>
            <w:pPr>
              <w:ind w:left="100"/>
              <w:spacing w:after="0"/>
              <w:rPr>
                <w:sz w:val="20"/>
                <w:szCs w:val="20"/>
                <w:color w:val="auto"/>
              </w:rPr>
            </w:pPr>
            <w:r>
              <w:rPr>
                <w:rFonts w:ascii="Times New Roman" w:cs="Times New Roman" w:eastAsia="Times New Roman" w:hAnsi="Times New Roman"/>
                <w:sz w:val="28"/>
                <w:szCs w:val="28"/>
                <w:b w:val="1"/>
                <w:bCs w:val="1"/>
                <w:color w:val="auto"/>
              </w:rPr>
              <w:t>С</w:t>
            </w: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ЛЕГКОЙ</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УМСТВЕННОЙ</w:t>
            </w: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ОТСТАЛОСТЬЮ</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482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(ИНТЕЛЛЕКТУАЛЬНЫМИ</w:t>
            </w:r>
          </w:p>
        </w:tc>
        <w:tc>
          <w:tcPr>
            <w:tcW w:w="300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НАРУШЕНИЯМИ)</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(ВАРИАНТ 4.3.)</w:t>
            </w: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jc w:val="center"/>
              <w:ind w:right="40"/>
              <w:spacing w:after="0"/>
              <w:rPr>
                <w:sz w:val="20"/>
                <w:szCs w:val="20"/>
                <w:color w:val="auto"/>
              </w:rPr>
            </w:pPr>
            <w:r>
              <w:rPr>
                <w:rFonts w:ascii="Times New Roman" w:cs="Times New Roman" w:eastAsia="Times New Roman" w:hAnsi="Times New Roman"/>
                <w:sz w:val="28"/>
                <w:szCs w:val="28"/>
                <w:b w:val="1"/>
                <w:bCs w:val="1"/>
                <w:color w:val="auto"/>
                <w:w w:val="99"/>
              </w:rPr>
              <w:t>4.1.</w:t>
            </w:r>
          </w:p>
        </w:tc>
        <w:tc>
          <w:tcPr>
            <w:tcW w:w="24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Целевой раздел</w:t>
            </w: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299</w:t>
            </w:r>
          </w:p>
        </w:tc>
      </w:tr>
      <w:tr>
        <w:trPr>
          <w:trHeight w:val="485"/>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4.1.1.</w:t>
            </w:r>
          </w:p>
        </w:tc>
        <w:tc>
          <w:tcPr>
            <w:tcW w:w="482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299</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4.1.2.</w:t>
            </w:r>
          </w:p>
        </w:tc>
        <w:tc>
          <w:tcPr>
            <w:tcW w:w="8420" w:type="dxa"/>
            <w:vAlign w:val="bottom"/>
            <w:gridSpan w:val="7"/>
          </w:tcPr>
          <w:p>
            <w:pPr>
              <w:ind w:left="180"/>
              <w:spacing w:after="0"/>
              <w:rPr>
                <w:sz w:val="20"/>
                <w:szCs w:val="20"/>
                <w:color w:val="auto"/>
              </w:rPr>
            </w:pPr>
            <w:r>
              <w:rPr>
                <w:rFonts w:ascii="Times New Roman" w:cs="Times New Roman" w:eastAsia="Times New Roman" w:hAnsi="Times New Roman"/>
                <w:sz w:val="28"/>
                <w:szCs w:val="28"/>
                <w:b w:val="1"/>
                <w:bCs w:val="1"/>
                <w:color w:val="auto"/>
              </w:rPr>
              <w:t>Планируемые   результаты   освоения   слабовидящими   310</w:t>
            </w:r>
          </w:p>
        </w:tc>
      </w:tr>
      <w:tr>
        <w:trPr>
          <w:trHeight w:val="482"/>
        </w:trPr>
        <w:tc>
          <w:tcPr>
            <w:tcW w:w="80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обучающимися</w:t>
            </w:r>
          </w:p>
        </w:tc>
        <w:tc>
          <w:tcPr>
            <w:tcW w:w="580" w:type="dxa"/>
            <w:vAlign w:val="bottom"/>
          </w:tcPr>
          <w:p>
            <w:pPr>
              <w:ind w:left="100"/>
              <w:spacing w:after="0"/>
              <w:rPr>
                <w:sz w:val="20"/>
                <w:szCs w:val="20"/>
                <w:color w:val="auto"/>
              </w:rPr>
            </w:pPr>
            <w:r>
              <w:rPr>
                <w:rFonts w:ascii="Times New Roman" w:cs="Times New Roman" w:eastAsia="Times New Roman" w:hAnsi="Times New Roman"/>
                <w:sz w:val="28"/>
                <w:szCs w:val="28"/>
                <w:b w:val="1"/>
                <w:bCs w:val="1"/>
                <w:color w:val="auto"/>
              </w:rPr>
              <w:t>с</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auto"/>
              </w:rPr>
              <w:t>легкой   умственной</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отсталостью</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82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(интеллектуальными   нарушениями)   адаптированной</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6120" w:type="dxa"/>
            <w:vAlign w:val="bottom"/>
            <w:gridSpan w:val="5"/>
          </w:tcPr>
          <w:p>
            <w:pPr>
              <w:ind w:left="180"/>
              <w:spacing w:after="0"/>
              <w:rPr>
                <w:sz w:val="20"/>
                <w:szCs w:val="20"/>
                <w:color w:val="auto"/>
              </w:rPr>
            </w:pPr>
            <w:r>
              <w:rPr>
                <w:rFonts w:ascii="Times New Roman" w:cs="Times New Roman" w:eastAsia="Times New Roman" w:hAnsi="Times New Roman"/>
                <w:sz w:val="28"/>
                <w:szCs w:val="28"/>
                <w:b w:val="1"/>
                <w:bCs w:val="1"/>
                <w:color w:val="auto"/>
              </w:rPr>
              <w:t>основной  общеобразовательной  программы</w:t>
            </w: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начального</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9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w:t>
            </w: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4.1.3.</w:t>
            </w:r>
          </w:p>
        </w:tc>
        <w:tc>
          <w:tcPr>
            <w:tcW w:w="782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оценки  достижения  планируемых  результатов</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344</w:t>
            </w:r>
          </w:p>
        </w:tc>
      </w:tr>
      <w:tr>
        <w:trPr>
          <w:trHeight w:val="482"/>
        </w:trPr>
        <w:tc>
          <w:tcPr>
            <w:tcW w:w="800" w:type="dxa"/>
            <w:vAlign w:val="bottom"/>
          </w:tcPr>
          <w:p>
            <w:pPr>
              <w:spacing w:after="0"/>
              <w:rPr>
                <w:sz w:val="24"/>
                <w:szCs w:val="24"/>
                <w:color w:val="auto"/>
              </w:rPr>
            </w:pPr>
          </w:p>
        </w:tc>
        <w:tc>
          <w:tcPr>
            <w:tcW w:w="782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освоения   слабовидящими   обучающимися   с   легкой</w:t>
            </w:r>
          </w:p>
        </w:tc>
        <w:tc>
          <w:tcPr>
            <w:tcW w:w="600" w:type="dxa"/>
            <w:vAlign w:val="bottom"/>
          </w:tcPr>
          <w:p>
            <w:pPr>
              <w:spacing w:after="0"/>
              <w:rPr>
                <w:sz w:val="24"/>
                <w:szCs w:val="24"/>
                <w:color w:val="auto"/>
              </w:rPr>
            </w:pPr>
          </w:p>
        </w:tc>
      </w:tr>
      <w:tr>
        <w:trPr>
          <w:trHeight w:val="485"/>
        </w:trPr>
        <w:tc>
          <w:tcPr>
            <w:tcW w:w="80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умственной</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28"/>
                <w:szCs w:val="28"/>
                <w:b w:val="1"/>
                <w:bCs w:val="1"/>
                <w:color w:val="auto"/>
              </w:rPr>
              <w:t>отсталостью</w:t>
            </w:r>
          </w:p>
        </w:tc>
        <w:tc>
          <w:tcPr>
            <w:tcW w:w="300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(интеллектуальными</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нарушениями)</w:t>
            </w:r>
          </w:p>
        </w:tc>
        <w:tc>
          <w:tcPr>
            <w:tcW w:w="580" w:type="dxa"/>
            <w:vAlign w:val="bottom"/>
          </w:tcPr>
          <w:p>
            <w:pPr>
              <w:spacing w:after="0"/>
              <w:rPr>
                <w:sz w:val="24"/>
                <w:szCs w:val="24"/>
                <w:color w:val="auto"/>
              </w:rPr>
            </w:pPr>
          </w:p>
        </w:tc>
        <w:tc>
          <w:tcPr>
            <w:tcW w:w="2800" w:type="dxa"/>
            <w:vAlign w:val="bottom"/>
            <w:gridSpan w:val="2"/>
          </w:tcPr>
          <w:p>
            <w:pPr>
              <w:ind w:left="240"/>
              <w:spacing w:after="0"/>
              <w:rPr>
                <w:sz w:val="20"/>
                <w:szCs w:val="20"/>
                <w:color w:val="auto"/>
              </w:rPr>
            </w:pPr>
            <w:r>
              <w:rPr>
                <w:rFonts w:ascii="Times New Roman" w:cs="Times New Roman" w:eastAsia="Times New Roman" w:hAnsi="Times New Roman"/>
                <w:sz w:val="28"/>
                <w:szCs w:val="28"/>
                <w:b w:val="1"/>
                <w:bCs w:val="1"/>
                <w:color w:val="auto"/>
              </w:rPr>
              <w:t>адаптированной</w:t>
            </w:r>
          </w:p>
        </w:tc>
        <w:tc>
          <w:tcPr>
            <w:tcW w:w="340" w:type="dxa"/>
            <w:vAlign w:val="bottom"/>
          </w:tcPr>
          <w:p>
            <w:pPr>
              <w:spacing w:after="0"/>
              <w:rPr>
                <w:sz w:val="24"/>
                <w:szCs w:val="24"/>
                <w:color w:val="auto"/>
              </w:rPr>
            </w:pP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основной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98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w w:val="99"/>
              </w:rPr>
              <w:t>общеобразовательной</w:t>
            </w:r>
          </w:p>
        </w:tc>
        <w:tc>
          <w:tcPr>
            <w:tcW w:w="1840" w:type="dxa"/>
            <w:vAlign w:val="bottom"/>
          </w:tcPr>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w:t>
            </w:r>
          </w:p>
        </w:tc>
        <w:tc>
          <w:tcPr>
            <w:tcW w:w="3000" w:type="dxa"/>
            <w:vAlign w:val="bottom"/>
            <w:gridSpan w:val="3"/>
          </w:tcPr>
          <w:p>
            <w:pPr>
              <w:jc w:val="right"/>
              <w:ind w:right="40"/>
              <w:spacing w:after="0"/>
              <w:rPr>
                <w:sz w:val="20"/>
                <w:szCs w:val="20"/>
                <w:color w:val="auto"/>
              </w:rPr>
            </w:pPr>
            <w:r>
              <w:rPr>
                <w:rFonts w:ascii="Times New Roman" w:cs="Times New Roman" w:eastAsia="Times New Roman" w:hAnsi="Times New Roman"/>
                <w:sz w:val="28"/>
                <w:szCs w:val="28"/>
                <w:b w:val="1"/>
                <w:bCs w:val="1"/>
                <w:color w:val="auto"/>
              </w:rPr>
              <w:t>начального  общего</w:t>
            </w:r>
          </w:p>
        </w:tc>
        <w:tc>
          <w:tcPr>
            <w:tcW w:w="600" w:type="dxa"/>
            <w:vAlign w:val="bottom"/>
          </w:tcPr>
          <w:p>
            <w:pPr>
              <w:spacing w:after="0"/>
              <w:rPr>
                <w:sz w:val="24"/>
                <w:szCs w:val="24"/>
                <w:color w:val="auto"/>
              </w:rPr>
            </w:pPr>
          </w:p>
        </w:tc>
      </w:tr>
      <w:tr>
        <w:trPr>
          <w:trHeight w:val="483"/>
        </w:trPr>
        <w:tc>
          <w:tcPr>
            <w:tcW w:w="80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w:t>
            </w: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800" w:type="dxa"/>
            <w:vAlign w:val="bottom"/>
          </w:tcPr>
          <w:p>
            <w:pPr>
              <w:jc w:val="center"/>
              <w:ind w:right="40"/>
              <w:spacing w:after="0"/>
              <w:rPr>
                <w:sz w:val="20"/>
                <w:szCs w:val="20"/>
                <w:color w:val="auto"/>
              </w:rPr>
            </w:pPr>
            <w:r>
              <w:rPr>
                <w:rFonts w:ascii="Times New Roman" w:cs="Times New Roman" w:eastAsia="Times New Roman" w:hAnsi="Times New Roman"/>
                <w:sz w:val="28"/>
                <w:szCs w:val="28"/>
                <w:b w:val="1"/>
                <w:bCs w:val="1"/>
                <w:color w:val="auto"/>
                <w:w w:val="99"/>
              </w:rPr>
              <w:t>4.2.</w:t>
            </w:r>
          </w:p>
        </w:tc>
        <w:tc>
          <w:tcPr>
            <w:tcW w:w="482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Содержательный раздел</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350</w:t>
            </w:r>
          </w:p>
        </w:tc>
      </w:tr>
      <w:tr>
        <w:trPr>
          <w:trHeight w:val="485"/>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4.2.1.</w:t>
            </w:r>
          </w:p>
        </w:tc>
        <w:tc>
          <w:tcPr>
            <w:tcW w:w="782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формирования базовых учебных действий у</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350</w:t>
            </w:r>
          </w:p>
        </w:tc>
      </w:tr>
      <w:tr>
        <w:trPr>
          <w:trHeight w:val="482"/>
        </w:trPr>
        <w:tc>
          <w:tcPr>
            <w:tcW w:w="800" w:type="dxa"/>
            <w:vAlign w:val="bottom"/>
          </w:tcPr>
          <w:p>
            <w:pPr>
              <w:spacing w:after="0"/>
              <w:rPr>
                <w:sz w:val="24"/>
                <w:szCs w:val="24"/>
                <w:color w:val="auto"/>
              </w:rPr>
            </w:pPr>
          </w:p>
        </w:tc>
        <w:tc>
          <w:tcPr>
            <w:tcW w:w="782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слабовидящих   обучающихся   с   легкой   умственной</w:t>
            </w:r>
          </w:p>
        </w:tc>
        <w:tc>
          <w:tcPr>
            <w:tcW w:w="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782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отсталостью (интеллектуальными нарушениями)</w:t>
            </w:r>
          </w:p>
        </w:tc>
        <w:tc>
          <w:tcPr>
            <w:tcW w:w="600" w:type="dxa"/>
            <w:vAlign w:val="bottom"/>
          </w:tcPr>
          <w:p>
            <w:pPr>
              <w:spacing w:after="0"/>
              <w:rPr>
                <w:sz w:val="24"/>
                <w:szCs w:val="24"/>
                <w:color w:val="auto"/>
              </w:rPr>
            </w:pP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4.2.2.</w:t>
            </w:r>
          </w:p>
        </w:tc>
        <w:tc>
          <w:tcPr>
            <w:tcW w:w="782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Программы   отдельных   учебных   предметов,   курсов</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368</w:t>
            </w:r>
          </w:p>
        </w:tc>
      </w:tr>
      <w:tr>
        <w:trPr>
          <w:trHeight w:val="485"/>
        </w:trPr>
        <w:tc>
          <w:tcPr>
            <w:tcW w:w="800" w:type="dxa"/>
            <w:vAlign w:val="bottom"/>
          </w:tcPr>
          <w:p>
            <w:pPr>
              <w:spacing w:after="0"/>
              <w:rPr>
                <w:sz w:val="24"/>
                <w:szCs w:val="24"/>
                <w:color w:val="auto"/>
              </w:rPr>
            </w:pPr>
          </w:p>
        </w:tc>
        <w:tc>
          <w:tcPr>
            <w:tcW w:w="578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коррекционно - развивающей области</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3"/>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4.2.3.</w:t>
            </w:r>
          </w:p>
        </w:tc>
        <w:tc>
          <w:tcPr>
            <w:tcW w:w="782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нравственного развития, воспитания</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404</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4.2.4.</w:t>
            </w:r>
          </w:p>
        </w:tc>
        <w:tc>
          <w:tcPr>
            <w:tcW w:w="7820" w:type="dxa"/>
            <w:vAlign w:val="bottom"/>
            <w:gridSpan w:val="6"/>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формирования   экологической   культуры,</w:t>
            </w: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414</w:t>
            </w:r>
          </w:p>
        </w:tc>
      </w:tr>
      <w:tr>
        <w:trPr>
          <w:trHeight w:val="482"/>
        </w:trPr>
        <w:tc>
          <w:tcPr>
            <w:tcW w:w="800" w:type="dxa"/>
            <w:vAlign w:val="bottom"/>
          </w:tcPr>
          <w:p>
            <w:pPr>
              <w:spacing w:after="0"/>
              <w:rPr>
                <w:sz w:val="24"/>
                <w:szCs w:val="24"/>
                <w:color w:val="auto"/>
              </w:rPr>
            </w:pPr>
          </w:p>
        </w:tc>
        <w:tc>
          <w:tcPr>
            <w:tcW w:w="578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5"/>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4.2.5.</w:t>
            </w:r>
          </w:p>
        </w:tc>
        <w:tc>
          <w:tcPr>
            <w:tcW w:w="482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коррекционной работы</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424</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4.2.6.</w:t>
            </w:r>
          </w:p>
        </w:tc>
        <w:tc>
          <w:tcPr>
            <w:tcW w:w="5780" w:type="dxa"/>
            <w:vAlign w:val="bottom"/>
            <w:gridSpan w:val="4"/>
          </w:tcPr>
          <w:p>
            <w:pPr>
              <w:ind w:left="180"/>
              <w:spacing w:after="0"/>
              <w:rPr>
                <w:sz w:val="20"/>
                <w:szCs w:val="20"/>
                <w:color w:val="auto"/>
              </w:rPr>
            </w:pPr>
            <w:r>
              <w:rPr>
                <w:rFonts w:ascii="Times New Roman" w:cs="Times New Roman" w:eastAsia="Times New Roman" w:hAnsi="Times New Roman"/>
                <w:sz w:val="28"/>
                <w:szCs w:val="28"/>
                <w:b w:val="1"/>
                <w:bCs w:val="1"/>
                <w:color w:val="auto"/>
              </w:rPr>
              <w:t>Программа внеурочной деятельности</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431</w:t>
            </w:r>
          </w:p>
        </w:tc>
      </w:tr>
      <w:tr>
        <w:trPr>
          <w:trHeight w:val="882"/>
        </w:trPr>
        <w:tc>
          <w:tcPr>
            <w:tcW w:w="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jc w:val="right"/>
              <w:ind w:right="746"/>
              <w:spacing w:after="0"/>
              <w:rPr>
                <w:sz w:val="20"/>
                <w:szCs w:val="20"/>
                <w:color w:val="auto"/>
              </w:rPr>
            </w:pPr>
            <w:r>
              <w:rPr>
                <w:rFonts w:ascii="Calibri" w:cs="Calibri" w:eastAsia="Calibri" w:hAnsi="Calibri"/>
                <w:sz w:val="22"/>
                <w:szCs w:val="22"/>
                <w:color w:val="auto"/>
              </w:rPr>
              <w:t>4</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9480"/>
          </w:cols>
          <w:pgMar w:left="1440" w:top="1130" w:right="986" w:bottom="896" w:gutter="0" w:footer="0" w:header="0"/>
        </w:sectPr>
      </w:pPr>
    </w:p>
    <w:tbl>
      <w:tblPr>
        <w:tblLayout w:type="fixed"/>
        <w:tblInd w:w="260" w:type="dxa"/>
        <w:tblCellMar>
          <w:top w:w="0" w:type="dxa"/>
          <w:left w:w="0" w:type="dxa"/>
          <w:bottom w:w="0" w:type="dxa"/>
          <w:right w:w="0" w:type="dxa"/>
        </w:tblCellMar>
      </w:tblPr>
      <w:tr>
        <w:trPr>
          <w:trHeight w:val="322"/>
        </w:trPr>
        <w:tc>
          <w:tcPr>
            <w:tcW w:w="800" w:type="dxa"/>
            <w:vAlign w:val="bottom"/>
          </w:tcPr>
          <w:p>
            <w:pPr>
              <w:jc w:val="center"/>
              <w:ind w:right="40"/>
              <w:spacing w:after="0"/>
              <w:rPr>
                <w:sz w:val="20"/>
                <w:szCs w:val="20"/>
                <w:color w:val="auto"/>
              </w:rPr>
            </w:pPr>
            <w:r>
              <w:rPr>
                <w:rFonts w:ascii="Times New Roman" w:cs="Times New Roman" w:eastAsia="Times New Roman" w:hAnsi="Times New Roman"/>
                <w:sz w:val="28"/>
                <w:szCs w:val="28"/>
                <w:b w:val="1"/>
                <w:bCs w:val="1"/>
                <w:color w:val="auto"/>
                <w:w w:val="99"/>
              </w:rPr>
              <w:t>4.3.</w:t>
            </w:r>
          </w:p>
        </w:tc>
        <w:tc>
          <w:tcPr>
            <w:tcW w:w="482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Организационный раздел</w:t>
            </w:r>
          </w:p>
        </w:tc>
        <w:tc>
          <w:tcPr>
            <w:tcW w:w="3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439</w:t>
            </w:r>
          </w:p>
        </w:tc>
      </w:tr>
      <w:tr>
        <w:trPr>
          <w:trHeight w:val="485"/>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4.3.1.</w:t>
            </w:r>
          </w:p>
        </w:tc>
        <w:tc>
          <w:tcPr>
            <w:tcW w:w="22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Учебный план</w:t>
            </w:r>
          </w:p>
        </w:tc>
        <w:tc>
          <w:tcPr>
            <w:tcW w:w="254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439</w:t>
            </w:r>
          </w:p>
        </w:tc>
      </w:tr>
      <w:tr>
        <w:trPr>
          <w:trHeight w:val="482"/>
        </w:trPr>
        <w:tc>
          <w:tcPr>
            <w:tcW w:w="80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4.3.2.</w:t>
            </w: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Система условий реализации адаптированной основной   447</w:t>
            </w:r>
          </w:p>
        </w:tc>
      </w:tr>
      <w:tr>
        <w:trPr>
          <w:trHeight w:val="482"/>
        </w:trPr>
        <w:tc>
          <w:tcPr>
            <w:tcW w:w="800" w:type="dxa"/>
            <w:vAlign w:val="bottom"/>
          </w:tcPr>
          <w:p>
            <w:pPr>
              <w:spacing w:after="0"/>
              <w:rPr>
                <w:sz w:val="24"/>
                <w:szCs w:val="24"/>
                <w:color w:val="auto"/>
              </w:rPr>
            </w:pPr>
          </w:p>
        </w:tc>
        <w:tc>
          <w:tcPr>
            <w:tcW w:w="4820" w:type="dxa"/>
            <w:vAlign w:val="bottom"/>
            <w:gridSpan w:val="2"/>
          </w:tcPr>
          <w:p>
            <w:pPr>
              <w:ind w:left="18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w:t>
            </w:r>
          </w:p>
        </w:tc>
        <w:tc>
          <w:tcPr>
            <w:tcW w:w="3600" w:type="dxa"/>
            <w:vAlign w:val="bottom"/>
          </w:tcPr>
          <w:p>
            <w:pPr>
              <w:jc w:val="right"/>
              <w:ind w:right="640"/>
              <w:spacing w:after="0"/>
              <w:rPr>
                <w:sz w:val="20"/>
                <w:szCs w:val="20"/>
                <w:color w:val="auto"/>
              </w:rPr>
            </w:pPr>
            <w:r>
              <w:rPr>
                <w:rFonts w:ascii="Times New Roman" w:cs="Times New Roman" w:eastAsia="Times New Roman" w:hAnsi="Times New Roman"/>
                <w:sz w:val="28"/>
                <w:szCs w:val="28"/>
                <w:b w:val="1"/>
                <w:bCs w:val="1"/>
                <w:color w:val="auto"/>
              </w:rPr>
              <w:t>начального  общего</w:t>
            </w:r>
          </w:p>
        </w:tc>
      </w:tr>
      <w:tr>
        <w:trPr>
          <w:trHeight w:val="482"/>
        </w:trPr>
        <w:tc>
          <w:tcPr>
            <w:tcW w:w="800" w:type="dxa"/>
            <w:vAlign w:val="bottom"/>
          </w:tcPr>
          <w:p>
            <w:pPr>
              <w:spacing w:after="0"/>
              <w:rPr>
                <w:sz w:val="24"/>
                <w:szCs w:val="24"/>
                <w:color w:val="auto"/>
              </w:rPr>
            </w:pPr>
          </w:p>
        </w:tc>
        <w:tc>
          <w:tcPr>
            <w:tcW w:w="8420" w:type="dxa"/>
            <w:vAlign w:val="bottom"/>
            <w:gridSpan w:val="3"/>
          </w:tcPr>
          <w:p>
            <w:pPr>
              <w:ind w:left="180"/>
              <w:spacing w:after="0"/>
              <w:rPr>
                <w:sz w:val="20"/>
                <w:szCs w:val="20"/>
                <w:color w:val="auto"/>
              </w:rPr>
            </w:pPr>
            <w:r>
              <w:rPr>
                <w:rFonts w:ascii="Times New Roman" w:cs="Times New Roman" w:eastAsia="Times New Roman" w:hAnsi="Times New Roman"/>
                <w:sz w:val="28"/>
                <w:szCs w:val="28"/>
                <w:b w:val="1"/>
                <w:bCs w:val="1"/>
                <w:color w:val="auto"/>
              </w:rPr>
              <w:t>образования   слабовидящих   обучающихся   с   легкой</w:t>
            </w:r>
          </w:p>
        </w:tc>
      </w:tr>
      <w:tr>
        <w:trPr>
          <w:trHeight w:val="485"/>
        </w:trPr>
        <w:tc>
          <w:tcPr>
            <w:tcW w:w="800" w:type="dxa"/>
            <w:vAlign w:val="bottom"/>
          </w:tcPr>
          <w:p>
            <w:pPr>
              <w:spacing w:after="0"/>
              <w:rPr>
                <w:sz w:val="24"/>
                <w:szCs w:val="24"/>
                <w:color w:val="auto"/>
              </w:rPr>
            </w:pPr>
          </w:p>
        </w:tc>
        <w:tc>
          <w:tcPr>
            <w:tcW w:w="22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умственной</w:t>
            </w:r>
          </w:p>
        </w:tc>
        <w:tc>
          <w:tcPr>
            <w:tcW w:w="2540" w:type="dxa"/>
            <w:vAlign w:val="bottom"/>
          </w:tcPr>
          <w:p>
            <w:pPr>
              <w:ind w:left="220"/>
              <w:spacing w:after="0"/>
              <w:rPr>
                <w:sz w:val="20"/>
                <w:szCs w:val="20"/>
                <w:color w:val="auto"/>
              </w:rPr>
            </w:pPr>
            <w:r>
              <w:rPr>
                <w:rFonts w:ascii="Times New Roman" w:cs="Times New Roman" w:eastAsia="Times New Roman" w:hAnsi="Times New Roman"/>
                <w:sz w:val="28"/>
                <w:szCs w:val="28"/>
                <w:b w:val="1"/>
                <w:bCs w:val="1"/>
                <w:color w:val="auto"/>
              </w:rPr>
              <w:t>отсталостью</w:t>
            </w:r>
          </w:p>
        </w:tc>
        <w:tc>
          <w:tcPr>
            <w:tcW w:w="3600" w:type="dxa"/>
            <w:vAlign w:val="bottom"/>
          </w:tcPr>
          <w:p>
            <w:pPr>
              <w:jc w:val="right"/>
              <w:ind w:right="640"/>
              <w:spacing w:after="0"/>
              <w:rPr>
                <w:sz w:val="20"/>
                <w:szCs w:val="20"/>
                <w:color w:val="auto"/>
              </w:rPr>
            </w:pPr>
            <w:r>
              <w:rPr>
                <w:rFonts w:ascii="Times New Roman" w:cs="Times New Roman" w:eastAsia="Times New Roman" w:hAnsi="Times New Roman"/>
                <w:sz w:val="28"/>
                <w:szCs w:val="28"/>
                <w:b w:val="1"/>
                <w:bCs w:val="1"/>
                <w:color w:val="auto"/>
              </w:rPr>
              <w:t>(интеллектуальными</w:t>
            </w:r>
          </w:p>
        </w:tc>
      </w:tr>
      <w:tr>
        <w:trPr>
          <w:trHeight w:val="482"/>
        </w:trPr>
        <w:tc>
          <w:tcPr>
            <w:tcW w:w="800" w:type="dxa"/>
            <w:vAlign w:val="bottom"/>
          </w:tcPr>
          <w:p>
            <w:pPr>
              <w:spacing w:after="0"/>
              <w:rPr>
                <w:sz w:val="24"/>
                <w:szCs w:val="24"/>
                <w:color w:val="auto"/>
              </w:rPr>
            </w:pPr>
          </w:p>
        </w:tc>
        <w:tc>
          <w:tcPr>
            <w:tcW w:w="22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нарушениями)</w:t>
            </w:r>
          </w:p>
        </w:tc>
        <w:tc>
          <w:tcPr>
            <w:tcW w:w="25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82"/>
        </w:trPr>
        <w:tc>
          <w:tcPr>
            <w:tcW w:w="800" w:type="dxa"/>
            <w:vAlign w:val="bottom"/>
          </w:tcPr>
          <w:p>
            <w:pPr>
              <w:spacing w:after="0"/>
              <w:rPr>
                <w:sz w:val="24"/>
                <w:szCs w:val="24"/>
                <w:color w:val="auto"/>
              </w:rPr>
            </w:pPr>
          </w:p>
        </w:tc>
        <w:tc>
          <w:tcPr>
            <w:tcW w:w="2280" w:type="dxa"/>
            <w:vAlign w:val="bottom"/>
          </w:tcPr>
          <w:p>
            <w:pPr>
              <w:ind w:left="180"/>
              <w:spacing w:after="0"/>
              <w:rPr>
                <w:sz w:val="20"/>
                <w:szCs w:val="20"/>
                <w:color w:val="auto"/>
              </w:rPr>
            </w:pPr>
            <w:r>
              <w:rPr>
                <w:rFonts w:ascii="Times New Roman" w:cs="Times New Roman" w:eastAsia="Times New Roman" w:hAnsi="Times New Roman"/>
                <w:sz w:val="28"/>
                <w:szCs w:val="28"/>
                <w:b w:val="1"/>
                <w:bCs w:val="1"/>
                <w:color w:val="auto"/>
              </w:rPr>
              <w:t>Приложение</w:t>
            </w:r>
          </w:p>
        </w:tc>
        <w:tc>
          <w:tcPr>
            <w:tcW w:w="254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color w:val="auto"/>
              </w:rPr>
              <w:t>474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Calibri" w:cs="Calibri" w:eastAsia="Calibri" w:hAnsi="Calibri"/>
          <w:sz w:val="22"/>
          <w:szCs w:val="22"/>
          <w:color w:val="auto"/>
        </w:rPr>
        <w:t>5</w:t>
      </w:r>
    </w:p>
    <w:p>
      <w:pPr>
        <w:sectPr>
          <w:pgSz w:w="11900" w:h="16838" w:orient="portrait"/>
          <w:cols w:equalWidth="0" w:num="1">
            <w:col w:w="9480"/>
          </w:cols>
          <w:pgMar w:left="1440" w:top="1130" w:right="986" w:bottom="896" w:gutter="0" w:footer="0" w:header="0"/>
        </w:sectPr>
      </w:pPr>
    </w:p>
    <w:p>
      <w:pPr>
        <w:ind w:left="3440" w:hanging="285"/>
        <w:spacing w:after="0"/>
        <w:tabs>
          <w:tab w:leader="none" w:pos="3440" w:val="left"/>
        </w:tabs>
        <w:numPr>
          <w:ilvl w:val="0"/>
          <w:numId w:val="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ОБЩИЕ ПОЛОЖЕНИЯ</w:t>
      </w:r>
    </w:p>
    <w:p>
      <w:pPr>
        <w:spacing w:after="0" w:line="25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Определение и назначение примерной адаптированной основной общеобразовательной программы начального общего образования для слабовидящих обучающихся</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Адаптированная основная общеобразовательная программа начального общего образования (далее - АООП НОО) разрабатывается в строгом соответствии с Федеральным государственным образовательным</w:t>
      </w:r>
    </w:p>
    <w:p>
      <w:pPr>
        <w:spacing w:after="0" w:line="21" w:lineRule="exact"/>
        <w:rPr>
          <w:sz w:val="20"/>
          <w:szCs w:val="20"/>
          <w:color w:val="auto"/>
        </w:rPr>
      </w:pPr>
    </w:p>
    <w:p>
      <w:pPr>
        <w:jc w:val="both"/>
        <w:ind w:left="260"/>
        <w:spacing w:after="0" w:line="362" w:lineRule="auto"/>
        <w:rPr>
          <w:sz w:val="20"/>
          <w:szCs w:val="20"/>
          <w:color w:val="auto"/>
        </w:rPr>
      </w:pPr>
      <w:r>
        <w:rPr>
          <w:rFonts w:ascii="Times New Roman" w:cs="Times New Roman" w:eastAsia="Times New Roman" w:hAnsi="Times New Roman"/>
          <w:sz w:val="28"/>
          <w:szCs w:val="28"/>
          <w:color w:val="auto"/>
        </w:rPr>
        <w:t>стандартом начального общего образования обучающихся с ограниченными возможностями здоровья (далее - Стандарт) и представляет собой образовательную программу, адаптированную для обучения слабовидящих обучающихся с учетом их возрастных, типологических и индивидуальных особенностей, а также особых образовательных потребностей.</w:t>
      </w:r>
    </w:p>
    <w:p>
      <w:pPr>
        <w:spacing w:after="0" w:line="200" w:lineRule="exact"/>
        <w:rPr>
          <w:sz w:val="20"/>
          <w:szCs w:val="20"/>
          <w:color w:val="auto"/>
        </w:rPr>
      </w:pPr>
    </w:p>
    <w:p>
      <w:pPr>
        <w:spacing w:after="0" w:line="2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АООП НОО для слабовидящих наряду с обучением и воспитанием обучающихся обеспечивает коррекцию нарушений развития и социальную адаптацию.</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АООП НОО для слабовидящих обучающихся самостоятельно разрабатывается и утверждается образовательной организацией (далее ОО), осуществляющей образовательную деятельность в соответствии со Стандартом и с учетом примерной адаптированной основной образовательной программы начального общего образования (далее ПрАООП НОО) для слабовидящих обучающихся.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АООП НОО для слабовидящих обучающихся определяет содержание образования, ожидаемые результаты и условия ее реализации.</w:t>
      </w:r>
    </w:p>
    <w:p>
      <w:pPr>
        <w:spacing w:after="0" w:line="3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Структура адаптированной основной общеобразовательной программы начального общего образования для слабовидящих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9"/>
        <w:spacing w:after="0"/>
        <w:rPr>
          <w:sz w:val="20"/>
          <w:szCs w:val="20"/>
          <w:color w:val="auto"/>
        </w:rPr>
      </w:pPr>
      <w:r>
        <w:rPr>
          <w:rFonts w:ascii="Calibri" w:cs="Calibri" w:eastAsia="Calibri" w:hAnsi="Calibri"/>
          <w:sz w:val="22"/>
          <w:szCs w:val="22"/>
          <w:color w:val="auto"/>
        </w:rPr>
        <w:t>6</w:t>
      </w:r>
    </w:p>
    <w:p>
      <w:pPr>
        <w:sectPr>
          <w:pgSz w:w="11900" w:h="16838" w:orient="portrait"/>
          <w:cols w:equalWidth="0" w:num="1">
            <w:col w:w="9480"/>
          </w:cols>
          <w:pgMar w:left="1440" w:top="1130" w:right="98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Структура АООП НОО для слабовидящих обучающихся в соответствии со Стандартом должна содержать три раздела: целевой, содержательный и организационный.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Целевой раздел определяет общее назначение, цели, задачи и планируемые результаты реализации АООП НОО для слабовидящих обучающихся, а также способы определения достижения этих целей и результатов.</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Целевой раздел включает: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пояснительную записку;</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планируемые результаты освоения слабовидящими обучающимися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АООП НОО;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систему оценки достижения планируемых результатов освоения АООП</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НОО.</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Содержательный раздел определяет общее содержание АООП НОО для слабовидящих обучающихся и включает следующие программы,</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ориентированные на достижение личностных, предметных и метапредметных результатов (в зависимости от варианта АООП НОО содержательный раздел может быть ориентирован на достижение только личностных и предметных результатов):</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программу формирования универсальных учебных действий у обучающихся (в зависимости от варианта АООП НОО – базовых учебных действий;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программы отдельных учебных предметов, курсов коррекционно-развивающей области;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программу духовно-нравственного развития, воспитания слабовидящих обучающихся при получении НОО (в зависимости от варианта АООП НОО – нравственного развития, воспитания);</w:t>
      </w:r>
    </w:p>
    <w:p>
      <w:pPr>
        <w:spacing w:after="0" w:line="21" w:lineRule="exact"/>
        <w:rPr>
          <w:sz w:val="20"/>
          <w:szCs w:val="20"/>
          <w:color w:val="auto"/>
        </w:rPr>
      </w:pPr>
    </w:p>
    <w:p>
      <w:pPr>
        <w:ind w:left="260" w:right="940" w:firstLine="708"/>
        <w:spacing w:after="0" w:line="349" w:lineRule="auto"/>
        <w:rPr>
          <w:sz w:val="20"/>
          <w:szCs w:val="20"/>
          <w:color w:val="auto"/>
        </w:rPr>
      </w:pPr>
      <w:r>
        <w:rPr>
          <w:rFonts w:ascii="Times New Roman" w:cs="Times New Roman" w:eastAsia="Times New Roman" w:hAnsi="Times New Roman"/>
          <w:sz w:val="28"/>
          <w:szCs w:val="28"/>
          <w:color w:val="auto"/>
        </w:rPr>
        <w:t>программу формирования экологической культуры, здорового и безопасного образа жизни;</w:t>
      </w:r>
    </w:p>
    <w:p>
      <w:pPr>
        <w:jc w:val="center"/>
        <w:ind w:right="-259"/>
        <w:spacing w:after="0" w:line="231" w:lineRule="auto"/>
        <w:rPr>
          <w:sz w:val="20"/>
          <w:szCs w:val="20"/>
          <w:color w:val="auto"/>
        </w:rPr>
      </w:pPr>
      <w:r>
        <w:rPr>
          <w:rFonts w:ascii="Calibri" w:cs="Calibri" w:eastAsia="Calibri" w:hAnsi="Calibri"/>
          <w:sz w:val="22"/>
          <w:szCs w:val="22"/>
          <w:color w:val="auto"/>
        </w:rPr>
        <w:t>7</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программу коррекционной работы;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программу внеурочной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Организационный раздел включает:</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учебный план НОО, включающий предметные и коррекционно-развивающую области, направления внеурочной деятельности;</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систему условий реализации АООП НОО в соответствии с требованиями Стандарта.</w:t>
      </w:r>
    </w:p>
    <w:p>
      <w:pPr>
        <w:spacing w:after="0" w:line="28" w:lineRule="exact"/>
        <w:rPr>
          <w:sz w:val="20"/>
          <w:szCs w:val="20"/>
          <w:color w:val="auto"/>
        </w:rPr>
      </w:pPr>
    </w:p>
    <w:p>
      <w:pPr>
        <w:ind w:left="260" w:right="240" w:firstLine="708"/>
        <w:spacing w:after="0" w:line="355" w:lineRule="auto"/>
        <w:rPr>
          <w:sz w:val="20"/>
          <w:szCs w:val="20"/>
          <w:color w:val="auto"/>
        </w:rPr>
      </w:pPr>
      <w:r>
        <w:rPr>
          <w:rFonts w:ascii="Times New Roman" w:cs="Times New Roman" w:eastAsia="Times New Roman" w:hAnsi="Times New Roman"/>
          <w:sz w:val="28"/>
          <w:szCs w:val="28"/>
          <w:color w:val="auto"/>
        </w:rPr>
        <w:t>Учебный план НОО слабовидящих обучающихся (далее – Учебный план) является основным организационным механизмом реализации АООП НОО.</w:t>
      </w:r>
    </w:p>
    <w:p>
      <w:pPr>
        <w:spacing w:after="0" w:line="21" w:lineRule="exact"/>
        <w:rPr>
          <w:sz w:val="20"/>
          <w:szCs w:val="20"/>
          <w:color w:val="auto"/>
        </w:rPr>
      </w:pPr>
    </w:p>
    <w:p>
      <w:pPr>
        <w:jc w:val="both"/>
        <w:ind w:left="260" w:firstLine="710"/>
        <w:spacing w:after="0" w:line="356" w:lineRule="auto"/>
        <w:tabs>
          <w:tab w:leader="none" w:pos="1388" w:val="left"/>
        </w:tabs>
        <w:numPr>
          <w:ilvl w:val="0"/>
          <w:numId w:val="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АООП НОО для слабовидящих обучающихся включает три варианта программ, различных по уровню сложности и направленности с учетом возрастных особенностей и особых образовательных потребностей обучающихся – варианты 4.1, 4.2, 4.3.</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 начального общего образования для</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слабовидящих обучающихся</w:t>
      </w:r>
    </w:p>
    <w:p>
      <w:pPr>
        <w:spacing w:after="0" w:line="169" w:lineRule="exact"/>
        <w:rPr>
          <w:sz w:val="20"/>
          <w:szCs w:val="20"/>
          <w:color w:val="auto"/>
        </w:rPr>
      </w:pPr>
    </w:p>
    <w:p>
      <w:pPr>
        <w:ind w:left="260" w:firstLine="710"/>
        <w:spacing w:after="0" w:line="351" w:lineRule="auto"/>
        <w:tabs>
          <w:tab w:leader="none" w:pos="1316" w:val="left"/>
        </w:tabs>
        <w:numPr>
          <w:ilvl w:val="0"/>
          <w:numId w:val="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разработки АООП НОО для слабовидящих обучающихся заложены дифференцированный и деятельностный подходы.</w:t>
      </w:r>
    </w:p>
    <w:p>
      <w:pPr>
        <w:spacing w:after="0" w:line="25"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Дифференцированный подход к построению АООП НОО для слабовидящих обучающихся предполагает учет неоднородности их особых образовательных потребностей (в том числе индивидуальных), типологических особенностей обучения. Это обусловливает необходимость создания разных вариантов АООП НОО. Варианты АООП НОО создаются в соответствии с дифференцированно сформулированными требованиями Стандарта к</w:t>
      </w:r>
      <w:r>
        <w:rPr>
          <w:rFonts w:ascii="Times New Roman" w:cs="Times New Roman" w:eastAsia="Times New Roman" w:hAnsi="Times New Roman"/>
          <w:sz w:val="36"/>
          <w:szCs w:val="36"/>
          <w:color w:val="auto"/>
          <w:vertAlign w:val="superscript"/>
        </w:rPr>
        <w:t>1</w:t>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295910</wp:posOffset>
                </wp:positionV>
                <wp:extent cx="18288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3.3pt" to="157.1pt,23.3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0" w:right="300" w:firstLine="2"/>
        <w:spacing w:after="0" w:line="201" w:lineRule="auto"/>
        <w:tabs>
          <w:tab w:leader="none" w:pos="402" w:val="left"/>
        </w:tabs>
        <w:numPr>
          <w:ilvl w:val="0"/>
          <w:numId w:val="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Часть 3 статьи 11 Федерального закона Российской Федерации от 29 декабря 2012 г. N 273-ФЗ «Об образовании в Российской Федерации».</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w:t>
      </w:r>
    </w:p>
    <w:p>
      <w:pPr>
        <w:sectPr>
          <w:pgSz w:w="11900" w:h="16838" w:orient="portrait"/>
          <w:cols w:equalWidth="0" w:num="1">
            <w:col w:w="9620"/>
          </w:cols>
          <w:pgMar w:left="1440" w:top="1125" w:right="846" w:bottom="896" w:gutter="0" w:footer="0" w:header="0"/>
        </w:sectPr>
      </w:pPr>
    </w:p>
    <w:p>
      <w:pPr>
        <w:jc w:val="both"/>
        <w:ind w:left="260" w:firstLine="710"/>
        <w:spacing w:after="0" w:line="355" w:lineRule="auto"/>
        <w:tabs>
          <w:tab w:leader="none" w:pos="1421" w:val="left"/>
        </w:tabs>
        <w:numPr>
          <w:ilvl w:val="0"/>
          <w:numId w:val="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pPr>
        <w:spacing w:after="0" w:line="21" w:lineRule="exact"/>
        <w:rPr>
          <w:rFonts w:ascii="Times New Roman" w:cs="Times New Roman" w:eastAsia="Times New Roman" w:hAnsi="Times New Roman"/>
          <w:sz w:val="28"/>
          <w:szCs w:val="28"/>
          <w:color w:val="auto"/>
        </w:rPr>
      </w:pPr>
    </w:p>
    <w:p>
      <w:pPr>
        <w:ind w:left="260" w:firstLine="710"/>
        <w:spacing w:after="0" w:line="349" w:lineRule="auto"/>
        <w:tabs>
          <w:tab w:leader="none" w:pos="1332" w:val="left"/>
        </w:tabs>
        <w:numPr>
          <w:ilvl w:val="0"/>
          <w:numId w:val="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реализации основных образовательных программ, в том числе кадровым, финансовым, материально-техническим и иным условиям;</w:t>
      </w:r>
    </w:p>
    <w:p>
      <w:pPr>
        <w:spacing w:after="0" w:line="17"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результатам освоения основных образовательных программ.</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Применение дифференцированного подхода к созданию общеобразовательных программ обеспечивает разнообразие содержания, предоставляя слабовидящим обучающимся возможность реализовать индивидуальный потенциал развития.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Деятельностный  подход  основывается  на  теоретических  положениях</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отечественной психологической науки, раскрывающих основные закономерности образования с учетом специфики развития личности слабовидящих обучающихся.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Деятельностный подход в образовании строится на признании того, что развитие личности слабовидящих обучающихся младшего школьного возраста определяется характером организации доступной им деятельности</w:t>
      </w:r>
    </w:p>
    <w:p>
      <w:pPr>
        <w:spacing w:after="0" w:line="23"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(учебно-познавательной, предметно-практической коммуникативной, двигательной,).</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Основным средством реализации деятельностного подхода в образовании является организация учебно-познавательной и предметно-практической деятельности обучающихся, обеспечивающая овладение ими содержанием образования.</w:t>
      </w:r>
    </w:p>
    <w:p>
      <w:pPr>
        <w:spacing w:after="0" w:line="22" w:lineRule="exact"/>
        <w:rPr>
          <w:sz w:val="20"/>
          <w:szCs w:val="20"/>
          <w:color w:val="auto"/>
        </w:rPr>
      </w:pPr>
    </w:p>
    <w:p>
      <w:pPr>
        <w:ind w:left="260" w:firstLine="710"/>
        <w:spacing w:after="0" w:line="349" w:lineRule="auto"/>
        <w:tabs>
          <w:tab w:leader="none" w:pos="1268"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контексте разработки АООП НОО для слабовидящих обучающихся реализация деятельностного подхода обеспечивает:</w:t>
      </w:r>
    </w:p>
    <w:p>
      <w:pPr>
        <w:spacing w:after="0" w:line="28" w:lineRule="exact"/>
        <w:rPr>
          <w:sz w:val="20"/>
          <w:szCs w:val="20"/>
          <w:color w:val="auto"/>
        </w:rPr>
      </w:pPr>
    </w:p>
    <w:p>
      <w:pPr>
        <w:ind w:left="260" w:firstLine="710"/>
        <w:spacing w:after="0" w:line="351" w:lineRule="auto"/>
        <w:tabs>
          <w:tab w:leader="none" w:pos="1676"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8"/>
          <w:szCs w:val="28"/>
          <w:color w:val="auto"/>
        </w:rPr>
        <w:t>придание результатам образования социально и личностно значимого характера;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9</w:t>
      </w:r>
    </w:p>
    <w:p>
      <w:pPr>
        <w:sectPr>
          <w:pgSz w:w="11900" w:h="16838" w:orient="portrait"/>
          <w:cols w:equalWidth="0" w:num="1">
            <w:col w:w="9620"/>
          </w:cols>
          <w:pgMar w:left="1440" w:top="1138" w:right="846" w:bottom="896" w:gutter="0" w:footer="0" w:header="0"/>
        </w:sectPr>
      </w:pPr>
    </w:p>
    <w:p>
      <w:pPr>
        <w:jc w:val="both"/>
        <w:ind w:left="260" w:firstLine="710"/>
        <w:spacing w:after="0" w:line="355" w:lineRule="auto"/>
        <w:tabs>
          <w:tab w:leader="none" w:pos="1676"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8"/>
          <w:szCs w:val="28"/>
          <w:color w:val="auto"/>
        </w:rPr>
        <w:t>прочное усвоение обучающимися знаний и опыта разнообразной деятельности и поведения, возможность их самостоятельного продвижения в изучаемых образовательных областях;</w:t>
      </w:r>
    </w:p>
    <w:p>
      <w:pPr>
        <w:spacing w:after="0" w:line="7" w:lineRule="exact"/>
        <w:rPr>
          <w:rFonts w:ascii="Symbol" w:cs="Symbol" w:eastAsia="Symbol" w:hAnsi="Symbol"/>
          <w:sz w:val="20"/>
          <w:szCs w:val="20"/>
          <w:color w:val="auto"/>
        </w:rPr>
      </w:pPr>
    </w:p>
    <w:p>
      <w:pPr>
        <w:ind w:left="1680" w:hanging="710"/>
        <w:spacing w:after="0"/>
        <w:tabs>
          <w:tab w:leader="none" w:pos="168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8"/>
          <w:szCs w:val="28"/>
          <w:color w:val="auto"/>
        </w:rPr>
        <w:t>существенное  повышение  мотивации  и  интереса  к  учению,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приобретению нового опыта деятельности и поведения;</w:t>
      </w:r>
    </w:p>
    <w:p>
      <w:pPr>
        <w:spacing w:after="0" w:line="176" w:lineRule="exact"/>
        <w:rPr>
          <w:sz w:val="20"/>
          <w:szCs w:val="20"/>
          <w:color w:val="auto"/>
        </w:rPr>
      </w:pPr>
    </w:p>
    <w:p>
      <w:pPr>
        <w:ind w:left="260" w:firstLine="710"/>
        <w:spacing w:after="0" w:line="349" w:lineRule="auto"/>
        <w:tabs>
          <w:tab w:leader="none" w:pos="1676"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8"/>
          <w:szCs w:val="28"/>
          <w:color w:val="auto"/>
        </w:rPr>
        <w:t>обеспечение условий для общекультурного и личностного развития на основе формирования УУД.</w:t>
      </w:r>
    </w:p>
    <w:p>
      <w:pPr>
        <w:spacing w:after="0" w:line="28" w:lineRule="exact"/>
        <w:rPr>
          <w:sz w:val="20"/>
          <w:szCs w:val="20"/>
          <w:color w:val="auto"/>
        </w:rPr>
      </w:pPr>
    </w:p>
    <w:p>
      <w:pPr>
        <w:ind w:left="260" w:firstLine="710"/>
        <w:spacing w:after="0" w:line="345" w:lineRule="auto"/>
        <w:tabs>
          <w:tab w:leader="none" w:pos="1246" w:val="left"/>
        </w:tabs>
        <w:numPr>
          <w:ilvl w:val="0"/>
          <w:numId w:val="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формирования АООП НОО для слабовидящих обучающихся положены следующие принципы:</w:t>
      </w:r>
    </w:p>
    <w:p>
      <w:pPr>
        <w:spacing w:after="0" w:line="2" w:lineRule="exact"/>
        <w:rPr>
          <w:sz w:val="20"/>
          <w:szCs w:val="20"/>
          <w:color w:val="auto"/>
        </w:rPr>
      </w:pPr>
    </w:p>
    <w:p>
      <w:pPr>
        <w:ind w:left="1140" w:hanging="170"/>
        <w:spacing w:after="0"/>
        <w:tabs>
          <w:tab w:leader="none" w:pos="1140" w:val="left"/>
        </w:tabs>
        <w:numPr>
          <w:ilvl w:val="0"/>
          <w:numId w:val="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принципы  государственной  политики  РФ  в  области  образования</w:t>
      </w:r>
      <w:r>
        <w:rPr>
          <w:rFonts w:ascii="Times New Roman" w:cs="Times New Roman" w:eastAsia="Times New Roman" w:hAnsi="Times New Roman"/>
          <w:sz w:val="36"/>
          <w:szCs w:val="36"/>
          <w:color w:val="auto"/>
          <w:vertAlign w:val="superscript"/>
        </w:rPr>
        <w:t>2</w:t>
      </w:r>
    </w:p>
    <w:p>
      <w:pPr>
        <w:spacing w:after="0" w:line="10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w:t>
      </w:r>
    </w:p>
    <w:p>
      <w:pPr>
        <w:spacing w:after="0" w:line="8" w:lineRule="exact"/>
        <w:rPr>
          <w:sz w:val="20"/>
          <w:szCs w:val="20"/>
          <w:color w:val="auto"/>
        </w:rPr>
      </w:pPr>
    </w:p>
    <w:p>
      <w:pPr>
        <w:ind w:left="480" w:hanging="218"/>
        <w:spacing w:after="0"/>
        <w:tabs>
          <w:tab w:leader="none" w:pos="480" w:val="left"/>
        </w:tabs>
        <w:numPr>
          <w:ilvl w:val="0"/>
          <w:numId w:val="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воспитанников и др.);</w:t>
      </w:r>
    </w:p>
    <w:p>
      <w:pPr>
        <w:spacing w:after="0" w:line="174" w:lineRule="exact"/>
        <w:rPr>
          <w:rFonts w:ascii="Times New Roman" w:cs="Times New Roman" w:eastAsia="Times New Roman" w:hAnsi="Times New Roman"/>
          <w:sz w:val="28"/>
          <w:szCs w:val="28"/>
          <w:color w:val="auto"/>
        </w:rPr>
      </w:pPr>
    </w:p>
    <w:p>
      <w:pPr>
        <w:ind w:left="260" w:right="20" w:firstLine="710"/>
        <w:spacing w:after="0" w:line="349" w:lineRule="auto"/>
        <w:tabs>
          <w:tab w:leader="none" w:pos="1131" w:val="left"/>
        </w:tabs>
        <w:numPr>
          <w:ilvl w:val="1"/>
          <w:numId w:val="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учета типологических и индивидуальных образовательных потребностей обучающихся;</w:t>
      </w:r>
    </w:p>
    <w:p>
      <w:pPr>
        <w:spacing w:after="0" w:line="15"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1"/>
          <w:numId w:val="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коррекционной направленности образовательного процесса;</w:t>
      </w:r>
    </w:p>
    <w:p>
      <w:pPr>
        <w:spacing w:after="0" w:line="162"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1"/>
          <w:numId w:val="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развивающей  направленности  образовательного  процесса,</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ориентирующий на развитие личности обучающегося и расширение его «зоны ближайшего развития» с учетом особых образовательных потребностей;</w:t>
      </w:r>
    </w:p>
    <w:p>
      <w:pPr>
        <w:spacing w:after="0" w:line="11" w:lineRule="exact"/>
        <w:rPr>
          <w:sz w:val="20"/>
          <w:szCs w:val="20"/>
          <w:color w:val="auto"/>
        </w:rPr>
      </w:pPr>
    </w:p>
    <w:p>
      <w:pPr>
        <w:ind w:left="1140" w:hanging="170"/>
        <w:spacing w:after="0"/>
        <w:tabs>
          <w:tab w:leader="none" w:pos="1140" w:val="left"/>
        </w:tabs>
        <w:numPr>
          <w:ilvl w:val="0"/>
          <w:numId w:val="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онтогенетический принцип;</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131" w:val="left"/>
        </w:tabs>
        <w:numPr>
          <w:ilvl w:val="0"/>
          <w:numId w:val="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преемственности, предполагающий взаимосвязь и непрерывность образования слабовидящих обучающихся на всех ступенях обучения;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196215</wp:posOffset>
                </wp:positionV>
                <wp:extent cx="1828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5.45pt" to="157.1pt,15.45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260" w:firstLine="2"/>
        <w:spacing w:after="0" w:line="193" w:lineRule="auto"/>
        <w:tabs>
          <w:tab w:leader="none" w:pos="1023" w:val="left"/>
        </w:tabs>
        <w:numPr>
          <w:ilvl w:val="0"/>
          <w:numId w:val="1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Статья 3 часть 1 Федерального закона Российской Федерации «Об образовании в Российской Федерации» N 273-ФЗ (в ред. Федеральных законов от 07.05.2013 N 99-ФЗ, от</w:t>
      </w:r>
    </w:p>
    <w:p>
      <w:pPr>
        <w:spacing w:after="0" w:line="1" w:lineRule="exact"/>
        <w:rPr>
          <w:rFonts w:ascii="Times New Roman" w:cs="Times New Roman" w:eastAsia="Times New Roman" w:hAnsi="Times New Roman"/>
          <w:sz w:val="32"/>
          <w:szCs w:val="32"/>
          <w:color w:val="auto"/>
          <w:vertAlign w:val="superscript"/>
        </w:rPr>
      </w:pPr>
    </w:p>
    <w:p>
      <w:pPr>
        <w:ind w:left="260"/>
        <w:spacing w:after="0" w:line="238" w:lineRule="auto"/>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23.07.2013 N 203-ФЗ).</w:t>
      </w:r>
    </w:p>
    <w:p>
      <w:pPr>
        <w:spacing w:after="0" w:line="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w:t>
      </w:r>
    </w:p>
    <w:p>
      <w:pPr>
        <w:sectPr>
          <w:pgSz w:w="11900" w:h="16838" w:orient="portrait"/>
          <w:cols w:equalWidth="0" w:num="1">
            <w:col w:w="9620"/>
          </w:cols>
          <w:pgMar w:left="1440" w:top="1138" w:right="846" w:bottom="896" w:gutter="0" w:footer="0" w:header="0"/>
        </w:sectPr>
      </w:pPr>
    </w:p>
    <w:p>
      <w:pPr>
        <w:jc w:val="both"/>
        <w:ind w:left="260" w:firstLine="710"/>
        <w:spacing w:after="0" w:line="355" w:lineRule="auto"/>
        <w:tabs>
          <w:tab w:leader="none" w:pos="1131" w:val="left"/>
        </w:tabs>
        <w:numPr>
          <w:ilvl w:val="0"/>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целостности содержания образования, поскольку в основу структуры содержания образования положено не понятие предмета, а ― «образовательной области»;</w:t>
      </w:r>
    </w:p>
    <w:p>
      <w:pPr>
        <w:spacing w:after="0" w:line="7"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принципнаправленностинаформированиедеятельности,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обеспечивает возможность овладения слабовидящими обучающимися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pPr>
        <w:spacing w:after="0" w:line="8" w:lineRule="exact"/>
        <w:rPr>
          <w:sz w:val="20"/>
          <w:szCs w:val="20"/>
          <w:color w:val="auto"/>
        </w:rPr>
      </w:pPr>
    </w:p>
    <w:p>
      <w:pPr>
        <w:ind w:left="1140" w:hanging="170"/>
        <w:spacing w:after="0"/>
        <w:tabs>
          <w:tab w:leader="none" w:pos="1140" w:val="left"/>
        </w:tabs>
        <w:numPr>
          <w:ilvl w:val="0"/>
          <w:numId w:val="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переноса усвоенных знаний, умений, навыков и отношений,</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сформированных в условиях учебной ситуации, в различные жизненные ситуации, что обеспечит готовность обучающегося к самостоятельной ориентировке и активной деятельности в реальном мире;</w:t>
      </w:r>
    </w:p>
    <w:p>
      <w:pPr>
        <w:spacing w:after="0" w:line="9" w:lineRule="exact"/>
        <w:rPr>
          <w:sz w:val="20"/>
          <w:szCs w:val="20"/>
          <w:color w:val="auto"/>
        </w:rPr>
      </w:pPr>
    </w:p>
    <w:p>
      <w:pPr>
        <w:ind w:left="1140" w:hanging="170"/>
        <w:spacing w:after="0"/>
        <w:tabs>
          <w:tab w:leader="none" w:pos="1140" w:val="left"/>
        </w:tabs>
        <w:numPr>
          <w:ilvl w:val="0"/>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сотрудничества с семьей.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w:t>
      </w:r>
    </w:p>
    <w:p>
      <w:pPr>
        <w:sectPr>
          <w:pgSz w:w="11900" w:h="16838" w:orient="portrait"/>
          <w:cols w:equalWidth="0" w:num="1">
            <w:col w:w="9620"/>
          </w:cols>
          <w:pgMar w:left="1440" w:top="1138" w:right="846" w:bottom="896" w:gutter="0" w:footer="0" w:header="0"/>
        </w:sectPr>
      </w:pPr>
    </w:p>
    <w:p>
      <w:pPr>
        <w:ind w:left="1980" w:right="1360" w:hanging="499"/>
        <w:spacing w:after="0" w:line="235" w:lineRule="auto"/>
        <w:tabs>
          <w:tab w:leader="none" w:pos="1761" w:val="left"/>
        </w:tabs>
        <w:numPr>
          <w:ilvl w:val="0"/>
          <w:numId w:val="18"/>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 ОБЩЕОБРАЗОВАТЕЛЬНАЯ ПРОГРАММА</w:t>
      </w:r>
    </w:p>
    <w:p>
      <w:pPr>
        <w:spacing w:after="0" w:line="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p>
    <w:p>
      <w:pPr>
        <w:jc w:val="center"/>
        <w:ind w:right="-119"/>
        <w:spacing w:after="0" w:line="236" w:lineRule="auto"/>
        <w:rPr>
          <w:sz w:val="20"/>
          <w:szCs w:val="20"/>
          <w:color w:val="auto"/>
        </w:rPr>
      </w:pPr>
      <w:r>
        <w:rPr>
          <w:rFonts w:ascii="Times New Roman" w:cs="Times New Roman" w:eastAsia="Times New Roman" w:hAnsi="Times New Roman"/>
          <w:sz w:val="28"/>
          <w:szCs w:val="28"/>
          <w:b w:val="1"/>
          <w:bCs w:val="1"/>
          <w:color w:val="auto"/>
        </w:rPr>
        <w:t>ДЛЯ СЛАБОВИДЯЩИХ ОБУЧАЮЩИХСЯ (ВАРИАНТ 4.1</w:t>
      </w:r>
      <w:r>
        <w:rPr>
          <w:rFonts w:ascii="Times New Roman" w:cs="Times New Roman" w:eastAsia="Times New Roman" w:hAnsi="Times New Roman"/>
          <w:sz w:val="28"/>
          <w:szCs w:val="28"/>
          <w:color w:val="auto"/>
        </w:rPr>
        <w:t>)</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2.1 Целевой раздел</w:t>
      </w:r>
    </w:p>
    <w:p>
      <w:pPr>
        <w:spacing w:after="0" w:line="1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8"/>
          <w:szCs w:val="28"/>
          <w:b w:val="1"/>
          <w:bCs w:val="1"/>
          <w:color w:val="auto"/>
        </w:rPr>
        <w:t>2.1.1. Пояснительная записка</w:t>
      </w:r>
    </w:p>
    <w:p>
      <w:pPr>
        <w:spacing w:after="0" w:line="13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 программы начального общего образования для слабовидящих обучающихся</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Целью реализации АООП НОО для слабовидящих обучающихся является создание условий выполнения требований Стандарта через обеспечение получения качественного начального общего образования слабовидящими обучающимися в одинаковые с обучающимися, не имеющими ограничений по возможностям здоровья, сроки, которые полностью соответствуют достижениям, требованиям к результатам освоения, определенными Федеральным государственным образовательным стандартом начального общего образования (далее – ФГОС НОО) , с учетом особых образовательных потребностей обучающихся данной группы.</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Достижение поставленной цели требует за счет учета особых образовательных потребностей слабовидящих обучающихся решения следующих основных задач:</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формирования общей культуры, духовно­нравственного, гражданского, социального, личностного и интеллектуального развития, развития творческих способностей, сохранения и укрепления здоровья;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обеспечения планируемых результатов по освоению целевых установок, приобретению знаний, умений, навыков, компетенций и компетентностей, определяемых личностными, особыми образовательными потребностями;</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w:t>
      </w:r>
    </w:p>
    <w:p>
      <w:pPr>
        <w:sectPr>
          <w:pgSz w:w="11900" w:h="16838" w:orient="portrait"/>
          <w:cols w:equalWidth="0" w:num="1">
            <w:col w:w="9620"/>
          </w:cols>
          <w:pgMar w:left="1440" w:top="1383" w:right="846" w:bottom="896"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развития личности слабовидящего обучающегося в её индивидуальности, самобытности, уникальности и неповторимости с обеспечением преодоления возможных трудностей сенсорно-перцептивного, коммуникативного, двигательного, личностного развития, обусловленных негативным влиянием патогенного фактора, ее успешной социальной адаптации и интеграции;</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достижения планируемых результатов освоения АООП НОО слабовидящими обучающимися;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осуществления коррекционной работы, обеспечивающей минимизацию</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негативного влияния особенностей познавательной деятельности слабовидящих обучающихся на освоение ими АООП НОО, сохранение и</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поддержание физического и психического здоровья слабовидящего обучающегося, профилактику (при необходимости) и коррекцию вторичных нарушений, оптимизацию социальной адаптации и интеграции;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выявления и развития способностей слабовидящих обучающихся, в том числе одарённых детей, через систему клубов, секций, студий и кружков, организацию общественно полезной деятельности;</w:t>
      </w:r>
    </w:p>
    <w:p>
      <w:pPr>
        <w:spacing w:after="0" w:line="9" w:lineRule="exact"/>
        <w:rPr>
          <w:sz w:val="20"/>
          <w:szCs w:val="20"/>
          <w:color w:val="auto"/>
        </w:rPr>
      </w:pPr>
    </w:p>
    <w:p>
      <w:pPr>
        <w:ind w:left="980"/>
        <w:spacing w:after="0"/>
        <w:tabs>
          <w:tab w:leader="none" w:pos="2880" w:val="left"/>
          <w:tab w:leader="none" w:pos="5520" w:val="left"/>
          <w:tab w:leader="none" w:pos="6100" w:val="left"/>
          <w:tab w:leader="none" w:pos="7860" w:val="left"/>
        </w:tabs>
        <w:rPr>
          <w:sz w:val="20"/>
          <w:szCs w:val="20"/>
          <w:color w:val="auto"/>
        </w:rPr>
      </w:pP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интеллектуальных</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творческих</w:t>
      </w:r>
      <w:r>
        <w:rPr>
          <w:sz w:val="20"/>
          <w:szCs w:val="20"/>
          <w:color w:val="auto"/>
        </w:rPr>
        <w:tab/>
      </w:r>
      <w:r>
        <w:rPr>
          <w:rFonts w:ascii="Times New Roman" w:cs="Times New Roman" w:eastAsia="Times New Roman" w:hAnsi="Times New Roman"/>
          <w:sz w:val="28"/>
          <w:szCs w:val="28"/>
          <w:color w:val="auto"/>
        </w:rPr>
        <w:t>соревнований,</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научно­технического творчества и проектно­исследовательской деятельности, физкультурно-оздоровительной деятельности;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участия слабовидящих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использования в образовательном процессе современных образовательных технологий деятельностного типа, определяющих пути и способы достижения слабовидящими обучающимися социально желаемого уровня (результата) личностного и познавательного развития с учетом их особых образовательных потребностей;</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w:t>
      </w:r>
    </w:p>
    <w:p>
      <w:pPr>
        <w:sectPr>
          <w:pgSz w:w="11900" w:h="16838" w:orient="portrait"/>
          <w:cols w:equalWidth="0" w:num="1">
            <w:col w:w="9620"/>
          </w:cols>
          <w:pgMar w:left="1440" w:top="1138" w:right="846" w:bottom="896" w:gutter="0" w:footer="0" w:header="0"/>
        </w:sectPr>
      </w:pPr>
    </w:p>
    <w:p>
      <w:pPr>
        <w:jc w:val="both"/>
        <w:ind w:left="260" w:firstLine="708"/>
        <w:spacing w:after="0" w:line="371" w:lineRule="auto"/>
        <w:rPr>
          <w:sz w:val="20"/>
          <w:szCs w:val="20"/>
          <w:color w:val="auto"/>
        </w:rPr>
      </w:pPr>
      <w:r>
        <w:rPr>
          <w:rFonts w:ascii="Times New Roman" w:cs="Times New Roman" w:eastAsia="Times New Roman" w:hAnsi="Times New Roman"/>
          <w:sz w:val="28"/>
          <w:szCs w:val="28"/>
          <w:color w:val="auto"/>
        </w:rPr>
        <w:t>предоставления слабовидящим обучающимся возможности накопления опыта самостоятельной и активной деятельности в процессе реализации освоенных умений и навыков в урочной и внеурочной деятельности;</w:t>
      </w:r>
    </w:p>
    <w:p>
      <w:pPr>
        <w:spacing w:after="0" w:line="200" w:lineRule="exact"/>
        <w:rPr>
          <w:sz w:val="20"/>
          <w:szCs w:val="20"/>
          <w:color w:val="auto"/>
        </w:rPr>
      </w:pPr>
    </w:p>
    <w:p>
      <w:pPr>
        <w:spacing w:after="0" w:line="23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включения слабовидящих обучающихся в процессы познания и пре­ образования внешкольной социальной среды (населённого пункта, района, города).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 начального общего образования для</w:t>
      </w:r>
    </w:p>
    <w:p>
      <w:pPr>
        <w:spacing w:after="0" w:line="156" w:lineRule="exact"/>
        <w:rPr>
          <w:sz w:val="20"/>
          <w:szCs w:val="20"/>
          <w:color w:val="auto"/>
        </w:rPr>
      </w:pPr>
    </w:p>
    <w:p>
      <w:pPr>
        <w:ind w:left="260"/>
        <w:spacing w:after="0"/>
        <w:tabs>
          <w:tab w:leader="none" w:pos="2420" w:val="left"/>
          <w:tab w:leader="none" w:pos="4480" w:val="left"/>
          <w:tab w:leader="none" w:pos="6460" w:val="left"/>
          <w:tab w:leader="none" w:pos="6920" w:val="left"/>
          <w:tab w:leader="none" w:pos="8160" w:val="left"/>
          <w:tab w:leader="none" w:pos="8620" w:val="left"/>
        </w:tabs>
        <w:rPr>
          <w:sz w:val="20"/>
          <w:szCs w:val="20"/>
          <w:color w:val="auto"/>
        </w:rPr>
      </w:pPr>
      <w:r>
        <w:rPr>
          <w:rFonts w:ascii="Times New Roman" w:cs="Times New Roman" w:eastAsia="Times New Roman" w:hAnsi="Times New Roman"/>
          <w:sz w:val="28"/>
          <w:szCs w:val="28"/>
          <w:b w:val="1"/>
          <w:bCs w:val="1"/>
          <w:color w:val="auto"/>
        </w:rPr>
        <w:t>слабовидящих</w:t>
        <w:tab/>
        <w:t>обучающихся</w:t>
      </w:r>
      <w:r>
        <w:rPr>
          <w:sz w:val="20"/>
          <w:szCs w:val="20"/>
          <w:color w:val="auto"/>
        </w:rPr>
        <w:tab/>
      </w:r>
      <w:r>
        <w:rPr>
          <w:rFonts w:ascii="Times New Roman" w:cs="Times New Roman" w:eastAsia="Times New Roman" w:hAnsi="Times New Roman"/>
          <w:sz w:val="28"/>
          <w:szCs w:val="28"/>
          <w:color w:val="auto"/>
        </w:rPr>
        <w:t>представлены</w:t>
        <w:tab/>
        <w:t>в</w:t>
        <w:tab/>
        <w:t>разделе</w:t>
      </w:r>
      <w:r>
        <w:rPr>
          <w:sz w:val="20"/>
          <w:szCs w:val="20"/>
          <w:color w:val="auto"/>
        </w:rPr>
        <w:tab/>
      </w:r>
      <w:r>
        <w:rPr>
          <w:rFonts w:ascii="Times New Roman" w:cs="Times New Roman" w:eastAsia="Times New Roman" w:hAnsi="Times New Roman"/>
          <w:sz w:val="28"/>
          <w:szCs w:val="28"/>
          <w:color w:val="auto"/>
        </w:rPr>
        <w:t>1</w:t>
        <w:tab/>
        <w:t>«Общие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положения».</w:t>
      </w:r>
    </w:p>
    <w:p>
      <w:pPr>
        <w:spacing w:after="0" w:line="165" w:lineRule="exact"/>
        <w:rPr>
          <w:sz w:val="20"/>
          <w:szCs w:val="20"/>
          <w:color w:val="auto"/>
        </w:rPr>
      </w:pPr>
    </w:p>
    <w:p>
      <w:pPr>
        <w:ind w:left="980"/>
        <w:spacing w:after="0"/>
        <w:tabs>
          <w:tab w:leader="none" w:pos="2220" w:val="left"/>
          <w:tab w:leader="none" w:pos="4640" w:val="left"/>
          <w:tab w:leader="none" w:pos="5880" w:val="left"/>
          <w:tab w:leader="none" w:pos="6920" w:val="left"/>
          <w:tab w:leader="none" w:pos="7760" w:val="left"/>
        </w:tabs>
        <w:rPr>
          <w:sz w:val="20"/>
          <w:szCs w:val="20"/>
          <w:color w:val="auto"/>
        </w:rPr>
      </w:pPr>
      <w:r>
        <w:rPr>
          <w:rFonts w:ascii="Times New Roman" w:cs="Times New Roman" w:eastAsia="Times New Roman" w:hAnsi="Times New Roman"/>
          <w:sz w:val="28"/>
          <w:szCs w:val="28"/>
          <w:b w:val="1"/>
          <w:bCs w:val="1"/>
          <w:color w:val="auto"/>
        </w:rPr>
        <w:t>Общая</w:t>
      </w:r>
      <w:r>
        <w:rPr>
          <w:sz w:val="20"/>
          <w:szCs w:val="20"/>
          <w:color w:val="auto"/>
        </w:rPr>
        <w:tab/>
      </w:r>
      <w:r>
        <w:rPr>
          <w:rFonts w:ascii="Times New Roman" w:cs="Times New Roman" w:eastAsia="Times New Roman" w:hAnsi="Times New Roman"/>
          <w:sz w:val="28"/>
          <w:szCs w:val="28"/>
          <w:b w:val="1"/>
          <w:bCs w:val="1"/>
          <w:color w:val="auto"/>
        </w:rPr>
        <w:t>характеристика</w:t>
      </w:r>
      <w:r>
        <w:rPr>
          <w:sz w:val="20"/>
          <w:szCs w:val="20"/>
          <w:color w:val="auto"/>
        </w:rPr>
        <w:tab/>
      </w:r>
      <w:r>
        <w:rPr>
          <w:rFonts w:ascii="Times New Roman" w:cs="Times New Roman" w:eastAsia="Times New Roman" w:hAnsi="Times New Roman"/>
          <w:sz w:val="28"/>
          <w:szCs w:val="28"/>
          <w:b w:val="1"/>
          <w:bCs w:val="1"/>
          <w:color w:val="auto"/>
        </w:rPr>
        <w:t>АООП</w:t>
      </w:r>
      <w:r>
        <w:rPr>
          <w:sz w:val="20"/>
          <w:szCs w:val="20"/>
          <w:color w:val="auto"/>
        </w:rPr>
        <w:tab/>
      </w:r>
      <w:r>
        <w:rPr>
          <w:rFonts w:ascii="Times New Roman" w:cs="Times New Roman" w:eastAsia="Times New Roman" w:hAnsi="Times New Roman"/>
          <w:sz w:val="28"/>
          <w:szCs w:val="28"/>
          <w:b w:val="1"/>
          <w:bCs w:val="1"/>
          <w:color w:val="auto"/>
        </w:rPr>
        <w:t>НОО</w:t>
      </w:r>
      <w:r>
        <w:rPr>
          <w:sz w:val="20"/>
          <w:szCs w:val="20"/>
          <w:color w:val="auto"/>
        </w:rPr>
        <w:tab/>
      </w:r>
      <w:r>
        <w:rPr>
          <w:rFonts w:ascii="Times New Roman" w:cs="Times New Roman" w:eastAsia="Times New Roman" w:hAnsi="Times New Roman"/>
          <w:sz w:val="28"/>
          <w:szCs w:val="28"/>
          <w:b w:val="1"/>
          <w:bCs w:val="1"/>
          <w:color w:val="auto"/>
        </w:rPr>
        <w:t>для</w:t>
      </w:r>
      <w:r>
        <w:rPr>
          <w:sz w:val="20"/>
          <w:szCs w:val="20"/>
          <w:color w:val="auto"/>
        </w:rPr>
        <w:tab/>
      </w:r>
      <w:r>
        <w:rPr>
          <w:rFonts w:ascii="Times New Roman" w:cs="Times New Roman" w:eastAsia="Times New Roman" w:hAnsi="Times New Roman"/>
          <w:sz w:val="27"/>
          <w:szCs w:val="27"/>
          <w:b w:val="1"/>
          <w:bCs w:val="1"/>
          <w:color w:val="auto"/>
        </w:rPr>
        <w:t>слабовидящих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обучающихся</w:t>
      </w:r>
    </w:p>
    <w:p>
      <w:pPr>
        <w:spacing w:after="0" w:line="1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Вариант 4.1 предполагает, что слабовидящий обучающийся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 (1-4 классы).</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нарушением зрения; коррекционная помощь в овладении базовым содержанием обучения; развитие зрительного восприятия; обучение использованию всех анализаторов и компенсаторных способов деятельности в учебно-познавательном процессе и повседневной</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жизни; формирование основных навыков ориентировки в микропространстве; овладение основными навыками ориентировки в макропространстве; формирование адекватных (в соответствии с возрастом)</w:t>
      </w:r>
    </w:p>
    <w:p>
      <w:pPr>
        <w:jc w:val="center"/>
        <w:ind w:right="-259"/>
        <w:spacing w:after="0" w:line="225" w:lineRule="auto"/>
        <w:rPr>
          <w:sz w:val="20"/>
          <w:szCs w:val="20"/>
          <w:color w:val="auto"/>
        </w:rPr>
      </w:pPr>
      <w:r>
        <w:rPr>
          <w:rFonts w:ascii="Calibri" w:cs="Calibri" w:eastAsia="Calibri" w:hAnsi="Calibri"/>
          <w:sz w:val="22"/>
          <w:szCs w:val="22"/>
          <w:color w:val="auto"/>
        </w:rPr>
        <w:t>14</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предметных (конкретных и обобщенных), пространственных, представлений;</w:t>
      </w:r>
    </w:p>
    <w:p>
      <w:pPr>
        <w:spacing w:after="0" w:line="163" w:lineRule="exact"/>
        <w:rPr>
          <w:sz w:val="20"/>
          <w:szCs w:val="20"/>
          <w:color w:val="auto"/>
        </w:rPr>
      </w:pPr>
    </w:p>
    <w:p>
      <w:pPr>
        <w:ind w:left="260"/>
        <w:spacing w:after="0"/>
        <w:tabs>
          <w:tab w:leader="none" w:pos="1760" w:val="left"/>
          <w:tab w:leader="none" w:pos="4220" w:val="left"/>
          <w:tab w:leader="none" w:pos="5820" w:val="left"/>
          <w:tab w:leader="none" w:pos="8160" w:val="left"/>
        </w:tabs>
        <w:rPr>
          <w:sz w:val="20"/>
          <w:szCs w:val="20"/>
          <w:color w:val="auto"/>
        </w:rPr>
      </w:pPr>
      <w:r>
        <w:rPr>
          <w:rFonts w:ascii="Times New Roman" w:cs="Times New Roman" w:eastAsia="Times New Roman" w:hAnsi="Times New Roman"/>
          <w:sz w:val="28"/>
          <w:szCs w:val="28"/>
          <w:color w:val="auto"/>
        </w:rPr>
        <w:t>развитие</w:t>
      </w:r>
      <w:r>
        <w:rPr>
          <w:sz w:val="20"/>
          <w:szCs w:val="20"/>
          <w:color w:val="auto"/>
        </w:rPr>
        <w:tab/>
      </w:r>
      <w:r>
        <w:rPr>
          <w:rFonts w:ascii="Times New Roman" w:cs="Times New Roman" w:eastAsia="Times New Roman" w:hAnsi="Times New Roman"/>
          <w:sz w:val="28"/>
          <w:szCs w:val="28"/>
          <w:color w:val="auto"/>
        </w:rPr>
        <w:t>познавательного</w:t>
      </w:r>
      <w:r>
        <w:rPr>
          <w:sz w:val="20"/>
          <w:szCs w:val="20"/>
          <w:color w:val="auto"/>
        </w:rPr>
        <w:tab/>
      </w:r>
      <w:r>
        <w:rPr>
          <w:rFonts w:ascii="Times New Roman" w:cs="Times New Roman" w:eastAsia="Times New Roman" w:hAnsi="Times New Roman"/>
          <w:sz w:val="28"/>
          <w:szCs w:val="28"/>
          <w:color w:val="auto"/>
        </w:rPr>
        <w:t>интереса,</w:t>
      </w:r>
      <w:r>
        <w:rPr>
          <w:sz w:val="20"/>
          <w:szCs w:val="20"/>
          <w:color w:val="auto"/>
        </w:rPr>
        <w:tab/>
      </w:r>
      <w:r>
        <w:rPr>
          <w:rFonts w:ascii="Times New Roman" w:cs="Times New Roman" w:eastAsia="Times New Roman" w:hAnsi="Times New Roman"/>
          <w:sz w:val="28"/>
          <w:szCs w:val="28"/>
          <w:color w:val="auto"/>
        </w:rPr>
        <w:t>познавательной</w:t>
      </w:r>
      <w:r>
        <w:rPr>
          <w:sz w:val="20"/>
          <w:szCs w:val="20"/>
          <w:color w:val="auto"/>
        </w:rPr>
        <w:tab/>
      </w:r>
      <w:r>
        <w:rPr>
          <w:rFonts w:ascii="Times New Roman" w:cs="Times New Roman" w:eastAsia="Times New Roman" w:hAnsi="Times New Roman"/>
          <w:sz w:val="28"/>
          <w:szCs w:val="28"/>
          <w:color w:val="auto"/>
        </w:rPr>
        <w:t>активности;</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формирование представлений (соответствующие возрасту) о современных оптических, тифлотехнических и технических средствах, облегчающих познавательную и учебную деятельность, и активное их использование;</w:t>
      </w:r>
    </w:p>
    <w:p>
      <w:pPr>
        <w:spacing w:after="0" w:line="11" w:lineRule="exact"/>
        <w:rPr>
          <w:sz w:val="20"/>
          <w:szCs w:val="20"/>
          <w:color w:val="auto"/>
        </w:rPr>
      </w:pPr>
    </w:p>
    <w:p>
      <w:pPr>
        <w:ind w:left="980"/>
        <w:spacing w:after="0"/>
        <w:tabs>
          <w:tab w:leader="none" w:pos="3080" w:val="left"/>
          <w:tab w:leader="none" w:pos="5020" w:val="left"/>
          <w:tab w:leader="none" w:pos="6420" w:val="left"/>
          <w:tab w:leader="none" w:pos="8660" w:val="left"/>
        </w:tabs>
        <w:rPr>
          <w:sz w:val="20"/>
          <w:szCs w:val="20"/>
          <w:color w:val="auto"/>
        </w:rPr>
      </w:pPr>
      <w:r>
        <w:rPr>
          <w:rFonts w:ascii="Times New Roman" w:cs="Times New Roman" w:eastAsia="Times New Roman" w:hAnsi="Times New Roman"/>
          <w:sz w:val="28"/>
          <w:szCs w:val="28"/>
          <w:color w:val="auto"/>
        </w:rPr>
        <w:t>использование</w:t>
      </w:r>
      <w:r>
        <w:rPr>
          <w:sz w:val="20"/>
          <w:szCs w:val="20"/>
          <w:color w:val="auto"/>
        </w:rPr>
        <w:tab/>
      </w:r>
      <w:r>
        <w:rPr>
          <w:rFonts w:ascii="Times New Roman" w:cs="Times New Roman" w:eastAsia="Times New Roman" w:hAnsi="Times New Roman"/>
          <w:sz w:val="28"/>
          <w:szCs w:val="28"/>
          <w:color w:val="auto"/>
        </w:rPr>
        <w:t>специальных</w:t>
      </w:r>
      <w:r>
        <w:rPr>
          <w:sz w:val="20"/>
          <w:szCs w:val="20"/>
          <w:color w:val="auto"/>
        </w:rPr>
        <w:tab/>
      </w:r>
      <w:r>
        <w:rPr>
          <w:rFonts w:ascii="Times New Roman" w:cs="Times New Roman" w:eastAsia="Times New Roman" w:hAnsi="Times New Roman"/>
          <w:sz w:val="28"/>
          <w:szCs w:val="28"/>
          <w:color w:val="auto"/>
        </w:rPr>
        <w:t>приемов</w:t>
      </w:r>
      <w:r>
        <w:rPr>
          <w:sz w:val="20"/>
          <w:szCs w:val="20"/>
          <w:color w:val="auto"/>
        </w:rPr>
        <w:tab/>
      </w: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учебно-</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познавательной деятельности, доступности учебной информации для зрительного восприятия слабовидящими обучающимися; соблюдение регламента зрительных нагрузок (с учетом рекомендаций офтальмолога); соблюдение светового режима (необходимость дополнительного источника света, уменьшение светового потока и другое); рациональное чередование</w:t>
      </w:r>
    </w:p>
    <w:p>
      <w:pPr>
        <w:spacing w:after="0" w:line="2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зрительной нагрузки со слуховым восприятием учебного материала; использование приемов, направленных на снятие зрительного напряжения;</w:t>
      </w:r>
    </w:p>
    <w:p>
      <w:pPr>
        <w:spacing w:after="0" w:line="31"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использование специальных учебников и учебных принадлежностей, отвечающих особым образовательным потребностям слабовидящих; использование индивидуальной, адаптированной с учетом зрительных возможностей слабовидящих обучающихся, текстовой и изобразительной наглядности, индивидуальных пособий, оптических, тифлотехнических и технических средств, облегчающих, учебно-познавательную деятельность слабовидящих обучающихся; соблюдение режима физических нагрузок (с учетом противопоказаний); необходимость при выполнении слабовидящими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 время может быть увеличено в 1,5 раза по сравнению с регламентом, установленным для обучающихся, не имеющих ограничений по возможностям здоровья.</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Психолого-педагогическая поддержка предполагает: помощь в формировании и развитии адекватных отношений между ребенком, учителями, одноклассниками и другими обучающимися, родителями; работу</w:t>
      </w:r>
    </w:p>
    <w:p>
      <w:pPr>
        <w:jc w:val="center"/>
        <w:ind w:right="-259"/>
        <w:spacing w:after="0" w:line="225" w:lineRule="auto"/>
        <w:rPr>
          <w:sz w:val="20"/>
          <w:szCs w:val="20"/>
          <w:color w:val="auto"/>
        </w:rPr>
      </w:pPr>
      <w:r>
        <w:rPr>
          <w:rFonts w:ascii="Calibri" w:cs="Calibri" w:eastAsia="Calibri" w:hAnsi="Calibri"/>
          <w:sz w:val="22"/>
          <w:szCs w:val="22"/>
          <w:color w:val="auto"/>
        </w:rPr>
        <w:t>15</w:t>
      </w:r>
    </w:p>
    <w:p>
      <w:pPr>
        <w:sectPr>
          <w:pgSz w:w="11900" w:h="16838" w:orient="portrait"/>
          <w:cols w:equalWidth="0" w:num="1">
            <w:col w:w="9620"/>
          </w:cols>
          <w:pgMar w:left="1440" w:top="1125"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профилактики негативного отношения обучающегося к ситуации школьного обучения в целом; развитие стремление к самостоятельности и независимости от окружающих (в учебных и бытовых ситуациях), к проявлению социальной активности; развитие адекватного использования речевых и неречевых средств общения;</w:t>
      </w:r>
    </w:p>
    <w:p>
      <w:pPr>
        <w:spacing w:after="0" w:line="22" w:lineRule="exact"/>
        <w:rPr>
          <w:sz w:val="20"/>
          <w:szCs w:val="20"/>
          <w:color w:val="auto"/>
        </w:rPr>
      </w:pPr>
    </w:p>
    <w:p>
      <w:pPr>
        <w:jc w:val="both"/>
        <w:ind w:left="260" w:firstLine="710"/>
        <w:spacing w:after="0" w:line="351" w:lineRule="auto"/>
        <w:tabs>
          <w:tab w:leader="none" w:pos="1433" w:val="left"/>
        </w:tabs>
        <w:numPr>
          <w:ilvl w:val="0"/>
          <w:numId w:val="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АООП НОО обязательно включается Программа коррекционной работы, направленная на осуществление индивидуально-</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ориентированной психолого-медико-педагогической помощи слабовидящим обучающимся с учетом их особых образовательных потребностей; минимизацию негативного влияния особенностей познавательной деятельности слабовидящих обучающихся на освоение ими АООП НОО; взаимосвязь урочной, внеурочной и внешкольной деятельности.</w:t>
      </w:r>
    </w:p>
    <w:p>
      <w:pPr>
        <w:spacing w:after="0" w:line="11" w:lineRule="exact"/>
        <w:rPr>
          <w:sz w:val="20"/>
          <w:szCs w:val="20"/>
          <w:color w:val="auto"/>
        </w:rPr>
      </w:pPr>
    </w:p>
    <w:p>
      <w:pPr>
        <w:ind w:left="980"/>
        <w:spacing w:after="0"/>
        <w:tabs>
          <w:tab w:leader="none" w:pos="4980" w:val="left"/>
          <w:tab w:leader="none" w:pos="7620" w:val="left"/>
        </w:tabs>
        <w:rPr>
          <w:sz w:val="20"/>
          <w:szCs w:val="20"/>
          <w:color w:val="auto"/>
        </w:rPr>
      </w:pPr>
      <w:r>
        <w:rPr>
          <w:rFonts w:ascii="Times New Roman" w:cs="Times New Roman" w:eastAsia="Times New Roman" w:hAnsi="Times New Roman"/>
          <w:sz w:val="28"/>
          <w:szCs w:val="28"/>
          <w:b w:val="1"/>
          <w:bCs w:val="1"/>
          <w:color w:val="auto"/>
        </w:rPr>
        <w:t>Психолого-педагогическая</w:t>
      </w:r>
      <w:r>
        <w:rPr>
          <w:sz w:val="20"/>
          <w:szCs w:val="20"/>
          <w:color w:val="auto"/>
        </w:rPr>
        <w:tab/>
      </w:r>
      <w:r>
        <w:rPr>
          <w:rFonts w:ascii="Times New Roman" w:cs="Times New Roman" w:eastAsia="Times New Roman" w:hAnsi="Times New Roman"/>
          <w:sz w:val="28"/>
          <w:szCs w:val="28"/>
          <w:b w:val="1"/>
          <w:bCs w:val="1"/>
          <w:color w:val="auto"/>
        </w:rPr>
        <w:t>характеристика</w:t>
      </w:r>
      <w:r>
        <w:rPr>
          <w:sz w:val="20"/>
          <w:szCs w:val="20"/>
          <w:color w:val="auto"/>
        </w:rPr>
        <w:tab/>
      </w:r>
      <w:r>
        <w:rPr>
          <w:rFonts w:ascii="Times New Roman" w:cs="Times New Roman" w:eastAsia="Times New Roman" w:hAnsi="Times New Roman"/>
          <w:sz w:val="27"/>
          <w:szCs w:val="27"/>
          <w:b w:val="1"/>
          <w:bCs w:val="1"/>
          <w:color w:val="auto"/>
        </w:rPr>
        <w:t>слабовидящих</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обучающихся</w:t>
      </w:r>
    </w:p>
    <w:p>
      <w:pPr>
        <w:spacing w:after="0" w:line="16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Слабовидение связано со значительным нарушением функционирования зрительной системы вследствие её поражения. Слабовидение характеризуется, прежде всего, показателями остроты зрения лучше видящего глаза в условиях оптической коррекции от 0,05-0,4. Так же слабовидение может быть обусловлено нарушением другой базовой зрительной функции - поля зрения. Общим признаком у всех слабовидящих обучающихся выступает недоразвитие сферы чувственного познания, что приводит к определённым, изменениям в психическом и физическом развитии, трудностям становления личности, к затруднениям предметно-пространственной и социальной адаптации.</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Категория слабовидящих обучающихся представляет собой чрезвычайно неоднородную группу, различающуюся по своим зрительным</w:t>
      </w:r>
    </w:p>
    <w:p>
      <w:pPr>
        <w:jc w:val="center"/>
        <w:ind w:right="-259"/>
        <w:spacing w:after="0" w:line="231" w:lineRule="auto"/>
        <w:rPr>
          <w:sz w:val="20"/>
          <w:szCs w:val="20"/>
          <w:color w:val="auto"/>
        </w:rPr>
      </w:pPr>
      <w:r>
        <w:rPr>
          <w:rFonts w:ascii="Calibri" w:cs="Calibri" w:eastAsia="Calibri" w:hAnsi="Calibri"/>
          <w:sz w:val="22"/>
          <w:szCs w:val="22"/>
          <w:color w:val="auto"/>
        </w:rPr>
        <w:t>16</w:t>
      </w:r>
    </w:p>
    <w:p>
      <w:pPr>
        <w:sectPr>
          <w:pgSz w:w="11900" w:h="16838" w:orient="portrait"/>
          <w:cols w:equalWidth="0" w:num="1">
            <w:col w:w="9620"/>
          </w:cols>
          <w:pgMar w:left="1440" w:top="1138"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возможностям, детерминированным состоянием зрительных функций и характером глазной патологии. Выделяются степени слабовидения: тяжелая, средняя, слабая.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Группу слабовидения тяжелой степени составляют обучающиеся с остротой зрения, находящейся в пределах от 0,05 до 0,09 на лучше видящем глазу в условиях оптической коррекции. Наряду со значительным снижением остроты зрения, как правило, нарушен ряд других зрительных функций: поле зрения (сужение или наличие скотом), светоощущение (повышение или</w:t>
      </w:r>
    </w:p>
    <w:p>
      <w:pPr>
        <w:spacing w:after="0" w:line="2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понижение светочувствительности), пространственная контрастная чувствительность, цветоразличение, глазодвигательные функции (в виде нистагма, значительно осложняющего процесс видения, и косоглазия) и другие. Нарушение зрительных функций значительно затрудняет формирование адекватных, точных, целостных, полных чувственных образов окружающего, снижает возможности ориентировки, как в микро, так и</w:t>
      </w:r>
    </w:p>
    <w:p>
      <w:pPr>
        <w:spacing w:after="0" w:line="1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макропространстве, осложняет процесс зрительного восприятия, обусловливает возникновение трудностей в процессе реализации учебно-познавательной деятельности. Состояние зрительных функций у данной подгруппы обучающихся чрезвычайно неустойчивое и во многом зависит от условий, в которых осуществляется учебно-познавательная деятельность: в неблагоприятных условиях состояние зрительных функций может существенно снижаться.</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Несмотря на достаточно низкую остроту зрения и нестабильность зрительных функций, ведущим в учебно-познавательной деятельности данной группы обучающихся выступает зрительный анализатор.</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Определенная часть обучающихся, входящих в данную группу, в силу наличия неблагоприятных зрительных прогнозов, наряду с овладением традиционной системой письма и чтения, должна параллельно обучаться рельефно-точечной системе письма и чтения.</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w:t>
      </w:r>
    </w:p>
    <w:p>
      <w:pPr>
        <w:sectPr>
          <w:pgSz w:w="11900" w:h="16838" w:orient="portrait"/>
          <w:cols w:equalWidth="0" w:num="1">
            <w:col w:w="9620"/>
          </w:cols>
          <w:pgMar w:left="1440" w:top="1138" w:right="846" w:bottom="896"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Группу слабовидения средней степени составляют обучающиеся с остротой зрения от 0,1 до 0,2 на лучше видящем глазу в условиях оптической коррекции. При этих показателях остроты зрения имеют место искажения зрительных образов и трудности зрительного контроля при передвижении в пространстве, для большинства обучающихся характерен монокулярный характер зрения. В данную группу входят так же обучающиеся, у которых, наряду со снижением остроты зрения, могут иметь место нарушения</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(отдельные  или  в  сочетании)  других  зрительных  функций  (поля  зрения,</w:t>
      </w:r>
    </w:p>
    <w:p>
      <w:pPr>
        <w:spacing w:after="0" w:line="160" w:lineRule="exact"/>
        <w:rPr>
          <w:sz w:val="20"/>
          <w:szCs w:val="20"/>
          <w:color w:val="auto"/>
        </w:rPr>
      </w:pPr>
    </w:p>
    <w:p>
      <w:pPr>
        <w:ind w:left="260"/>
        <w:spacing w:after="0"/>
        <w:tabs>
          <w:tab w:leader="none" w:pos="2720" w:val="left"/>
          <w:tab w:leader="none" w:pos="5400" w:val="left"/>
          <w:tab w:leader="none" w:pos="7380" w:val="left"/>
        </w:tabs>
        <w:rPr>
          <w:sz w:val="20"/>
          <w:szCs w:val="20"/>
          <w:color w:val="auto"/>
        </w:rPr>
      </w:pPr>
      <w:r>
        <w:rPr>
          <w:rFonts w:ascii="Times New Roman" w:cs="Times New Roman" w:eastAsia="Times New Roman" w:hAnsi="Times New Roman"/>
          <w:sz w:val="28"/>
          <w:szCs w:val="28"/>
          <w:color w:val="auto"/>
        </w:rPr>
        <w:t>светоощущения,</w:t>
      </w:r>
      <w:r>
        <w:rPr>
          <w:sz w:val="20"/>
          <w:szCs w:val="20"/>
          <w:color w:val="auto"/>
        </w:rPr>
        <w:tab/>
      </w:r>
      <w:r>
        <w:rPr>
          <w:rFonts w:ascii="Times New Roman" w:cs="Times New Roman" w:eastAsia="Times New Roman" w:hAnsi="Times New Roman"/>
          <w:sz w:val="28"/>
          <w:szCs w:val="28"/>
          <w:color w:val="auto"/>
        </w:rPr>
        <w:t>пространственной</w:t>
      </w:r>
      <w:r>
        <w:rPr>
          <w:sz w:val="20"/>
          <w:szCs w:val="20"/>
          <w:color w:val="auto"/>
        </w:rPr>
        <w:tab/>
      </w:r>
      <w:r>
        <w:rPr>
          <w:rFonts w:ascii="Times New Roman" w:cs="Times New Roman" w:eastAsia="Times New Roman" w:hAnsi="Times New Roman"/>
          <w:sz w:val="28"/>
          <w:szCs w:val="28"/>
          <w:color w:val="auto"/>
        </w:rPr>
        <w:t>контрастной</w:t>
      </w:r>
      <w:r>
        <w:rPr>
          <w:sz w:val="20"/>
          <w:szCs w:val="20"/>
          <w:color w:val="auto"/>
        </w:rPr>
        <w:tab/>
      </w:r>
      <w:r>
        <w:rPr>
          <w:rFonts w:ascii="Times New Roman" w:cs="Times New Roman" w:eastAsia="Times New Roman" w:hAnsi="Times New Roman"/>
          <w:sz w:val="28"/>
          <w:szCs w:val="28"/>
          <w:color w:val="auto"/>
        </w:rPr>
        <w:t>чувствительности,</w:t>
      </w:r>
    </w:p>
    <w:p>
      <w:pPr>
        <w:spacing w:after="0" w:line="17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цветоразличения, глазодвигательные функции и др.). Вследствие комбинированных (органических и функциональных) поражений зрительной системы снижается их зрительная работоспособность, осложняется развитие зрительно-моторной координации, что затрудняет учебно-познавательную и</w:t>
      </w:r>
    </w:p>
    <w:p>
      <w:pPr>
        <w:spacing w:after="0" w:line="8" w:lineRule="exact"/>
        <w:rPr>
          <w:sz w:val="20"/>
          <w:szCs w:val="20"/>
          <w:color w:val="auto"/>
        </w:rPr>
      </w:pPr>
    </w:p>
    <w:p>
      <w:pPr>
        <w:ind w:left="260"/>
        <w:spacing w:after="0"/>
        <w:tabs>
          <w:tab w:leader="none" w:pos="3360" w:val="left"/>
          <w:tab w:leader="none" w:pos="5940" w:val="left"/>
          <w:tab w:leader="none" w:pos="8500" w:val="left"/>
        </w:tabs>
        <w:rPr>
          <w:sz w:val="20"/>
          <w:szCs w:val="20"/>
          <w:color w:val="auto"/>
        </w:rPr>
      </w:pPr>
      <w:r>
        <w:rPr>
          <w:rFonts w:ascii="Times New Roman" w:cs="Times New Roman" w:eastAsia="Times New Roman" w:hAnsi="Times New Roman"/>
          <w:sz w:val="28"/>
          <w:szCs w:val="28"/>
          <w:color w:val="auto"/>
        </w:rPr>
        <w:t>ориентировочную</w:t>
      </w:r>
      <w:r>
        <w:rPr>
          <w:sz w:val="20"/>
          <w:szCs w:val="20"/>
          <w:color w:val="auto"/>
        </w:rPr>
        <w:tab/>
      </w:r>
      <w:r>
        <w:rPr>
          <w:rFonts w:ascii="Times New Roman" w:cs="Times New Roman" w:eastAsia="Times New Roman" w:hAnsi="Times New Roman"/>
          <w:sz w:val="28"/>
          <w:szCs w:val="28"/>
          <w:color w:val="auto"/>
        </w:rPr>
        <w:t>деятельность.</w:t>
      </w:r>
      <w:r>
        <w:rPr>
          <w:sz w:val="20"/>
          <w:szCs w:val="20"/>
          <w:color w:val="auto"/>
        </w:rPr>
        <w:tab/>
      </w:r>
      <w:r>
        <w:rPr>
          <w:rFonts w:ascii="Times New Roman" w:cs="Times New Roman" w:eastAsia="Times New Roman" w:hAnsi="Times New Roman"/>
          <w:sz w:val="28"/>
          <w:szCs w:val="28"/>
          <w:color w:val="auto"/>
        </w:rPr>
        <w:t>Разнообразие</w:t>
      </w:r>
      <w:r>
        <w:rPr>
          <w:sz w:val="20"/>
          <w:szCs w:val="20"/>
          <w:color w:val="auto"/>
        </w:rPr>
        <w:tab/>
      </w:r>
      <w:r>
        <w:rPr>
          <w:rFonts w:ascii="Times New Roman" w:cs="Times New Roman" w:eastAsia="Times New Roman" w:hAnsi="Times New Roman"/>
          <w:sz w:val="28"/>
          <w:szCs w:val="28"/>
          <w:color w:val="auto"/>
        </w:rPr>
        <w:t>клинико-</w:t>
      </w:r>
    </w:p>
    <w:p>
      <w:pPr>
        <w:spacing w:after="0" w:line="160" w:lineRule="exact"/>
        <w:rPr>
          <w:sz w:val="20"/>
          <w:szCs w:val="20"/>
          <w:color w:val="auto"/>
        </w:rPr>
      </w:pPr>
    </w:p>
    <w:p>
      <w:pPr>
        <w:ind w:left="260"/>
        <w:spacing w:after="0"/>
        <w:tabs>
          <w:tab w:leader="none" w:pos="3040" w:val="left"/>
          <w:tab w:leader="none" w:pos="4960" w:val="left"/>
          <w:tab w:leader="none" w:pos="6740" w:val="left"/>
          <w:tab w:leader="none" w:pos="7720" w:val="left"/>
          <w:tab w:leader="none" w:pos="8800" w:val="left"/>
        </w:tabs>
        <w:rPr>
          <w:sz w:val="20"/>
          <w:szCs w:val="20"/>
          <w:color w:val="auto"/>
        </w:rPr>
      </w:pPr>
      <w:r>
        <w:rPr>
          <w:rFonts w:ascii="Times New Roman" w:cs="Times New Roman" w:eastAsia="Times New Roman" w:hAnsi="Times New Roman"/>
          <w:sz w:val="28"/>
          <w:szCs w:val="28"/>
          <w:color w:val="auto"/>
        </w:rPr>
        <w:t>патофизиологических</w:t>
        <w:tab/>
        <w:t>характеристик</w:t>
        <w:tab/>
        <w:t>нарушенного</w:t>
        <w:tab/>
        <w:t>зрения</w:t>
        <w:tab/>
        <w:t>требует</w:t>
        <w:tab/>
        <w:t>строго</w:t>
      </w:r>
    </w:p>
    <w:p>
      <w:pPr>
        <w:spacing w:after="0" w:line="160" w:lineRule="exact"/>
        <w:rPr>
          <w:sz w:val="20"/>
          <w:szCs w:val="20"/>
          <w:color w:val="auto"/>
        </w:rPr>
      </w:pPr>
    </w:p>
    <w:p>
      <w:pPr>
        <w:ind w:left="260"/>
        <w:spacing w:after="0"/>
        <w:tabs>
          <w:tab w:leader="none" w:pos="5580" w:val="left"/>
          <w:tab w:leader="none" w:pos="7260" w:val="left"/>
          <w:tab w:leader="none" w:pos="8100" w:val="left"/>
        </w:tabs>
        <w:rPr>
          <w:sz w:val="20"/>
          <w:szCs w:val="20"/>
          <w:color w:val="auto"/>
        </w:rPr>
      </w:pPr>
      <w:r>
        <w:rPr>
          <w:rFonts w:ascii="Times New Roman" w:cs="Times New Roman" w:eastAsia="Times New Roman" w:hAnsi="Times New Roman"/>
          <w:sz w:val="28"/>
          <w:szCs w:val="28"/>
          <w:color w:val="auto"/>
        </w:rPr>
        <w:t>индивидуально-дифференцированного</w:t>
      </w:r>
      <w:r>
        <w:rPr>
          <w:sz w:val="20"/>
          <w:szCs w:val="20"/>
          <w:color w:val="auto"/>
        </w:rPr>
        <w:tab/>
      </w:r>
      <w:r>
        <w:rPr>
          <w:rFonts w:ascii="Times New Roman" w:cs="Times New Roman" w:eastAsia="Times New Roman" w:hAnsi="Times New Roman"/>
          <w:sz w:val="28"/>
          <w:szCs w:val="28"/>
          <w:color w:val="auto"/>
        </w:rPr>
        <w:t>подхода</w:t>
      </w:r>
      <w:r>
        <w:rPr>
          <w:sz w:val="20"/>
          <w:szCs w:val="20"/>
          <w:color w:val="auto"/>
        </w:rPr>
        <w:tab/>
      </w:r>
      <w:r>
        <w:rPr>
          <w:rFonts w:ascii="Times New Roman" w:cs="Times New Roman" w:eastAsia="Times New Roman" w:hAnsi="Times New Roman"/>
          <w:sz w:val="28"/>
          <w:szCs w:val="28"/>
          <w:color w:val="auto"/>
        </w:rPr>
        <w:t>к</w:t>
      </w:r>
      <w:r>
        <w:rPr>
          <w:sz w:val="20"/>
          <w:szCs w:val="20"/>
          <w:color w:val="auto"/>
        </w:rPr>
        <w:tab/>
      </w:r>
      <w:r>
        <w:rPr>
          <w:rFonts w:ascii="Times New Roman" w:cs="Times New Roman" w:eastAsia="Times New Roman" w:hAnsi="Times New Roman"/>
          <w:sz w:val="27"/>
          <w:szCs w:val="27"/>
          <w:color w:val="auto"/>
        </w:rPr>
        <w:t>организации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образовательного процесса слабовидящих обучающихся данной группы.</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Группу слабовидения слабой степени составляют обучающиеся с остротой зрения от 0,3 до 0,4 на лучше видящем глазу в условиях оптической коррекции. Несмотря на то, что данные показатели остроты зрения позволяют обучающемуся в хороших гигиенических условиях успешно использовать зрение для построения полноценного образа объекта</w:t>
      </w:r>
    </w:p>
    <w:p>
      <w:pPr>
        <w:spacing w:after="0" w:line="9" w:lineRule="exact"/>
        <w:rPr>
          <w:sz w:val="20"/>
          <w:szCs w:val="20"/>
          <w:color w:val="auto"/>
        </w:rPr>
      </w:pPr>
    </w:p>
    <w:p>
      <w:pPr>
        <w:ind w:left="260"/>
        <w:spacing w:after="0"/>
        <w:tabs>
          <w:tab w:leader="none" w:pos="1860" w:val="left"/>
          <w:tab w:leader="none" w:pos="4240" w:val="left"/>
          <w:tab w:leader="none" w:pos="4780" w:val="left"/>
          <w:tab w:leader="none" w:pos="6020" w:val="left"/>
          <w:tab w:leader="none" w:pos="7700" w:val="left"/>
          <w:tab w:leader="none" w:pos="8780" w:val="left"/>
        </w:tabs>
        <w:rPr>
          <w:sz w:val="20"/>
          <w:szCs w:val="20"/>
          <w:color w:val="auto"/>
        </w:rPr>
      </w:pPr>
      <w:r>
        <w:rPr>
          <w:rFonts w:ascii="Times New Roman" w:cs="Times New Roman" w:eastAsia="Times New Roman" w:hAnsi="Times New Roman"/>
          <w:sz w:val="28"/>
          <w:szCs w:val="28"/>
          <w:color w:val="auto"/>
        </w:rPr>
        <w:t>(предмета),</w:t>
      </w:r>
      <w:r>
        <w:rPr>
          <w:sz w:val="20"/>
          <w:szCs w:val="20"/>
          <w:color w:val="auto"/>
        </w:rPr>
        <w:tab/>
      </w:r>
      <w:r>
        <w:rPr>
          <w:rFonts w:ascii="Times New Roman" w:cs="Times New Roman" w:eastAsia="Times New Roman" w:hAnsi="Times New Roman"/>
          <w:sz w:val="28"/>
          <w:szCs w:val="28"/>
          <w:color w:val="auto"/>
        </w:rPr>
        <w:t>воспринимаемого</w:t>
        <w:tab/>
        <w:t>на</w:t>
        <w:tab/>
        <w:t>близком</w:t>
        <w:tab/>
        <w:t>расстоянии,</w:t>
        <w:tab/>
        <w:t>данная</w:t>
        <w:tab/>
        <w:t>группа</w:t>
      </w:r>
    </w:p>
    <w:p>
      <w:pPr>
        <w:spacing w:after="0" w:line="161" w:lineRule="exact"/>
        <w:rPr>
          <w:sz w:val="20"/>
          <w:szCs w:val="20"/>
          <w:color w:val="auto"/>
        </w:rPr>
      </w:pPr>
    </w:p>
    <w:p>
      <w:pPr>
        <w:ind w:left="260"/>
        <w:spacing w:after="0"/>
        <w:tabs>
          <w:tab w:leader="none" w:pos="2400" w:val="left"/>
          <w:tab w:leader="none" w:pos="4060" w:val="left"/>
          <w:tab w:leader="none" w:pos="6020" w:val="left"/>
          <w:tab w:leader="none" w:pos="7480" w:val="left"/>
          <w:tab w:leader="none" w:pos="8140" w:val="left"/>
          <w:tab w:leader="none" w:pos="8520" w:val="left"/>
        </w:tabs>
        <w:rPr>
          <w:sz w:val="20"/>
          <w:szCs w:val="20"/>
          <w:color w:val="auto"/>
        </w:rPr>
      </w:pPr>
      <w:r>
        <w:rPr>
          <w:rFonts w:ascii="Times New Roman" w:cs="Times New Roman" w:eastAsia="Times New Roman" w:hAnsi="Times New Roman"/>
          <w:sz w:val="28"/>
          <w:szCs w:val="28"/>
          <w:color w:val="auto"/>
        </w:rPr>
        <w:t>обучающихся</w:t>
      </w:r>
      <w:r>
        <w:rPr>
          <w:sz w:val="20"/>
          <w:szCs w:val="20"/>
          <w:color w:val="auto"/>
        </w:rPr>
        <w:tab/>
      </w:r>
      <w:r>
        <w:rPr>
          <w:rFonts w:ascii="Times New Roman" w:cs="Times New Roman" w:eastAsia="Times New Roman" w:hAnsi="Times New Roman"/>
          <w:sz w:val="28"/>
          <w:szCs w:val="28"/>
          <w:color w:val="auto"/>
        </w:rPr>
        <w:t>испытывает</w:t>
        <w:tab/>
        <w:t>определенные</w:t>
        <w:tab/>
        <w:t>трудности</w:t>
        <w:tab/>
        <w:t>как</w:t>
        <w:tab/>
        <w:t>в</w:t>
        <w:tab/>
        <w:t>процессе</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восприятия окружающего мира, так и в процессе учебно-познавательной деятельности. Сочетание снижения остроты зрения с нарушениями других</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функций, также часто осложняется наличием вторичных зрительных осложнений в виде амблиопии (стойкое снижение центрального зрения) и/или косоглазия, что усугубляет трудности зрительного восприятия</w:t>
      </w:r>
    </w:p>
    <w:p>
      <w:pPr>
        <w:jc w:val="center"/>
        <w:ind w:right="-259"/>
        <w:spacing w:after="0" w:line="225" w:lineRule="auto"/>
        <w:rPr>
          <w:sz w:val="20"/>
          <w:szCs w:val="20"/>
          <w:color w:val="auto"/>
        </w:rPr>
      </w:pPr>
      <w:r>
        <w:rPr>
          <w:rFonts w:ascii="Calibri" w:cs="Calibri" w:eastAsia="Calibri" w:hAnsi="Calibri"/>
          <w:sz w:val="22"/>
          <w:szCs w:val="22"/>
          <w:color w:val="auto"/>
        </w:rPr>
        <w:t>18</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слабовидящих обучающихся. Монокулярный характер зрения, имеющий место при амблиопии, обусловливает снижение скорости и точности восприятия, полноты и точности зрительных представлений, приводит к возникновению трудностей в дифференциации направлений, неспособности глаза выделять точное местонахождение объекта в пространстве, определять степень его удаленности.</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Неоднородность группы слабовидящих обучающихся детерминируется наличием у них как различных клинических форм слабовидения (нарушение рефракции, патология хрусталика, глаукома, заболевания нервно-зрительного аппарата и др.), так и таких заболеваний, как: врожденная миопия (в том числе осложненная), катаракта, гиперметропия высокой степени, ретинопатия недоношенных, частичная атрофия зрительного нерва, различные деформации органа зрения и др. Стабилизация зрительных функций может быть обеспечена за счет учета в учебно-познавательной деятельности клинических форм и зрительных диагнозов слабовидящих обучающихся.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Неоднородность группы слабовидящих также определяется возрастом,</w:t>
      </w:r>
    </w:p>
    <w:p>
      <w:pPr>
        <w:spacing w:after="0" w:line="174" w:lineRule="exact"/>
        <w:rPr>
          <w:sz w:val="20"/>
          <w:szCs w:val="20"/>
          <w:color w:val="auto"/>
        </w:rPr>
      </w:pPr>
    </w:p>
    <w:p>
      <w:pPr>
        <w:jc w:val="both"/>
        <w:ind w:left="260" w:firstLine="2"/>
        <w:spacing w:after="0" w:line="356" w:lineRule="auto"/>
        <w:tabs>
          <w:tab w:leader="none" w:pos="478" w:val="left"/>
        </w:tabs>
        <w:numPr>
          <w:ilvl w:val="0"/>
          <w:numId w:val="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котором произошло нарушение (или ухудшение) зрения. Значение данного фактора определяется тем, что время нарушения (ухудшения) зрения оказывает существенное влияние не только на психофизическое развитие обучающегося, но и на развитие у него компенсаторных процессов. В</w:t>
      </w:r>
    </w:p>
    <w:p>
      <w:pPr>
        <w:spacing w:after="0" w:line="8" w:lineRule="exact"/>
        <w:rPr>
          <w:sz w:val="20"/>
          <w:szCs w:val="20"/>
          <w:color w:val="auto"/>
        </w:rPr>
      </w:pPr>
    </w:p>
    <w:p>
      <w:pPr>
        <w:ind w:left="260"/>
        <w:spacing w:after="0"/>
        <w:tabs>
          <w:tab w:leader="none" w:pos="1800" w:val="left"/>
          <w:tab w:leader="none" w:pos="3100" w:val="left"/>
          <w:tab w:leader="none" w:pos="3540" w:val="left"/>
          <w:tab w:leader="none" w:pos="4880" w:val="left"/>
          <w:tab w:leader="none" w:pos="6760" w:val="left"/>
          <w:tab w:leader="none" w:pos="8000" w:val="left"/>
        </w:tabs>
        <w:rPr>
          <w:sz w:val="20"/>
          <w:szCs w:val="20"/>
          <w:color w:val="auto"/>
        </w:rPr>
      </w:pPr>
      <w:r>
        <w:rPr>
          <w:rFonts w:ascii="Times New Roman" w:cs="Times New Roman" w:eastAsia="Times New Roman" w:hAnsi="Times New Roman"/>
          <w:sz w:val="28"/>
          <w:szCs w:val="28"/>
          <w:color w:val="auto"/>
        </w:rPr>
        <w:t>настоящее</w:t>
        <w:tab/>
        <w:t>время</w:t>
      </w:r>
      <w:r>
        <w:rPr>
          <w:sz w:val="20"/>
          <w:szCs w:val="20"/>
          <w:color w:val="auto"/>
        </w:rPr>
        <w:tab/>
      </w:r>
      <w:r>
        <w:rPr>
          <w:rFonts w:ascii="Times New Roman" w:cs="Times New Roman" w:eastAsia="Times New Roman" w:hAnsi="Times New Roman"/>
          <w:sz w:val="28"/>
          <w:szCs w:val="28"/>
          <w:color w:val="auto"/>
        </w:rPr>
        <w:t>в</w:t>
        <w:tab/>
        <w:t>качестве</w:t>
        <w:tab/>
        <w:t>лидирующих</w:t>
        <w:tab/>
        <w:t>причин,</w:t>
        <w:tab/>
        <w:t>вызывающих</w:t>
      </w:r>
    </w:p>
    <w:p>
      <w:pPr>
        <w:spacing w:after="0" w:line="17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слабовидение, выступают врожденно-наследственные причины. В этой связи наблюдается преобладание слабовидящих обучающихся, у которых зрение было нарушено в раннем возрасте, что, с одной стороны, обусловливает своеобразие их психофизического развития, с другой - определяет особенности развития компенсаторных механизмов, связанных с перестройкой организма, регулируемой центральной нервной системой.</w:t>
      </w: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19</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Обучающимся данной группы характерно: снижение общей и зрительной работоспособности; замедленное формирование предметно-практических действий; замедленное овладение письмом и чтением, что</w:t>
      </w:r>
    </w:p>
    <w:p>
      <w:pPr>
        <w:spacing w:after="0" w:line="2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обусловливается нарушением взаимодействия зрительной и глазодвигательной систем, снижением координации движений, их точности, замедленным темпом формирования зрительного образа буквы, трудностями зрительного контроля; затруднение выполнения зрительных заданий, требующих согласованных движений глаз, многократных переводов взора с объекта на объект; возникновение трудностей в овладении измерительными навыками, выполнение заданий, связанных со зрительно-моторной координацией, зрительно-пространственным анализом и синтезом и др.</w:t>
      </w:r>
    </w:p>
    <w:p>
      <w:pPr>
        <w:spacing w:after="0" w:line="22" w:lineRule="exact"/>
        <w:rPr>
          <w:sz w:val="20"/>
          <w:szCs w:val="20"/>
          <w:color w:val="auto"/>
        </w:rPr>
      </w:pPr>
    </w:p>
    <w:p>
      <w:pPr>
        <w:jc w:val="both"/>
        <w:ind w:left="260" w:firstLine="710"/>
        <w:spacing w:after="0" w:line="356" w:lineRule="auto"/>
        <w:tabs>
          <w:tab w:leader="none" w:pos="1342" w:val="left"/>
        </w:tabs>
        <w:numPr>
          <w:ilvl w:val="0"/>
          <w:numId w:val="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условиях слабовидения наблюдается обедненность чувственного опыта, обусловленная не только снижением функций зрения и различными клиническими проявлениями, но и недостаточным развитием зрительного восприятия и психомоторных образований.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 слабовидящих наблюдается снижение двигательной активности, своеобразие физического развития (нарушение координации, точности, объема движений, нарушение сочетания движений глаз, головы, тела, рук и др.), в том числе трудности формирования двигательных навыков.</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слабовидении наблюдается своеобразие становления и протекания познавательных процессов, что проявляется в: снижении скорости и точности зрительного восприятия, замедленности становления зрительного образа, сокращении и ослаблении ряда свойств зрительного восприятия (объем, целостность, константность, обобщенность, избирательность и др.); снижении полноты, целостности образов, широты круга отображаемых предметов и явлений; трудностях реализации мыслительных операций, в развитии основных свойств внимания.</w:t>
      </w:r>
    </w:p>
    <w:p>
      <w:pPr>
        <w:spacing w:after="0" w:line="9" w:lineRule="exact"/>
        <w:rPr>
          <w:sz w:val="20"/>
          <w:szCs w:val="20"/>
          <w:color w:val="auto"/>
        </w:rPr>
      </w:pPr>
    </w:p>
    <w:p>
      <w:pPr>
        <w:ind w:left="980"/>
        <w:spacing w:after="0"/>
        <w:tabs>
          <w:tab w:leader="none" w:pos="3400" w:val="left"/>
          <w:tab w:leader="none" w:pos="5420" w:val="left"/>
          <w:tab w:leader="none" w:pos="7580" w:val="left"/>
          <w:tab w:leader="none" w:pos="8340" w:val="left"/>
        </w:tabs>
        <w:rPr>
          <w:sz w:val="20"/>
          <w:szCs w:val="20"/>
          <w:color w:val="auto"/>
        </w:rPr>
      </w:pPr>
      <w:r>
        <w:rPr>
          <w:rFonts w:ascii="Times New Roman" w:cs="Times New Roman" w:eastAsia="Times New Roman" w:hAnsi="Times New Roman"/>
          <w:sz w:val="28"/>
          <w:szCs w:val="28"/>
          <w:color w:val="auto"/>
        </w:rPr>
        <w:t>Слабовидящим</w:t>
      </w:r>
      <w:r>
        <w:rPr>
          <w:sz w:val="20"/>
          <w:szCs w:val="20"/>
          <w:color w:val="auto"/>
        </w:rPr>
        <w:tab/>
      </w:r>
      <w:r>
        <w:rPr>
          <w:rFonts w:ascii="Times New Roman" w:cs="Times New Roman" w:eastAsia="Times New Roman" w:hAnsi="Times New Roman"/>
          <w:sz w:val="28"/>
          <w:szCs w:val="28"/>
          <w:color w:val="auto"/>
        </w:rPr>
        <w:t>характерны</w:t>
      </w:r>
      <w:r>
        <w:rPr>
          <w:sz w:val="20"/>
          <w:szCs w:val="20"/>
          <w:color w:val="auto"/>
        </w:rPr>
        <w:tab/>
      </w:r>
      <w:r>
        <w:rPr>
          <w:rFonts w:ascii="Times New Roman" w:cs="Times New Roman" w:eastAsia="Times New Roman" w:hAnsi="Times New Roman"/>
          <w:sz w:val="28"/>
          <w:szCs w:val="28"/>
          <w:color w:val="auto"/>
        </w:rPr>
        <w:t>затруднения:</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овладении</w:t>
      </w:r>
    </w:p>
    <w:p>
      <w:pPr>
        <w:spacing w:after="0" w:line="160" w:lineRule="exact"/>
        <w:rPr>
          <w:sz w:val="20"/>
          <w:szCs w:val="20"/>
          <w:color w:val="auto"/>
        </w:rPr>
      </w:pPr>
    </w:p>
    <w:p>
      <w:pPr>
        <w:ind w:left="260"/>
        <w:spacing w:after="0"/>
        <w:tabs>
          <w:tab w:leader="none" w:pos="3180" w:val="left"/>
          <w:tab w:leader="none" w:pos="5840" w:val="left"/>
          <w:tab w:leader="none" w:pos="6500" w:val="left"/>
          <w:tab w:leader="none" w:pos="8080" w:val="left"/>
          <w:tab w:leader="none" w:pos="9460" w:val="left"/>
        </w:tabs>
        <w:rPr>
          <w:sz w:val="20"/>
          <w:szCs w:val="20"/>
          <w:color w:val="auto"/>
        </w:rPr>
      </w:pPr>
      <w:r>
        <w:rPr>
          <w:rFonts w:ascii="Times New Roman" w:cs="Times New Roman" w:eastAsia="Times New Roman" w:hAnsi="Times New Roman"/>
          <w:sz w:val="28"/>
          <w:szCs w:val="28"/>
          <w:color w:val="auto"/>
        </w:rPr>
        <w:t>пространственными</w:t>
      </w:r>
      <w:r>
        <w:rPr>
          <w:sz w:val="20"/>
          <w:szCs w:val="20"/>
          <w:color w:val="auto"/>
        </w:rPr>
        <w:tab/>
      </w:r>
      <w:r>
        <w:rPr>
          <w:rFonts w:ascii="Times New Roman" w:cs="Times New Roman" w:eastAsia="Times New Roman" w:hAnsi="Times New Roman"/>
          <w:sz w:val="28"/>
          <w:szCs w:val="28"/>
          <w:color w:val="auto"/>
        </w:rPr>
        <w:t>представлениями,</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процессе</w:t>
      </w:r>
      <w:r>
        <w:rPr>
          <w:sz w:val="20"/>
          <w:szCs w:val="20"/>
          <w:color w:val="auto"/>
        </w:rPr>
        <w:tab/>
      </w:r>
      <w:r>
        <w:rPr>
          <w:rFonts w:ascii="Times New Roman" w:cs="Times New Roman" w:eastAsia="Times New Roman" w:hAnsi="Times New Roman"/>
          <w:sz w:val="28"/>
          <w:szCs w:val="28"/>
          <w:color w:val="auto"/>
        </w:rPr>
        <w:t>микро-</w:t>
      </w:r>
      <w:r>
        <w:rPr>
          <w:sz w:val="20"/>
          <w:szCs w:val="20"/>
          <w:color w:val="auto"/>
        </w:rPr>
        <w:tab/>
      </w:r>
      <w:r>
        <w:rPr>
          <w:rFonts w:ascii="Times New Roman" w:cs="Times New Roman" w:eastAsia="Times New Roman" w:hAnsi="Times New Roman"/>
          <w:sz w:val="26"/>
          <w:szCs w:val="26"/>
          <w:color w:val="auto"/>
        </w:rPr>
        <w:t>и</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w:t>
      </w:r>
    </w:p>
    <w:p>
      <w:pPr>
        <w:sectPr>
          <w:pgSz w:w="11900" w:h="16838" w:orient="portrait"/>
          <w:cols w:equalWidth="0" w:num="1">
            <w:col w:w="9620"/>
          </w:cols>
          <w:pgMar w:left="1440" w:top="1138" w:right="846" w:bottom="896"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макроориентировки, в словесном обозначении пространственных отношений; в формировании представлений о форме, величине, пространственном местоположении предметов; в возможности дистантного восприятия и развития обзорных возможностей; в темпе зрительного анализа.</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Слабовидящим характерно своеобразие речевого развития, проявляющееся в некотором снижении динамики и накопления языковых средств, выразительных движений, слабой связи речи с предметным содержанием. У них наблюдаются особенности формирования речевых навыков, недостаточный запас слов, обозначающих признаки предметов и пространственные отношения; трудности вербализации зрительных впечатлений, овладения языковыми (фонематический состав, словарный запас, грамматический строй) и неязыковыми (мимика, пантомимика, интонация) средствами общения, осуществления коммуникативной деятельности (трудности восприятия, интерпретации, продуцирования средств общения).</w:t>
      </w:r>
    </w:p>
    <w:p>
      <w:pPr>
        <w:spacing w:after="0" w:line="16" w:lineRule="exact"/>
        <w:rPr>
          <w:sz w:val="20"/>
          <w:szCs w:val="20"/>
          <w:color w:val="auto"/>
        </w:rPr>
      </w:pPr>
    </w:p>
    <w:p>
      <w:pPr>
        <w:jc w:val="both"/>
        <w:ind w:left="260" w:firstLine="710"/>
        <w:spacing w:after="0" w:line="354" w:lineRule="auto"/>
        <w:tabs>
          <w:tab w:leader="none" w:pos="1486" w:val="left"/>
        </w:tabs>
        <w:numPr>
          <w:ilvl w:val="1"/>
          <w:numId w:val="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слабовидящих обучающихся наблюдается снижение общей познавательной активности, что затрудняет своевременное развитие различных видов деятельности, в том числе сенсорно-перцептивной, которая</w:t>
      </w:r>
    </w:p>
    <w:p>
      <w:pPr>
        <w:spacing w:after="0" w:line="25" w:lineRule="exact"/>
        <w:rPr>
          <w:rFonts w:ascii="Times New Roman" w:cs="Times New Roman" w:eastAsia="Times New Roman" w:hAnsi="Times New Roman"/>
          <w:sz w:val="28"/>
          <w:szCs w:val="28"/>
          <w:color w:val="auto"/>
        </w:rPr>
      </w:pPr>
    </w:p>
    <w:p>
      <w:pPr>
        <w:ind w:left="260" w:firstLine="2"/>
        <w:spacing w:after="0" w:line="349" w:lineRule="auto"/>
        <w:tabs>
          <w:tab w:leader="none" w:pos="733" w:val="left"/>
        </w:tabs>
        <w:numPr>
          <w:ilvl w:val="0"/>
          <w:numId w:val="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условиях слабовидения проходит медленнее по сравнению с обучающимися, не имеющими ограничений по возможностям здоровья.</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Кроме  того,  слабовидящим  характерны  трудности,  связанные  с</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качествомвыполняемыхдействий,автоматизациейнавыков,</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осуществлением зрительного контроля над выполняемыми действиями, что особенно ярко проявляется в овладении учебными умениями и навыками.</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 слабовидящих отмечается снижение уровня развития мотивационный сферы, регуляторных (самоконтроль, самооценка, воля) и рефлексивных образований (начало становления «Я-концепции», развитие самоотношения). У них могут формироваться следующие негативные</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w:t>
      </w:r>
    </w:p>
    <w:p>
      <w:pPr>
        <w:sectPr>
          <w:pgSz w:w="11900" w:h="16838" w:orient="portrait"/>
          <w:cols w:equalWidth="0" w:num="1">
            <w:col w:w="9620"/>
          </w:cols>
          <w:pgMar w:left="1440" w:top="1138" w:right="846" w:bottom="896"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качества личности: недостаточная самостоятельность, безынициативность, иждивенчество.</w:t>
      </w:r>
    </w:p>
    <w:p>
      <w:pPr>
        <w:spacing w:after="0" w:line="26" w:lineRule="exact"/>
        <w:rPr>
          <w:sz w:val="20"/>
          <w:szCs w:val="20"/>
          <w:color w:val="auto"/>
        </w:rPr>
      </w:pPr>
    </w:p>
    <w:p>
      <w:pPr>
        <w:jc w:val="both"/>
        <w:ind w:left="260" w:firstLine="710"/>
        <w:spacing w:after="0" w:line="356" w:lineRule="auto"/>
        <w:tabs>
          <w:tab w:leader="none" w:pos="1359" w:val="left"/>
        </w:tabs>
        <w:numPr>
          <w:ilvl w:val="0"/>
          <w:numId w:val="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части обучающихся данной группы слабовидение сочетается с другими поражениями (заболеваниями) детского организма, что снижает их общую выносливость, психоэмоциональное состояние, двигательную активность, обуславливая особенности их психофизического развития.</w:t>
      </w:r>
    </w:p>
    <w:p>
      <w:pPr>
        <w:spacing w:after="0" w:line="13" w:lineRule="exact"/>
        <w:rPr>
          <w:sz w:val="20"/>
          <w:szCs w:val="20"/>
          <w:color w:val="auto"/>
        </w:rPr>
      </w:pPr>
    </w:p>
    <w:p>
      <w:pPr>
        <w:ind w:left="980"/>
        <w:spacing w:after="0"/>
        <w:tabs>
          <w:tab w:leader="none" w:pos="2560" w:val="left"/>
          <w:tab w:leader="none" w:pos="5380" w:val="left"/>
          <w:tab w:leader="none" w:pos="7620" w:val="left"/>
        </w:tabs>
        <w:rPr>
          <w:sz w:val="20"/>
          <w:szCs w:val="20"/>
          <w:color w:val="auto"/>
        </w:rPr>
      </w:pPr>
      <w:r>
        <w:rPr>
          <w:rFonts w:ascii="Times New Roman" w:cs="Times New Roman" w:eastAsia="Times New Roman" w:hAnsi="Times New Roman"/>
          <w:sz w:val="28"/>
          <w:szCs w:val="28"/>
          <w:b w:val="1"/>
          <w:bCs w:val="1"/>
          <w:color w:val="auto"/>
        </w:rPr>
        <w:t>Особые</w:t>
      </w:r>
      <w:r>
        <w:rPr>
          <w:sz w:val="20"/>
          <w:szCs w:val="20"/>
          <w:color w:val="auto"/>
        </w:rPr>
        <w:tab/>
      </w:r>
      <w:r>
        <w:rPr>
          <w:rFonts w:ascii="Times New Roman" w:cs="Times New Roman" w:eastAsia="Times New Roman" w:hAnsi="Times New Roman"/>
          <w:sz w:val="28"/>
          <w:szCs w:val="28"/>
          <w:b w:val="1"/>
          <w:bCs w:val="1"/>
          <w:color w:val="auto"/>
        </w:rPr>
        <w:t>образовательные</w:t>
      </w:r>
      <w:r>
        <w:rPr>
          <w:sz w:val="20"/>
          <w:szCs w:val="20"/>
          <w:color w:val="auto"/>
        </w:rPr>
        <w:tab/>
      </w:r>
      <w:r>
        <w:rPr>
          <w:rFonts w:ascii="Times New Roman" w:cs="Times New Roman" w:eastAsia="Times New Roman" w:hAnsi="Times New Roman"/>
          <w:sz w:val="28"/>
          <w:szCs w:val="28"/>
          <w:b w:val="1"/>
          <w:bCs w:val="1"/>
          <w:color w:val="auto"/>
        </w:rPr>
        <w:t>потребности</w:t>
      </w:r>
      <w:r>
        <w:rPr>
          <w:sz w:val="20"/>
          <w:szCs w:val="20"/>
          <w:color w:val="auto"/>
        </w:rPr>
        <w:tab/>
      </w:r>
      <w:r>
        <w:rPr>
          <w:rFonts w:ascii="Times New Roman" w:cs="Times New Roman" w:eastAsia="Times New Roman" w:hAnsi="Times New Roman"/>
          <w:sz w:val="27"/>
          <w:szCs w:val="27"/>
          <w:b w:val="1"/>
          <w:bCs w:val="1"/>
          <w:color w:val="auto"/>
        </w:rPr>
        <w:t>слабовидящих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обучающихся</w:t>
      </w:r>
    </w:p>
    <w:p>
      <w:pPr>
        <w:spacing w:after="0" w:line="169" w:lineRule="exact"/>
        <w:rPr>
          <w:sz w:val="20"/>
          <w:szCs w:val="20"/>
          <w:color w:val="auto"/>
        </w:rPr>
      </w:pPr>
    </w:p>
    <w:p>
      <w:pPr>
        <w:jc w:val="both"/>
        <w:ind w:left="260" w:firstLine="710"/>
        <w:spacing w:after="0" w:line="355" w:lineRule="auto"/>
        <w:tabs>
          <w:tab w:leader="none" w:pos="1349" w:val="left"/>
        </w:tabs>
        <w:numPr>
          <w:ilvl w:val="0"/>
          <w:numId w:val="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особых образовательных потребностей слабовидящих входят, с одной стороны, образовательные потребности, свойственные для всех обучающихся с ограниченными возможностями здоровья, с другой,</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характерные только для слабовидящих.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 общим потребностям относятся:</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получение специальной помощи средствами образования; психологическое сопровождение, оптимизирующее взаимодействие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обучающегося с педагогами и соучениками;</w:t>
      </w:r>
    </w:p>
    <w:p>
      <w:pPr>
        <w:spacing w:after="0" w:line="161" w:lineRule="exact"/>
        <w:rPr>
          <w:sz w:val="20"/>
          <w:szCs w:val="20"/>
          <w:color w:val="auto"/>
        </w:rPr>
      </w:pPr>
    </w:p>
    <w:p>
      <w:pPr>
        <w:ind w:left="980"/>
        <w:spacing w:after="0"/>
        <w:tabs>
          <w:tab w:leader="none" w:pos="3280" w:val="left"/>
          <w:tab w:leader="none" w:pos="5480" w:val="left"/>
          <w:tab w:leader="none" w:pos="7400" w:val="left"/>
          <w:tab w:leader="none" w:pos="7980" w:val="left"/>
        </w:tabs>
        <w:rPr>
          <w:sz w:val="20"/>
          <w:szCs w:val="20"/>
          <w:color w:val="auto"/>
        </w:rPr>
      </w:pPr>
      <w:r>
        <w:rPr>
          <w:rFonts w:ascii="Times New Roman" w:cs="Times New Roman" w:eastAsia="Times New Roman" w:hAnsi="Times New Roman"/>
          <w:sz w:val="28"/>
          <w:szCs w:val="28"/>
          <w:color w:val="auto"/>
        </w:rPr>
        <w:t>психологическое</w:t>
        <w:tab/>
        <w:t>сопровождение,</w:t>
        <w:tab/>
        <w:t>направленное</w:t>
        <w:tab/>
        <w:t>на</w:t>
      </w:r>
      <w:r>
        <w:rPr>
          <w:sz w:val="20"/>
          <w:szCs w:val="20"/>
          <w:color w:val="auto"/>
        </w:rPr>
        <w:tab/>
      </w:r>
      <w:r>
        <w:rPr>
          <w:rFonts w:ascii="Times New Roman" w:cs="Times New Roman" w:eastAsia="Times New Roman" w:hAnsi="Times New Roman"/>
          <w:sz w:val="27"/>
          <w:szCs w:val="27"/>
          <w:color w:val="auto"/>
        </w:rPr>
        <w:t>установление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взаимодействия семьи и образовательной организации;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необходимо использование специальных средств обучения (в том числе</w:t>
      </w:r>
    </w:p>
    <w:p>
      <w:pPr>
        <w:spacing w:after="0" w:line="174" w:lineRule="exact"/>
        <w:rPr>
          <w:sz w:val="20"/>
          <w:szCs w:val="20"/>
          <w:color w:val="auto"/>
        </w:rPr>
      </w:pPr>
    </w:p>
    <w:p>
      <w:pPr>
        <w:ind w:left="260" w:firstLine="2"/>
        <w:spacing w:after="0" w:line="349" w:lineRule="auto"/>
        <w:tabs>
          <w:tab w:leader="none" w:pos="727" w:val="left"/>
        </w:tabs>
        <w:numPr>
          <w:ilvl w:val="0"/>
          <w:numId w:val="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специализированных компьютерных технологий), обеспечивающих реализацию «обходных» путей обучения;</w:t>
      </w:r>
    </w:p>
    <w:p>
      <w:pPr>
        <w:spacing w:after="0" w:line="28"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индивидуализации обучения требуется в большей степени, чем для обучающихся, не имеющих ограничений по возможностям здоровья;</w:t>
      </w:r>
    </w:p>
    <w:p>
      <w:pPr>
        <w:spacing w:after="0" w:line="26"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следует обеспечить особую пространственную и временную организацию образовательной среды;</w:t>
      </w:r>
    </w:p>
    <w:p>
      <w:pPr>
        <w:spacing w:after="0" w:line="28"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необходимо максимальное расширение образовательного пространства за счет расширения социальных контактов с широким социумом.</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505" w:val="left"/>
        </w:tabs>
        <w:numPr>
          <w:ilvl w:val="1"/>
          <w:numId w:val="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особым образовательным потребностям, характерным для слабовидящих обучающихся, относятся:</w:t>
      </w:r>
    </w:p>
    <w:p>
      <w:pPr>
        <w:jc w:val="center"/>
        <w:ind w:right="-259"/>
        <w:spacing w:after="0" w:line="231" w:lineRule="auto"/>
        <w:rPr>
          <w:sz w:val="20"/>
          <w:szCs w:val="20"/>
          <w:color w:val="auto"/>
        </w:rPr>
      </w:pPr>
      <w:r>
        <w:rPr>
          <w:rFonts w:ascii="Calibri" w:cs="Calibri" w:eastAsia="Calibri" w:hAnsi="Calibri"/>
          <w:sz w:val="22"/>
          <w:szCs w:val="22"/>
          <w:color w:val="auto"/>
        </w:rPr>
        <w:t>22</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целенаправленное обогащение чувственного опыта через активизацию, развитие, обогащение зрительного восприятия и всех анализаторов;</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руководство зрительным восприятием;</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расширение, обогащение и коррекция предметных и пространственных представлений, формирование и расширение понятий;</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познавательной деятельности слабовидящих как основы компенсации, коррекции и профилактики нарушений, имеющихся у данной группы обучающихся;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систематическое и целенаправленное развитие логических приемов переработки учебной информации;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зрительного восприятия слабовидящих обучающихся;</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строгий учет в организации обучения и воспитания слабовидящего обучающегося: зрительного диагноза (основного и дополнительного), возраста и времени нарушения зрения, состояния основных зрительных функций, возможности коррекции зрения с помощью оптических средств и приборов, режима зрительных и физических нагрузок;</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индивидуальных пособий, выполненных с учетом степени и характера нарушенного зрения, клинической картины зрительного нарушения;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учет темпа учебной работы слабовидящих обучающихся;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увеличение времени на выполнение практических работ;</w:t>
      </w:r>
    </w:p>
    <w:p>
      <w:pPr>
        <w:spacing w:after="0" w:line="163" w:lineRule="exact"/>
        <w:rPr>
          <w:sz w:val="20"/>
          <w:szCs w:val="20"/>
          <w:color w:val="auto"/>
        </w:rPr>
      </w:pPr>
    </w:p>
    <w:p>
      <w:pPr>
        <w:ind w:left="980"/>
        <w:spacing w:after="0"/>
        <w:tabs>
          <w:tab w:leader="none" w:pos="2320" w:val="left"/>
          <w:tab w:leader="none" w:pos="2760" w:val="left"/>
          <w:tab w:leader="none" w:pos="5120" w:val="left"/>
          <w:tab w:leader="none" w:pos="6080" w:val="left"/>
        </w:tabs>
        <w:rPr>
          <w:sz w:val="20"/>
          <w:szCs w:val="20"/>
          <w:color w:val="auto"/>
        </w:rPr>
      </w:pPr>
      <w:r>
        <w:rPr>
          <w:rFonts w:ascii="Times New Roman" w:cs="Times New Roman" w:eastAsia="Times New Roman" w:hAnsi="Times New Roman"/>
          <w:sz w:val="28"/>
          <w:szCs w:val="28"/>
          <w:color w:val="auto"/>
        </w:rPr>
        <w:t>введение</w:t>
        <w:tab/>
        <w:t>в</w:t>
        <w:tab/>
        <w:t>образовательную</w:t>
        <w:tab/>
        <w:t>среду</w:t>
        <w:tab/>
        <w:t>коррекционно-развивающего</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тифлопедагогического сопровождения;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постановка и реализация на общеобразовательных уроках и внеклассных мероприятиях целевых установок, направленных на коррекцию отклонений в развитии и профилактику возникновения вторичных отклонений в развитии слабовидящего;</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w:t>
      </w:r>
    </w:p>
    <w:p>
      <w:pPr>
        <w:sectPr>
          <w:pgSz w:w="11900" w:h="16838" w:orient="portrait"/>
          <w:cols w:equalWidth="0" w:num="1">
            <w:col w:w="9620"/>
          </w:cols>
          <w:pgMar w:left="1440" w:top="1138" w:right="846" w:bottom="896" w:gutter="0" w:footer="0" w:header="0"/>
        </w:sectPr>
      </w:pPr>
    </w:p>
    <w:p>
      <w:pPr>
        <w:jc w:val="both"/>
        <w:ind w:left="260" w:firstLine="1416"/>
        <w:spacing w:after="0" w:line="351" w:lineRule="auto"/>
        <w:rPr>
          <w:sz w:val="20"/>
          <w:szCs w:val="20"/>
          <w:color w:val="auto"/>
        </w:rPr>
      </w:pPr>
      <w:r>
        <w:rPr>
          <w:rFonts w:ascii="Times New Roman" w:cs="Times New Roman" w:eastAsia="Times New Roman" w:hAnsi="Times New Roman"/>
          <w:sz w:val="28"/>
          <w:szCs w:val="28"/>
          <w:color w:val="auto"/>
        </w:rPr>
        <w:t>активное использование в учебно-познавательном процессе речи как средства компенсации нарушенных функций;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формирование умений и навыков зрительной ориентировки в микро и макропространстве;</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создание условий для развития у слабовидящих обучающихся инициативы, познавательной и общей активности, в том числе за счет привлечения к участию в различных (доступных) видах деятельности;</w:t>
      </w:r>
    </w:p>
    <w:p>
      <w:pPr>
        <w:spacing w:after="0" w:line="2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повышение коммуникативной активности и компетентности; физическое развития слабовидящих с учетом его своеобразия и</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противопоказаний при определенных заболеваниях, повышение двигательной активности;</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поддержание и наращивание зрительной работоспособности слабовидящего обучающегося в образовательном процессе;</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поддержание психофизического тонуса слабовидящих; совершенствование и развитие регуляторных (самоконтроль,</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самооценка) и рефлексивных (самоотношение) образований.</w:t>
      </w:r>
    </w:p>
    <w:p>
      <w:pPr>
        <w:spacing w:after="0" w:line="299" w:lineRule="exact"/>
        <w:rPr>
          <w:sz w:val="20"/>
          <w:szCs w:val="20"/>
          <w:color w:val="auto"/>
        </w:rPr>
      </w:pPr>
    </w:p>
    <w:p>
      <w:pPr>
        <w:jc w:val="center"/>
        <w:ind w:right="-119"/>
        <w:spacing w:after="0" w:line="248" w:lineRule="auto"/>
        <w:rPr>
          <w:sz w:val="20"/>
          <w:szCs w:val="20"/>
          <w:color w:val="auto"/>
        </w:rPr>
      </w:pPr>
      <w:r>
        <w:rPr>
          <w:rFonts w:ascii="Times New Roman" w:cs="Times New Roman" w:eastAsia="Times New Roman" w:hAnsi="Times New Roman"/>
          <w:sz w:val="27"/>
          <w:szCs w:val="27"/>
          <w:b w:val="1"/>
          <w:bCs w:val="1"/>
          <w:color w:val="auto"/>
        </w:rPr>
        <w:t>2.1.2. Планируемые результаты освоения слабовидящими обучающимися адаптированной основной общеобразовательной программы начального общего образования</w:t>
      </w:r>
    </w:p>
    <w:p>
      <w:pPr>
        <w:spacing w:after="0" w:line="120"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color w:val="auto"/>
        </w:rPr>
        <w:t>Требования к результатам освоения слабовидящими обучающимися АООП НОО (личностным, метапредметным, предметным) полностью соответствуют требованиям к результатам, представленным в ФГОС НОО.</w:t>
      </w:r>
    </w:p>
    <w:p>
      <w:pPr>
        <w:spacing w:after="0" w:line="22" w:lineRule="exact"/>
        <w:rPr>
          <w:sz w:val="20"/>
          <w:szCs w:val="20"/>
          <w:color w:val="auto"/>
        </w:rPr>
      </w:pPr>
    </w:p>
    <w:p>
      <w:pPr>
        <w:jc w:val="both"/>
        <w:ind w:left="260" w:right="140" w:firstLine="710"/>
        <w:spacing w:after="0" w:line="355" w:lineRule="auto"/>
        <w:tabs>
          <w:tab w:leader="none" w:pos="1328" w:val="left"/>
        </w:tabs>
        <w:numPr>
          <w:ilvl w:val="0"/>
          <w:numId w:val="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требования к планируемым результатам освоения АООП НОО включаются </w:t>
      </w:r>
      <w:r>
        <w:rPr>
          <w:rFonts w:ascii="Times New Roman" w:cs="Times New Roman" w:eastAsia="Times New Roman" w:hAnsi="Times New Roman"/>
          <w:sz w:val="28"/>
          <w:szCs w:val="28"/>
          <w:b w:val="1"/>
          <w:bCs w:val="1"/>
          <w:color w:val="auto"/>
        </w:rPr>
        <w:t>требования к результатам освоения слабовидящими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обучающимися программы коррекционной работы</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Результатами освоения слабовидящими обучающимися программы коррекционной работы выступают:</w:t>
      </w:r>
    </w:p>
    <w:p>
      <w:pPr>
        <w:ind w:left="1680" w:hanging="710"/>
        <w:spacing w:after="0" w:line="183" w:lineRule="auto"/>
        <w:tabs>
          <w:tab w:leader="none" w:pos="1680" w:val="left"/>
        </w:tabs>
        <w:numPr>
          <w:ilvl w:val="0"/>
          <w:numId w:val="27"/>
        </w:numPr>
        <w:rPr>
          <w:rFonts w:ascii="Wingdings" w:cs="Wingdings" w:eastAsia="Wingdings" w:hAnsi="Wingdings"/>
          <w:sz w:val="40"/>
          <w:szCs w:val="40"/>
          <w:color w:val="auto"/>
          <w:vertAlign w:val="superscript"/>
        </w:rPr>
      </w:pPr>
      <w:r>
        <w:rPr>
          <w:rFonts w:ascii="Times New Roman" w:cs="Times New Roman" w:eastAsia="Times New Roman" w:hAnsi="Times New Roman"/>
          <w:sz w:val="23"/>
          <w:szCs w:val="23"/>
          <w:color w:val="auto"/>
        </w:rPr>
        <w:t>овладение эффективными компенсаторными способами учебно-</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познавательной и предметно-практической деятельности;</w:t>
      </w:r>
    </w:p>
    <w:p>
      <w:pPr>
        <w:spacing w:after="0" w:line="37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w:t>
      </w:r>
    </w:p>
    <w:p>
      <w:pPr>
        <w:sectPr>
          <w:pgSz w:w="11900" w:h="16838" w:orient="portrait"/>
          <w:cols w:equalWidth="0" w:num="1">
            <w:col w:w="9620"/>
          </w:cols>
          <w:pgMar w:left="1440" w:top="1138" w:right="846" w:bottom="896" w:gutter="0" w:footer="0" w:header="0"/>
        </w:sectPr>
      </w:pPr>
    </w:p>
    <w:p>
      <w:pPr>
        <w:ind w:left="260" w:firstLine="710"/>
        <w:spacing w:after="0" w:line="201" w:lineRule="auto"/>
        <w:tabs>
          <w:tab w:leader="none" w:pos="1676" w:val="left"/>
        </w:tabs>
        <w:numPr>
          <w:ilvl w:val="0"/>
          <w:numId w:val="28"/>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овладение умением осуществлять учебно-познавательную деятельность с учетом имеющихся противопоказаний и ограничений;</w:t>
      </w:r>
    </w:p>
    <w:p>
      <w:pPr>
        <w:spacing w:after="0" w:line="3" w:lineRule="exact"/>
        <w:rPr>
          <w:rFonts w:ascii="Wingdings" w:cs="Wingdings" w:eastAsia="Wingdings" w:hAnsi="Wingdings"/>
          <w:sz w:val="56"/>
          <w:szCs w:val="56"/>
          <w:color w:val="auto"/>
          <w:vertAlign w:val="superscript"/>
        </w:rPr>
      </w:pPr>
    </w:p>
    <w:p>
      <w:pPr>
        <w:ind w:left="1680" w:hanging="710"/>
        <w:spacing w:after="0" w:line="186" w:lineRule="auto"/>
        <w:tabs>
          <w:tab w:leader="none" w:pos="1680" w:val="left"/>
        </w:tabs>
        <w:numPr>
          <w:ilvl w:val="0"/>
          <w:numId w:val="28"/>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повышение  возможностей  в  пространственной  и  социально-</w:t>
      </w:r>
    </w:p>
    <w:p>
      <w:pPr>
        <w:spacing w:after="0" w:line="18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бытовой ориентировке: совершенствование навыков ориентировки в микропространстве и формирование умений в ориентировке в макропространстве; умение использовать в ориентировочной деятельности все анализаторы, средства оптической коррекции и тифлотехнические средства; умение использовать освоенные ориентировочные умения и навыки в новых (нестандартных) ситуациях; умение адекватно оценивать свои зрительные возможности и учитывать их в учебно-познавательной деятельности и повседневной жизни; умение обращаться за помощью при внезапно возникших затруднениях; развитие элементарных навыков самообслуживания;</w:t>
      </w:r>
    </w:p>
    <w:p>
      <w:pPr>
        <w:ind w:left="1680" w:hanging="710"/>
        <w:spacing w:after="0" w:line="181" w:lineRule="auto"/>
        <w:tabs>
          <w:tab w:leader="none" w:pos="1680" w:val="left"/>
        </w:tabs>
        <w:numPr>
          <w:ilvl w:val="0"/>
          <w:numId w:val="29"/>
        </w:numPr>
        <w:rPr>
          <w:rFonts w:ascii="Wingdings" w:cs="Wingdings" w:eastAsia="Wingdings" w:hAnsi="Wingdings"/>
          <w:sz w:val="39"/>
          <w:szCs w:val="39"/>
          <w:color w:val="auto"/>
          <w:vertAlign w:val="superscript"/>
        </w:rPr>
      </w:pPr>
      <w:r>
        <w:rPr>
          <w:rFonts w:ascii="Times New Roman" w:cs="Times New Roman" w:eastAsia="Times New Roman" w:hAnsi="Times New Roman"/>
          <w:sz w:val="22"/>
          <w:szCs w:val="22"/>
          <w:color w:val="auto"/>
        </w:rPr>
        <w:t>развитие  межличностной  системы  координат  «слабовидящий  -</w:t>
      </w:r>
    </w:p>
    <w:p>
      <w:pPr>
        <w:spacing w:after="0" w:line="18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нормально видящий»: развитие навыков сотрудничества с нормально видящими взрослыми и сверстниками в различных социальных ситуациях; овладение вербальными и невербальными средствами общения; повышение стремления к расширению контактов со сверстниками; развитие умения использовать в процессе межличностной коммуникации все анализаторы; развитие умения четко излагать свои мысли; развитие сопереживания, эмоциональной отзывчивости; развитие самоконтроля и саморегуляции в процессе общения;</w:t>
      </w:r>
    </w:p>
    <w:p>
      <w:pPr>
        <w:spacing w:after="0" w:line="23" w:lineRule="exact"/>
        <w:rPr>
          <w:sz w:val="20"/>
          <w:szCs w:val="20"/>
          <w:color w:val="auto"/>
        </w:rPr>
      </w:pPr>
    </w:p>
    <w:p>
      <w:pPr>
        <w:jc w:val="both"/>
        <w:ind w:left="260" w:firstLine="710"/>
        <w:spacing w:after="0" w:line="201" w:lineRule="auto"/>
        <w:tabs>
          <w:tab w:leader="none" w:pos="1676" w:val="left"/>
        </w:tabs>
        <w:numPr>
          <w:ilvl w:val="0"/>
          <w:numId w:val="30"/>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повышение дифференциации и осмысления картины мира, в том числе: обогащение чувственного опыта познания и деятельности;</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расширение предметных (конкретных и обобщенных), пространственных, социальных представлений; расширение круга предметно-практических умений и навыков; готовность к построению целостной и дифференцированной картины происходящего; формирование умений пользоваться оптическими, тифлотехническими и техническими средствами</w:t>
      </w:r>
    </w:p>
    <w:p>
      <w:pPr>
        <w:jc w:val="center"/>
        <w:ind w:right="-259"/>
        <w:spacing w:after="0" w:line="223" w:lineRule="auto"/>
        <w:rPr>
          <w:sz w:val="20"/>
          <w:szCs w:val="20"/>
          <w:color w:val="auto"/>
        </w:rPr>
      </w:pPr>
      <w:r>
        <w:rPr>
          <w:rFonts w:ascii="Calibri" w:cs="Calibri" w:eastAsia="Calibri" w:hAnsi="Calibri"/>
          <w:sz w:val="22"/>
          <w:szCs w:val="22"/>
          <w:color w:val="auto"/>
        </w:rPr>
        <w:t>25</w:t>
      </w:r>
    </w:p>
    <w:p>
      <w:pPr>
        <w:sectPr>
          <w:pgSz w:w="11900" w:h="16838" w:orient="portrait"/>
          <w:cols w:equalWidth="0" w:num="1">
            <w:col w:w="9620"/>
          </w:cols>
          <w:pgMar w:left="1440" w:top="1138" w:right="846" w:bottom="897" w:gutter="0" w:footer="0" w:header="0"/>
        </w:sectPr>
      </w:pPr>
    </w:p>
    <w:p>
      <w:pPr>
        <w:jc w:val="both"/>
        <w:ind w:left="260" w:firstLine="2"/>
        <w:spacing w:after="0" w:line="355" w:lineRule="auto"/>
        <w:tabs>
          <w:tab w:leader="none" w:pos="466" w:val="left"/>
        </w:tabs>
        <w:numPr>
          <w:ilvl w:val="0"/>
          <w:numId w:val="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учебной деятельности и повседневной жизни; повышение познавательной и социальной активности; повышение самостоятельности в учебной деятельности и повседневной жизни;</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21" w:lineRule="auto"/>
        <w:tabs>
          <w:tab w:leader="none" w:pos="1676" w:val="left"/>
        </w:tabs>
        <w:numPr>
          <w:ilvl w:val="1"/>
          <w:numId w:val="31"/>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повышение способности к дифференцировке и осмыслению социального окружения, принятых ценностей и социальных ролей: развитие интереса к представителям ближайшего окружения; расширение представлений о различных представителях широкого социума; развитие внимания к состоянию, настроению, самочувствию окружающих; развитие дифференциации собственных эмоциональных реакций и понимание эмоциональных проявлений окружающих; расширение представлений о принятых в обществе правилах, нормах, ценностях; обогащение и расширение социального опыта.</w:t>
      </w:r>
    </w:p>
    <w:p>
      <w:pPr>
        <w:spacing w:after="0" w:line="71"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Результаты </w:t>
      </w:r>
      <w:r>
        <w:rPr>
          <w:rFonts w:ascii="Times New Roman" w:cs="Times New Roman" w:eastAsia="Times New Roman" w:hAnsi="Times New Roman"/>
          <w:sz w:val="28"/>
          <w:szCs w:val="28"/>
          <w:color w:val="auto"/>
        </w:rPr>
        <w:t>освоения слабовидящим обучающимся программы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коррекционной работы проявляются в следующих достижениях:</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использует все анализаторы и компенсаторные способы деятельности в учебно-познавательном процессе и повседневной жизни;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сформировал основные навыки ориентировки в микропространстве; овладел основными навыками ориентировки в макропространстве;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имеет адекватные (в соответствии с возрастом) предметные (конкретные и обобщенные), пространственные, социальные представления;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проявляет познавательный интерес, познавательную активность;</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имеет представления (соответствующие возрасту) о современных оптических, тифлотехнических и технических средствах, облегчающих познавательную и учебную деятельность, и активно их использует;</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проявляет стремление к самостоятельности и независимости от окружающих (в учебных и бытовых ситуациях);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умеет адекватно использовать речевые и неречевые средства общения;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способен к проявлению социальной активности;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способен к соучастию, сопереживанию, эмоциональной отзывчивости;</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способен проявлять настойчивость в достижении цели;</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способен к самоконтролю и саморегуляции (в соответствии с возрастом);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знает и учитывает в учебно-познавательной деятельности и повседневной жизни имеющиеся противопоказания и ограничения.</w:t>
      </w:r>
    </w:p>
    <w:p>
      <w:pPr>
        <w:spacing w:after="0" w:line="151"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color w:val="auto"/>
        </w:rPr>
        <w:t>2</w:t>
      </w:r>
      <w:r>
        <w:rPr>
          <w:rFonts w:ascii="Times New Roman" w:cs="Times New Roman" w:eastAsia="Times New Roman" w:hAnsi="Times New Roman"/>
          <w:sz w:val="28"/>
          <w:szCs w:val="28"/>
          <w:b w:val="1"/>
          <w:bCs w:val="1"/>
          <w:color w:val="auto"/>
        </w:rPr>
        <w:t>.1.3.</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Система оценки достижения планируемых результатов освоения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слабовидящими обучающимися адаптированной основной общеобразовательной программы начального общего образования</w:t>
      </w:r>
    </w:p>
    <w:p>
      <w:pPr>
        <w:spacing w:after="0" w:line="1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Основными направлениями и целями оценочной деятельности в соответствии с требованиями ФГОС НОО являются оценка образовательных</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Система оценки достижений обучающимися планируемых результатов освоения АООП НОО призвана решать следующие задачи:</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духовно-нравственное развитие, воспитание слабовидящих обучающихся, на достижение планируемых результатов освоения содержания учебных предметов и программы коррекционной работы, формирование универсальных учебных действий;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АООП НОО, позволяющий вести оценку предметных, метапредметных и личностных результатов;</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27</w:t>
      </w:r>
    </w:p>
    <w:p>
      <w:pPr>
        <w:sectPr>
          <w:pgSz w:w="11900" w:h="16838" w:orient="portrait"/>
          <w:cols w:equalWidth="0" w:num="1">
            <w:col w:w="9620"/>
          </w:cols>
          <w:pgMar w:left="1440" w:top="1125"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предусматривать оценку достижений слабовидящих обучающихся (итоговая оценка обучающихся, освоивших АООП НОО) и оценку эффективности деятельности образовательного учреждения;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позволять осуществлять оценку динамики учебных достижений слабовидящих обучающихся.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Результаты достижений обучающихся в овладении АООП НОО являются значимыми для оценки качества образования.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Система оценки достижения планируемых результатов освоения АООП НОО предполагает комплексный подход к оценке результатов образования, позволяющий вести оценку достижения учащимися всех трех групп результатов образования: личностных, метапредметных и предметных.</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Оценка результатов освоения слабовидящими обучающимися АООП НОО (кроме программы коррекционной работы) осуществляется в соответствии с требованиями ФГОС НОО.</w:t>
      </w:r>
    </w:p>
    <w:p>
      <w:pPr>
        <w:spacing w:after="0" w:line="2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Оценка результатов освоения слабовидящими обучающимися программы коррекционной работы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составляющей неотъемлемую часть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АООП НОО, осуществляется в полном соответствии с требованиями ФГОС НОО.</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При определении подходов к осуществлению оценки результатов освоения слабовидящими обучающимися </w:t>
      </w:r>
      <w:r>
        <w:rPr>
          <w:rFonts w:ascii="Times New Roman" w:cs="Times New Roman" w:eastAsia="Times New Roman" w:hAnsi="Times New Roman"/>
          <w:sz w:val="28"/>
          <w:szCs w:val="28"/>
          <w:b w:val="1"/>
          <w:bCs w:val="1"/>
          <w:color w:val="auto"/>
        </w:rPr>
        <w:t>программы коррекционной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работы </w:t>
      </w:r>
      <w:r>
        <w:rPr>
          <w:rFonts w:ascii="Times New Roman" w:cs="Times New Roman" w:eastAsia="Times New Roman" w:hAnsi="Times New Roman"/>
          <w:sz w:val="28"/>
          <w:szCs w:val="28"/>
          <w:color w:val="auto"/>
        </w:rPr>
        <w:t>целесообразно опираться на следующие принципы:</w:t>
      </w:r>
    </w:p>
    <w:p>
      <w:pPr>
        <w:spacing w:after="0" w:line="22" w:lineRule="exact"/>
        <w:rPr>
          <w:sz w:val="20"/>
          <w:szCs w:val="20"/>
          <w:color w:val="auto"/>
        </w:rPr>
      </w:pPr>
    </w:p>
    <w:p>
      <w:pPr>
        <w:jc w:val="both"/>
        <w:ind w:left="260" w:firstLine="710"/>
        <w:spacing w:after="0" w:line="355" w:lineRule="auto"/>
        <w:tabs>
          <w:tab w:leader="none" w:pos="1347" w:val="left"/>
        </w:tabs>
        <w:numPr>
          <w:ilvl w:val="0"/>
          <w:numId w:val="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слабовидящих обучающихся;</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440" w:val="left"/>
        </w:tabs>
        <w:numPr>
          <w:ilvl w:val="0"/>
          <w:numId w:val="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w:t>
      </w:r>
    </w:p>
    <w:p>
      <w:pPr>
        <w:sectPr>
          <w:pgSz w:w="11900" w:h="16838" w:orient="portrait"/>
          <w:cols w:equalWidth="0" w:num="1">
            <w:col w:w="9620"/>
          </w:cols>
          <w:pgMar w:left="1440" w:top="1138" w:right="846" w:bottom="896" w:gutter="0" w:footer="0" w:header="0"/>
        </w:sectPr>
      </w:pPr>
    </w:p>
    <w:p>
      <w:pPr>
        <w:jc w:val="both"/>
        <w:ind w:left="260" w:firstLine="710"/>
        <w:spacing w:after="0" w:line="355" w:lineRule="auto"/>
        <w:tabs>
          <w:tab w:leader="none" w:pos="1493" w:val="left"/>
        </w:tabs>
        <w:numPr>
          <w:ilvl w:val="0"/>
          <w:numId w:val="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 в освоении содержания АООП, что сможет обеспечить объективность оценки.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Основным объектом оценки достижений планируемых результатов освоения слабовидящими обучающимися </w:t>
      </w:r>
      <w:r>
        <w:rPr>
          <w:rFonts w:ascii="Times New Roman" w:cs="Times New Roman" w:eastAsia="Times New Roman" w:hAnsi="Times New Roman"/>
          <w:sz w:val="28"/>
          <w:szCs w:val="28"/>
          <w:b w:val="1"/>
          <w:bCs w:val="1"/>
          <w:color w:val="auto"/>
        </w:rPr>
        <w:t>программы коррекционной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работы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выступает наличие положительной динамики развития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обучающихся в интегративных показателях. К таким интегративным показателям в соответствии со ФГОС НОО относятся:</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сформированность умения использовать все анализаторы и компенсаторные способы деятельности в учебно-познавательном процессе и повседневной жизни;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навыков ориентировки в микропространстве и умений ориентироваться в макропространстве;</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сформированность адекватных (в соответствии с возрастом) предметных (конкретных и обобщенных), пространственных представлений о предметах, объектах и явлениях окружающей жизни;</w:t>
      </w:r>
    </w:p>
    <w:p>
      <w:pPr>
        <w:spacing w:after="0" w:line="23"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проявление познавательного интереса, познавательной активности; наличие представлений (соответствующих возрасту) о современных</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тифлотехнических, оптических и технических средствах, облегчающих познавательную и учебную деятельность, и готовности их активного использования;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проявление стремления к самостоятельности и независимости от окружающих (в бытовых вопросах);</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умений адекватно использовать речевые и неречевые средства общения;</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способность к проявлению социальной активности; способность осуществления самоконтроля и саморегуляции; готовность учета имеющихся противопоказаний и ограничений в</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учебно-познавательной деятельности и повседневной жизни.</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Результаты освоения слабовидящими обучающимися программы коррекционной работы не выносятся на итоговую оценку.</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Обобщенная оценка результатов освоения программы коррекционной работы слабовидящими обучающимися может осуществляться в ходе различных мониторинговых процедур, посредством использования метода экспертных оценок.</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слабовидящими программы коррекционной работы, но и вносить (в случае необходимости) коррективы в ее содержание и организацию. В целях оценки результатов освоения слабовидящими обучающимися программы коррекционной работы целесообразно использовать все три формы мониторинга: стартовую, текущую и финишную диагностику.</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Стартовая диагностика позволяет наряду с выявлением индивидуальных особых образовательных потребностей и уровня развития компенсаторных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 (например, выявить стартовый уровень развития у слабовидящего обучающегося умения использовать все анализаторы и компенсаторные способы деятельности в учебно-познавательной и повседневной жизни).</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Текущая диагностика используется для осуществления мониторинга в течение всего времени обучения слабовидящего на начальной ступени образования.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w:t>
      </w:r>
    </w:p>
    <w:p>
      <w:pPr>
        <w:jc w:val="center"/>
        <w:ind w:right="-259"/>
        <w:spacing w:after="0" w:line="223" w:lineRule="auto"/>
        <w:rPr>
          <w:sz w:val="20"/>
          <w:szCs w:val="20"/>
          <w:color w:val="auto"/>
        </w:rPr>
      </w:pPr>
      <w:r>
        <w:rPr>
          <w:rFonts w:ascii="Calibri" w:cs="Calibri" w:eastAsia="Calibri" w:hAnsi="Calibri"/>
          <w:sz w:val="22"/>
          <w:szCs w:val="22"/>
          <w:color w:val="auto"/>
        </w:rPr>
        <w:t>30</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динамики) или неуспешности (отсутствие даже незначительной положительной динамики) слабовидящих обучающихся в освоении планируемых результатов овладения программой коррекционной работы. Данные эксперсс-диагностики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Целью финишной диагностики, проводящейся на заключительном этапе (окончание учебного года, окончание обучения на начальной ступени школьного образования), выступает оценка достижений слабовидящего обучающегося в соответствии с планируемыми результатами освоения ими программы коррекционной работы.</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spacing w:after="0" w:line="22" w:lineRule="exact"/>
        <w:rPr>
          <w:sz w:val="20"/>
          <w:szCs w:val="20"/>
          <w:color w:val="auto"/>
        </w:rPr>
      </w:pPr>
    </w:p>
    <w:p>
      <w:pPr>
        <w:jc w:val="both"/>
        <w:ind w:left="260" w:firstLine="710"/>
        <w:spacing w:after="0" w:line="358" w:lineRule="auto"/>
        <w:tabs>
          <w:tab w:leader="none" w:pos="1234" w:val="left"/>
        </w:tabs>
        <w:numPr>
          <w:ilvl w:val="0"/>
          <w:numId w:val="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случаях стойкого отсутствия положительной динамики в результатах освоения программы коррекционной работы (отсутствие положительной динамики по двум и более интегративным показателям) обучающегося в случае согласия родителей (законных представителей) необходимо направить на расширенное психолого-медико-педагогическое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Для полноты оценки достижений планируемых результатов освоения слабовидящими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нарушений развития на жизнедеятельность обучающихся, проявляется не только в учебно-познавательной деятельности, но и повседневной жизни.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Оценка результатов деятельности образовательной организации осуществляется в ходе его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НОО с учётом:</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результатов мониторинговых исследований разного уровня (федерального, регионального, муниципального);</w:t>
      </w:r>
    </w:p>
    <w:p>
      <w:pPr>
        <w:spacing w:after="0" w:line="31" w:lineRule="exact"/>
        <w:rPr>
          <w:sz w:val="20"/>
          <w:szCs w:val="20"/>
          <w:color w:val="auto"/>
        </w:rPr>
      </w:pPr>
    </w:p>
    <w:p>
      <w:pPr>
        <w:ind w:left="980" w:right="3680"/>
        <w:spacing w:after="0" w:line="371" w:lineRule="auto"/>
        <w:rPr>
          <w:sz w:val="20"/>
          <w:szCs w:val="20"/>
          <w:color w:val="auto"/>
        </w:rPr>
      </w:pPr>
      <w:r>
        <w:rPr>
          <w:rFonts w:ascii="Times New Roman" w:cs="Times New Roman" w:eastAsia="Times New Roman" w:hAnsi="Times New Roman"/>
          <w:sz w:val="27"/>
          <w:szCs w:val="27"/>
          <w:color w:val="auto"/>
        </w:rPr>
        <w:t>условий реализации АООП НОО; особенностей контингента обучающихся.</w:t>
      </w:r>
    </w:p>
    <w:p>
      <w:pPr>
        <w:spacing w:after="0" w:line="23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8"/>
          <w:szCs w:val="28"/>
          <w:b w:val="1"/>
          <w:bCs w:val="1"/>
          <w:color w:val="auto"/>
        </w:rPr>
        <w:t>2.2. Содержательный раздел</w:t>
      </w:r>
    </w:p>
    <w:p>
      <w:pPr>
        <w:spacing w:after="0" w:line="133" w:lineRule="exact"/>
        <w:rPr>
          <w:sz w:val="20"/>
          <w:szCs w:val="20"/>
          <w:color w:val="auto"/>
        </w:rPr>
      </w:pPr>
    </w:p>
    <w:p>
      <w:pPr>
        <w:jc w:val="both"/>
        <w:ind w:left="260" w:right="14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Программы формирования универсальных учебных действий; отдельных учебных предметов, курсов коррекционно-образовательной области; духовно-нравственного развития, воспитания; формирования экологической культуры, здорового и безопасного образа жизни; внеурочной деятельности </w:t>
      </w:r>
      <w:r>
        <w:rPr>
          <w:rFonts w:ascii="Times New Roman" w:cs="Times New Roman" w:eastAsia="Times New Roman" w:hAnsi="Times New Roman"/>
          <w:sz w:val="28"/>
          <w:szCs w:val="28"/>
          <w:color w:val="auto"/>
        </w:rPr>
        <w:t>(кроме программы коррекционной работы)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полностью соответствуют ФГОС НОО</w:t>
      </w:r>
      <w:r>
        <w:rPr>
          <w:rFonts w:ascii="Times New Roman" w:cs="Times New Roman" w:eastAsia="Times New Roman" w:hAnsi="Times New Roman"/>
          <w:sz w:val="28"/>
          <w:szCs w:val="28"/>
          <w:b w:val="1"/>
          <w:bCs w:val="1"/>
          <w:color w:val="auto"/>
        </w:rPr>
        <w: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8"/>
          <w:szCs w:val="28"/>
          <w:b w:val="1"/>
          <w:bCs w:val="1"/>
          <w:color w:val="auto"/>
        </w:rPr>
        <w:t>2.2.1. Направления и содержание программы коррекционной работы</w:t>
      </w:r>
    </w:p>
    <w:p>
      <w:pPr>
        <w:spacing w:after="0" w:line="128" w:lineRule="exact"/>
        <w:rPr>
          <w:sz w:val="20"/>
          <w:szCs w:val="20"/>
          <w:color w:val="auto"/>
        </w:rPr>
      </w:pPr>
    </w:p>
    <w:p>
      <w:pPr>
        <w:jc w:val="both"/>
        <w:ind w:left="260" w:right="140" w:firstLine="708"/>
        <w:spacing w:after="0" w:line="356" w:lineRule="auto"/>
        <w:rPr>
          <w:sz w:val="20"/>
          <w:szCs w:val="20"/>
          <w:color w:val="auto"/>
        </w:rPr>
      </w:pPr>
      <w:r>
        <w:rPr>
          <w:rFonts w:ascii="Times New Roman" w:cs="Times New Roman" w:eastAsia="Times New Roman" w:hAnsi="Times New Roman"/>
          <w:sz w:val="28"/>
          <w:szCs w:val="28"/>
          <w:color w:val="auto"/>
        </w:rPr>
        <w:t>Направления и содержание программы коррекционной работы осуществляются во внеурочное время в объеме не менее 5 часов. Объем и содержание определяются в зависимости от образовательных потребностей обучающихся.</w:t>
      </w:r>
    </w:p>
    <w:p>
      <w:pPr>
        <w:spacing w:after="0" w:line="22"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в рамках АООП НОО варианта 4.1. для слабовидящих обучающихся включает в себя взаимосвязанные направления, отражающие её основное содержание;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w:t>
      </w:r>
    </w:p>
    <w:p>
      <w:pPr>
        <w:sectPr>
          <w:pgSz w:w="11900" w:h="16838" w:orient="portrait"/>
          <w:cols w:equalWidth="0" w:num="1">
            <w:col w:w="9620"/>
          </w:cols>
          <w:pgMar w:left="1440" w:top="1138" w:right="846" w:bottom="896" w:gutter="0" w:footer="0" w:header="0"/>
        </w:sectPr>
      </w:pPr>
    </w:p>
    <w:p>
      <w:pPr>
        <w:jc w:val="both"/>
        <w:ind w:left="260" w:right="140" w:firstLine="708"/>
        <w:spacing w:after="0" w:line="355" w:lineRule="auto"/>
        <w:rPr>
          <w:sz w:val="20"/>
          <w:szCs w:val="20"/>
          <w:color w:val="auto"/>
        </w:rPr>
      </w:pPr>
      <w:r>
        <w:rPr>
          <w:rFonts w:ascii="Times New Roman" w:cs="Times New Roman" w:eastAsia="Times New Roman" w:hAnsi="Times New Roman"/>
          <w:sz w:val="28"/>
          <w:szCs w:val="28"/>
          <w:color w:val="auto"/>
        </w:rPr>
        <w:t>Мониторинг имеющихся в образовательной организации условий для удовлетворения особых образовательных потребностей и условий обучения слабовидящих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Определение (перечень) индивидуально-ориентированных коррекционных мероприятий, обеспечивающих слабовидящим обучающимся</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удовлетворение особых образовательных потребностей, их интеграцию/инклюзию в образовательной организации и освоение ими АООП НОО. Данный перечень может включать:</w:t>
      </w:r>
    </w:p>
    <w:p>
      <w:pPr>
        <w:spacing w:after="0" w:line="9" w:lineRule="exact"/>
        <w:rPr>
          <w:sz w:val="20"/>
          <w:szCs w:val="20"/>
          <w:color w:val="auto"/>
        </w:rPr>
      </w:pPr>
    </w:p>
    <w:p>
      <w:pPr>
        <w:ind w:left="980"/>
        <w:spacing w:after="0"/>
        <w:tabs>
          <w:tab w:leader="none" w:pos="1880" w:val="left"/>
          <w:tab w:leader="none" w:pos="3820" w:val="left"/>
          <w:tab w:leader="none" w:pos="4360" w:val="left"/>
          <w:tab w:leader="none" w:pos="5940" w:val="left"/>
          <w:tab w:leader="none" w:pos="6340" w:val="left"/>
          <w:tab w:leader="none" w:pos="7660" w:val="left"/>
        </w:tabs>
        <w:rPr>
          <w:sz w:val="20"/>
          <w:szCs w:val="20"/>
          <w:color w:val="auto"/>
        </w:rPr>
      </w:pPr>
      <w:r>
        <w:rPr>
          <w:rFonts w:ascii="Times New Roman" w:cs="Times New Roman" w:eastAsia="Times New Roman" w:hAnsi="Times New Roman"/>
          <w:sz w:val="28"/>
          <w:szCs w:val="28"/>
          <w:color w:val="auto"/>
        </w:rPr>
        <w:t>игры,</w:t>
        <w:tab/>
        <w:t>направленные</w:t>
        <w:tab/>
        <w:t>на</w:t>
        <w:tab/>
        <w:t>коррекцию</w:t>
        <w:tab/>
        <w:t>и</w:t>
        <w:tab/>
        <w:t>развитие</w:t>
      </w:r>
      <w:r>
        <w:rPr>
          <w:sz w:val="20"/>
          <w:szCs w:val="20"/>
          <w:color w:val="auto"/>
        </w:rPr>
        <w:tab/>
      </w:r>
      <w:r>
        <w:rPr>
          <w:rFonts w:ascii="Times New Roman" w:cs="Times New Roman" w:eastAsia="Times New Roman" w:hAnsi="Times New Roman"/>
          <w:sz w:val="27"/>
          <w:szCs w:val="27"/>
          <w:color w:val="auto"/>
        </w:rPr>
        <w:t>деффицитарных</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функций (сенсорных, моторных, психических) слабовидящего обучающегося;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упражнения, направленные на развитие умений и навыков пространственной, социально-бытовой ориентировки, коммуникативной деятельности, осязания и мелкой моторики слабовидящего обучающегося;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создание ситуаций, обеспечивающих возможность активного использования освоенных компенсаторных способов деятельности, умений и навыков, восстановленных и скорректированных зрительных функций в разных видах учебной деятельности;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приемы работы, направленные на развитие навыков самостоятельной работы, развитие познавательной активности, познавательных интересов, формирование эмоционально-волевой сферы и положительных качеств личности.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Конкретный перечень мероприятий разрабатывается образовательной организацией.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Диагностическая работа обеспечивает:</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своевременное выявление у слабовидящего обучающегося особых образовательных потребностей, позволяющих разработать рекомендации по</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оказанию психолого­медико­педагогической помощи в условиях образовательной организации;</w:t>
      </w:r>
    </w:p>
    <w:p>
      <w:pPr>
        <w:jc w:val="center"/>
        <w:ind w:right="-259"/>
        <w:spacing w:after="0" w:line="231" w:lineRule="auto"/>
        <w:rPr>
          <w:sz w:val="20"/>
          <w:szCs w:val="20"/>
          <w:color w:val="auto"/>
        </w:rPr>
      </w:pPr>
      <w:r>
        <w:rPr>
          <w:rFonts w:ascii="Calibri" w:cs="Calibri" w:eastAsia="Calibri" w:hAnsi="Calibri"/>
          <w:sz w:val="22"/>
          <w:szCs w:val="22"/>
          <w:color w:val="auto"/>
        </w:rPr>
        <w:t>33</w:t>
      </w:r>
    </w:p>
    <w:p>
      <w:pPr>
        <w:sectPr>
          <w:pgSz w:w="11900" w:h="16838" w:orient="portrait"/>
          <w:cols w:equalWidth="0" w:num="1">
            <w:col w:w="9620"/>
          </w:cols>
          <w:pgMar w:left="1440" w:top="1138"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коррекционно­развивающую работу по оказанию своевременной специализированной помощи в освоении содержания образования и коррекции недостатков в физическом и (или) психическом развитии слабовидящих обучающихся;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консультативную работу, обеспечивающую возможность своевременного решения вопросов, возникающих у педагогов, родителей (законных представителей) в процессе освоения слабовидящими обучающимися АООП НОО;</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информационно­просветительскую работу, направленную на обогащение знаний педагогов, родителей (законных представителей) по вопросам, связанным с особенностями организации образовательного процесса для данной категории детей по вопросам охраны, развития, использования нарушенного зрения в учебно-образовательном процессе.</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Основными механизмами реализации программы коррекционной работы являются:</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оптимально выстроенное взаимодействие специалистов образовательной организации, обеспечивающее системное сопровождение слабовидящих обучающихся специалистами различного профиля;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социальное партнёрство, предполагающее профессиональное взаимодействие образовательной организации с внешними ресурсами (организациями различных ведомств, общественными организациями и другими институтами общества).</w:t>
      </w:r>
    </w:p>
    <w:p>
      <w:pPr>
        <w:spacing w:after="0" w:line="25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8"/>
          <w:szCs w:val="28"/>
          <w:b w:val="1"/>
          <w:bCs w:val="1"/>
          <w:color w:val="auto"/>
        </w:rPr>
        <w:t>2.3. Организационный раздел</w:t>
      </w:r>
    </w:p>
    <w:p>
      <w:pPr>
        <w:spacing w:after="0" w:line="1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8"/>
          <w:szCs w:val="28"/>
          <w:b w:val="1"/>
          <w:bCs w:val="1"/>
          <w:color w:val="auto"/>
        </w:rPr>
        <w:t>2.3.1. Учебный план</w:t>
      </w:r>
    </w:p>
    <w:p>
      <w:pPr>
        <w:spacing w:after="0" w:line="128" w:lineRule="exact"/>
        <w:rPr>
          <w:sz w:val="20"/>
          <w:szCs w:val="20"/>
          <w:color w:val="auto"/>
        </w:rPr>
      </w:pPr>
    </w:p>
    <w:p>
      <w:pPr>
        <w:jc w:val="both"/>
        <w:ind w:left="260" w:right="140" w:firstLine="708"/>
        <w:spacing w:after="0" w:line="356" w:lineRule="auto"/>
        <w:rPr>
          <w:sz w:val="20"/>
          <w:szCs w:val="20"/>
          <w:color w:val="auto"/>
        </w:rPr>
      </w:pPr>
      <w:r>
        <w:rPr>
          <w:rFonts w:ascii="Times New Roman" w:cs="Times New Roman" w:eastAsia="Times New Roman" w:hAnsi="Times New Roman"/>
          <w:sz w:val="28"/>
          <w:szCs w:val="28"/>
          <w:color w:val="auto"/>
        </w:rPr>
        <w:t>Учебный план по предметным областям обеспечивает введение в действие и реализацию требований ФГОС НОО. Коррекционная работа осуществляется во внеурочное время. Объем и содержание определяются в зависимости от образовательных потребностей обучающихся.</w:t>
      </w:r>
    </w:p>
    <w:p>
      <w:pPr>
        <w:spacing w:after="0" w:line="3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w:t>
      </w:r>
    </w:p>
    <w:p>
      <w:pPr>
        <w:sectPr>
          <w:pgSz w:w="11900" w:h="16838" w:orient="portrait"/>
          <w:cols w:equalWidth="0" w:num="1">
            <w:col w:w="9620"/>
          </w:cols>
          <w:pgMar w:left="1440" w:top="1138" w:right="846" w:bottom="896" w:gutter="0" w:footer="0" w:header="0"/>
        </w:sectPr>
      </w:pPr>
    </w:p>
    <w:p>
      <w:pPr>
        <w:ind w:left="980"/>
        <w:spacing w:after="0"/>
        <w:tabs>
          <w:tab w:leader="none" w:pos="1780" w:val="left"/>
          <w:tab w:leader="none" w:pos="3060" w:val="left"/>
          <w:tab w:leader="none" w:pos="4300" w:val="left"/>
          <w:tab w:leader="none" w:pos="5980" w:val="left"/>
          <w:tab w:leader="none" w:pos="8280" w:val="left"/>
        </w:tabs>
        <w:rPr>
          <w:sz w:val="20"/>
          <w:szCs w:val="20"/>
          <w:color w:val="auto"/>
        </w:rPr>
      </w:pPr>
      <w:r>
        <w:rPr>
          <w:rFonts w:ascii="Times New Roman" w:cs="Times New Roman" w:eastAsia="Times New Roman" w:hAnsi="Times New Roman"/>
          <w:sz w:val="28"/>
          <w:szCs w:val="28"/>
          <w:b w:val="1"/>
          <w:bCs w:val="1"/>
          <w:color w:val="auto"/>
        </w:rPr>
        <w:t>2.3.2.</w:t>
      </w:r>
      <w:r>
        <w:rPr>
          <w:sz w:val="20"/>
          <w:szCs w:val="20"/>
          <w:color w:val="auto"/>
        </w:rPr>
        <w:tab/>
      </w:r>
      <w:r>
        <w:rPr>
          <w:rFonts w:ascii="Times New Roman" w:cs="Times New Roman" w:eastAsia="Times New Roman" w:hAnsi="Times New Roman"/>
          <w:sz w:val="28"/>
          <w:szCs w:val="28"/>
          <w:b w:val="1"/>
          <w:bCs w:val="1"/>
          <w:color w:val="auto"/>
        </w:rPr>
        <w:t>Система</w:t>
        <w:tab/>
        <w:t>условий</w:t>
        <w:tab/>
        <w:t>реализации</w:t>
        <w:tab/>
        <w:t>адаптированной</w:t>
        <w:tab/>
        <w:t>основной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 начального общего образования для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слабовидящих обучающихся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Система условий реализации АООП НОО в соответствии</w:t>
      </w:r>
    </w:p>
    <w:p>
      <w:pPr>
        <w:spacing w:after="0" w:line="174" w:lineRule="exact"/>
        <w:rPr>
          <w:sz w:val="20"/>
          <w:szCs w:val="20"/>
          <w:color w:val="auto"/>
        </w:rPr>
      </w:pPr>
    </w:p>
    <w:p>
      <w:pPr>
        <w:jc w:val="both"/>
        <w:ind w:left="260" w:right="140" w:firstLine="710"/>
        <w:spacing w:after="0" w:line="355" w:lineRule="auto"/>
        <w:tabs>
          <w:tab w:leader="none" w:pos="1177" w:val="left"/>
        </w:tabs>
        <w:numPr>
          <w:ilvl w:val="0"/>
          <w:numId w:val="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требованиями Стандарта (далее – система условий) разрабатывается на основе соответствующих требований Стандарта и обеспечивает достижение планируемых результатов освоения АООП НОО.</w:t>
      </w:r>
    </w:p>
    <w:p>
      <w:pPr>
        <w:spacing w:after="0" w:line="21" w:lineRule="exact"/>
        <w:rPr>
          <w:sz w:val="20"/>
          <w:szCs w:val="20"/>
          <w:color w:val="auto"/>
        </w:rPr>
      </w:pPr>
    </w:p>
    <w:p>
      <w:pPr>
        <w:ind w:left="260" w:right="140" w:firstLine="708"/>
        <w:spacing w:after="0" w:line="349" w:lineRule="auto"/>
        <w:rPr>
          <w:sz w:val="20"/>
          <w:szCs w:val="20"/>
          <w:color w:val="auto"/>
        </w:rPr>
      </w:pPr>
      <w:r>
        <w:rPr>
          <w:rFonts w:ascii="Times New Roman" w:cs="Times New Roman" w:eastAsia="Times New Roman" w:hAnsi="Times New Roman"/>
          <w:sz w:val="28"/>
          <w:szCs w:val="28"/>
          <w:color w:val="auto"/>
        </w:rPr>
        <w:t>Система условий должна учитывать особенности организации, а также её взаимодействие с социальными партнерами.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Система условий должна содержать:</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описание имеющихся условий: кадровых, финансовых, материально-</w:t>
      </w:r>
    </w:p>
    <w:p>
      <w:pPr>
        <w:spacing w:after="0" w:line="174" w:lineRule="exact"/>
        <w:rPr>
          <w:sz w:val="20"/>
          <w:szCs w:val="20"/>
          <w:color w:val="auto"/>
        </w:rPr>
      </w:pPr>
    </w:p>
    <w:p>
      <w:pPr>
        <w:ind w:left="260" w:right="140"/>
        <w:spacing w:after="0" w:line="349" w:lineRule="auto"/>
        <w:rPr>
          <w:sz w:val="20"/>
          <w:szCs w:val="20"/>
          <w:color w:val="auto"/>
        </w:rPr>
      </w:pPr>
      <w:r>
        <w:rPr>
          <w:rFonts w:ascii="Times New Roman" w:cs="Times New Roman" w:eastAsia="Times New Roman" w:hAnsi="Times New Roman"/>
          <w:sz w:val="28"/>
          <w:szCs w:val="28"/>
          <w:color w:val="auto"/>
        </w:rPr>
        <w:t>технических (включая учебно-методическое и информационное обеспечение);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контроль за состоянием системы условий.</w:t>
      </w:r>
    </w:p>
    <w:p>
      <w:pPr>
        <w:spacing w:after="0" w:line="174" w:lineRule="exact"/>
        <w:rPr>
          <w:sz w:val="20"/>
          <w:szCs w:val="20"/>
          <w:color w:val="auto"/>
        </w:rPr>
      </w:pPr>
    </w:p>
    <w:p>
      <w:pPr>
        <w:jc w:val="both"/>
        <w:ind w:left="260" w:firstLine="778"/>
        <w:spacing w:after="0" w:line="373" w:lineRule="auto"/>
        <w:rPr>
          <w:sz w:val="20"/>
          <w:szCs w:val="20"/>
          <w:color w:val="auto"/>
        </w:rPr>
      </w:pPr>
      <w:r>
        <w:rPr>
          <w:rFonts w:ascii="Times New Roman" w:cs="Times New Roman" w:eastAsia="Times New Roman" w:hAnsi="Times New Roman"/>
          <w:sz w:val="27"/>
          <w:szCs w:val="27"/>
          <w:color w:val="auto"/>
        </w:rPr>
        <w:t>Интегративным результатом реализации указанных требований должно быть создание комфортной по отношению к обучающимся и педагогическим работникам образовательной среды, обеспечивающей: высокое качество образования, его доступность, открытость и привлекательность для всех обучающихся, их родителей (законных представителей) и всего общества; духовно-нравственное развитие, воспитание слабовидящих; охрану и укрепление их физического, психического и социального здоровья; коррекцию нарушений развития и профилактику возникновения вторичных отклонений развития у слабовидящих.</w:t>
      </w:r>
    </w:p>
    <w:p>
      <w:pPr>
        <w:spacing w:after="0" w:line="5" w:lineRule="exact"/>
        <w:rPr>
          <w:sz w:val="20"/>
          <w:szCs w:val="20"/>
          <w:color w:val="auto"/>
        </w:rPr>
      </w:pPr>
    </w:p>
    <w:p>
      <w:pPr>
        <w:jc w:val="both"/>
        <w:ind w:left="260" w:firstLine="710"/>
        <w:spacing w:after="0" w:line="349" w:lineRule="auto"/>
        <w:tabs>
          <w:tab w:leader="none" w:pos="1352" w:val="left"/>
        </w:tabs>
        <w:numPr>
          <w:ilvl w:val="0"/>
          <w:numId w:val="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обеспечения реализации АООП НОО для слабовидящих обучающихся в образовательной организации должны создаваться условия,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обеспечивающие возможность:</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достижения планируемых результатов освоения АООП НОО всеми слабовидящими обучающимися;</w:t>
      </w:r>
    </w:p>
    <w:p>
      <w:pPr>
        <w:spacing w:after="0" w:line="15" w:lineRule="exact"/>
        <w:rPr>
          <w:sz w:val="20"/>
          <w:szCs w:val="20"/>
          <w:color w:val="auto"/>
        </w:rPr>
      </w:pPr>
    </w:p>
    <w:p>
      <w:pPr>
        <w:ind w:left="980"/>
        <w:spacing w:after="0"/>
        <w:tabs>
          <w:tab w:leader="none" w:pos="2440" w:val="left"/>
          <w:tab w:leader="none" w:pos="2800" w:val="left"/>
          <w:tab w:leader="none" w:pos="4060" w:val="left"/>
          <w:tab w:leader="none" w:pos="5920" w:val="left"/>
          <w:tab w:leader="none" w:pos="7780" w:val="left"/>
          <w:tab w:leader="none" w:pos="8640" w:val="left"/>
        </w:tabs>
        <w:rPr>
          <w:sz w:val="20"/>
          <w:szCs w:val="20"/>
          <w:color w:val="auto"/>
        </w:rPr>
      </w:pPr>
      <w:r>
        <w:rPr>
          <w:rFonts w:ascii="Times New Roman" w:cs="Times New Roman" w:eastAsia="Times New Roman" w:hAnsi="Times New Roman"/>
          <w:sz w:val="28"/>
          <w:szCs w:val="28"/>
          <w:color w:val="auto"/>
        </w:rPr>
        <w:t>выявления</w:t>
        <w:tab/>
        <w:t>и</w:t>
        <w:tab/>
        <w:t>развития</w:t>
        <w:tab/>
        <w:t>способностей</w:t>
        <w:tab/>
        <w:t>обучающихся</w:t>
        <w:tab/>
        <w:t>через</w:t>
      </w:r>
      <w:r>
        <w:rPr>
          <w:sz w:val="20"/>
          <w:szCs w:val="20"/>
          <w:color w:val="auto"/>
        </w:rPr>
        <w:tab/>
      </w:r>
      <w:r>
        <w:rPr>
          <w:rFonts w:ascii="Times New Roman" w:cs="Times New Roman" w:eastAsia="Times New Roman" w:hAnsi="Times New Roman"/>
          <w:sz w:val="27"/>
          <w:szCs w:val="27"/>
          <w:color w:val="auto"/>
        </w:rPr>
        <w:t>систему</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w:t>
      </w:r>
    </w:p>
    <w:p>
      <w:pPr>
        <w:sectPr>
          <w:pgSz w:w="11900" w:h="16838" w:orient="portrait"/>
          <w:cols w:equalWidth="0" w:num="1">
            <w:col w:w="9620"/>
          </w:cols>
          <w:pgMar w:left="1440" w:top="1130"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секций, студий и кружков, и через использование возможностей образовательных организаций дополнительного образования;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расширения социального опыта и социальных контактов слабовидящих, в том числе с обучающимися, не имеющими ограничений по возможностям здоровья;</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учета особых образовательных потребностей, характерных для данной группы слабовидящих обучающихся;</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участия обучающихся, их родителей (законных представителей), педагогических работников и общественности в разработке АООП НОО,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эффективного использования времени, отведенного на реализацию части АООП НОО, формируемой участниками образовательного процесса, в соответствии с запросами слабовидящих обучающихся и их родителей (законных представителей), спецификой образовательной организации;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использования в образовательном процессе современных образовательных технологий деятельностного типа, тифлотехнических средств обучения и средств обучения, соответствующих особым образовательным потребностям слабовидящих;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обновления содержания АООП НОО, методик и технологий ее реализации в соответствии с динамикой развития системы образования, запросов слабовидящих обучающихся и их родителей (законных представителей);</w:t>
      </w:r>
    </w:p>
    <w:p>
      <w:pPr>
        <w:spacing w:after="0" w:line="9" w:lineRule="exact"/>
        <w:rPr>
          <w:sz w:val="20"/>
          <w:szCs w:val="20"/>
          <w:color w:val="auto"/>
        </w:rPr>
      </w:pPr>
    </w:p>
    <w:p>
      <w:pPr>
        <w:ind w:left="980"/>
        <w:spacing w:after="0"/>
        <w:tabs>
          <w:tab w:leader="none" w:pos="3080" w:val="left"/>
          <w:tab w:leader="none" w:pos="4920" w:val="left"/>
          <w:tab w:leader="none" w:pos="7380" w:val="left"/>
          <w:tab w:leader="none" w:pos="9460" w:val="left"/>
        </w:tabs>
        <w:rPr>
          <w:sz w:val="20"/>
          <w:szCs w:val="20"/>
          <w:color w:val="auto"/>
        </w:rPr>
      </w:pPr>
      <w:r>
        <w:rPr>
          <w:rFonts w:ascii="Times New Roman" w:cs="Times New Roman" w:eastAsia="Times New Roman" w:hAnsi="Times New Roman"/>
          <w:sz w:val="28"/>
          <w:szCs w:val="28"/>
          <w:color w:val="auto"/>
        </w:rPr>
        <w:t>эффективного</w:t>
      </w:r>
      <w:r>
        <w:rPr>
          <w:sz w:val="20"/>
          <w:szCs w:val="20"/>
          <w:color w:val="auto"/>
        </w:rPr>
        <w:tab/>
      </w:r>
      <w:r>
        <w:rPr>
          <w:rFonts w:ascii="Times New Roman" w:cs="Times New Roman" w:eastAsia="Times New Roman" w:hAnsi="Times New Roman"/>
          <w:sz w:val="28"/>
          <w:szCs w:val="28"/>
          <w:color w:val="auto"/>
        </w:rPr>
        <w:t>управления</w:t>
      </w:r>
      <w:r>
        <w:rPr>
          <w:sz w:val="20"/>
          <w:szCs w:val="20"/>
          <w:color w:val="auto"/>
        </w:rPr>
        <w:tab/>
      </w:r>
      <w:r>
        <w:rPr>
          <w:rFonts w:ascii="Times New Roman" w:cs="Times New Roman" w:eastAsia="Times New Roman" w:hAnsi="Times New Roman"/>
          <w:sz w:val="28"/>
          <w:szCs w:val="28"/>
          <w:color w:val="auto"/>
        </w:rPr>
        <w:t>образовательной</w:t>
      </w:r>
      <w:r>
        <w:rPr>
          <w:sz w:val="20"/>
          <w:szCs w:val="20"/>
          <w:color w:val="auto"/>
        </w:rPr>
        <w:tab/>
      </w:r>
      <w:r>
        <w:rPr>
          <w:rFonts w:ascii="Times New Roman" w:cs="Times New Roman" w:eastAsia="Times New Roman" w:hAnsi="Times New Roman"/>
          <w:sz w:val="28"/>
          <w:szCs w:val="28"/>
          <w:color w:val="auto"/>
        </w:rPr>
        <w:t>организацией</w:t>
      </w:r>
      <w:r>
        <w:rPr>
          <w:sz w:val="20"/>
          <w:szCs w:val="20"/>
          <w:color w:val="auto"/>
        </w:rPr>
        <w:tab/>
      </w:r>
      <w:r>
        <w:rPr>
          <w:rFonts w:ascii="Times New Roman" w:cs="Times New Roman" w:eastAsia="Times New Roman" w:hAnsi="Times New Roman"/>
          <w:sz w:val="28"/>
          <w:szCs w:val="28"/>
          <w:color w:val="auto"/>
        </w:rPr>
        <w:t>с</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использованием информационно-коммуникационных технологий, современных механизмов финансирования;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эффективной самостоятельной работы слабовидящих обучающихся при поддержке педагогических работников.</w:t>
      </w:r>
    </w:p>
    <w:p>
      <w:pPr>
        <w:jc w:val="center"/>
        <w:ind w:right="-259"/>
        <w:spacing w:after="0" w:line="231" w:lineRule="auto"/>
        <w:rPr>
          <w:sz w:val="20"/>
          <w:szCs w:val="20"/>
          <w:color w:val="auto"/>
        </w:rPr>
      </w:pPr>
      <w:r>
        <w:rPr>
          <w:rFonts w:ascii="Calibri" w:cs="Calibri" w:eastAsia="Calibri" w:hAnsi="Calibri"/>
          <w:sz w:val="22"/>
          <w:szCs w:val="22"/>
          <w:color w:val="auto"/>
        </w:rPr>
        <w:t>36</w:t>
      </w:r>
    </w:p>
    <w:p>
      <w:pPr>
        <w:sectPr>
          <w:pgSz w:w="11900" w:h="16838" w:orient="portrait"/>
          <w:cols w:equalWidth="0" w:num="1">
            <w:col w:w="9620"/>
          </w:cols>
          <w:pgMar w:left="1440" w:top="1138" w:right="846" w:bottom="897" w:gutter="0" w:footer="0" w:header="0"/>
        </w:sect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b w:val="1"/>
          <w:bCs w:val="1"/>
          <w:color w:val="auto"/>
        </w:rPr>
        <w:t>Кадровые условия реализации примерной адаптированной основной общеобразовательной программы начального общего образования</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Уровень квалификации педагогических работников, реализующих АООП НОО для слабовидящих, для каждой занимаемой должности должен соответствовать квалификационным характеристикам по соответствующей должности.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слабовидящих обучающихся, осуществляющейся в условиях отдельных образовательных организаций и отдельных классах.</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образовательной организации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начальных классов, учитель музыки, учитель рисования, учитель физической культуры, учитель адаптивной физической культуры, учитель иностранного языка, педагог-психолог, социальный педагог, педагог-организатор, педагог дополнительного образования, учитель-логопед - наряду со средним или</w:t>
      </w:r>
    </w:p>
    <w:p>
      <w:pPr>
        <w:spacing w:after="0" w:line="2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тифлопедагогики.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Учитель-дефектолог (тифлопедагог) должен иметь:</w:t>
      </w:r>
    </w:p>
    <w:p>
      <w:pPr>
        <w:spacing w:after="0" w:line="174" w:lineRule="exact"/>
        <w:rPr>
          <w:sz w:val="20"/>
          <w:szCs w:val="20"/>
          <w:color w:val="auto"/>
        </w:rPr>
      </w:pPr>
    </w:p>
    <w:p>
      <w:pPr>
        <w:jc w:val="both"/>
        <w:ind w:left="260" w:firstLine="708"/>
        <w:spacing w:after="0" w:line="294" w:lineRule="auto"/>
        <w:rPr>
          <w:sz w:val="20"/>
          <w:szCs w:val="20"/>
          <w:color w:val="auto"/>
        </w:rPr>
      </w:pPr>
      <w:r>
        <w:rPr>
          <w:rFonts w:ascii="Times New Roman" w:cs="Times New Roman" w:eastAsia="Times New Roman" w:hAnsi="Times New Roman"/>
          <w:sz w:val="28"/>
          <w:szCs w:val="28"/>
          <w:color w:val="auto"/>
        </w:rPr>
        <w:t>• высшее профессиональное образование в области тифлопедагогики:</w:t>
      </w:r>
    </w:p>
    <w:p>
      <w:pPr>
        <w:spacing w:after="0" w:line="200" w:lineRule="exact"/>
        <w:rPr>
          <w:sz w:val="20"/>
          <w:szCs w:val="20"/>
          <w:color w:val="auto"/>
        </w:rPr>
      </w:pPr>
    </w:p>
    <w:p>
      <w:pPr>
        <w:spacing w:after="0" w:line="373"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spacing w:after="0" w:line="29"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jc w:val="center"/>
        <w:ind w:right="-259"/>
        <w:spacing w:after="0" w:line="225" w:lineRule="auto"/>
        <w:rPr>
          <w:sz w:val="20"/>
          <w:szCs w:val="20"/>
          <w:color w:val="auto"/>
        </w:rPr>
      </w:pPr>
      <w:r>
        <w:rPr>
          <w:rFonts w:ascii="Calibri" w:cs="Calibri" w:eastAsia="Calibri" w:hAnsi="Calibri"/>
          <w:sz w:val="22"/>
          <w:szCs w:val="22"/>
          <w:color w:val="auto"/>
        </w:rPr>
        <w:t>37</w:t>
      </w:r>
    </w:p>
    <w:p>
      <w:pPr>
        <w:sectPr>
          <w:pgSz w:w="11900" w:h="16838" w:orient="portrait"/>
          <w:cols w:equalWidth="0" w:num="1">
            <w:col w:w="9620"/>
          </w:cols>
          <w:pgMar w:left="1440" w:top="1143" w:right="846" w:bottom="897" w:gutter="0" w:footer="0" w:header="0"/>
        </w:sectPr>
      </w:pPr>
    </w:p>
    <w:p>
      <w:pPr>
        <w:ind w:left="980" w:right="1740"/>
        <w:spacing w:after="0" w:line="351"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Лица, имеющие профессиональное педагогическое образование по другим специальностям и профилям подготовки, для реализации программы коррекционной работы (в том числе курсов коррекционно-развивающей области) АООП НОО должны пройти переподготовку в области тифлопедагогики.</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Воспитатель должен иметь:</w:t>
      </w:r>
    </w:p>
    <w:p>
      <w:pPr>
        <w:spacing w:after="0" w:line="174" w:lineRule="exact"/>
        <w:rPr>
          <w:sz w:val="20"/>
          <w:szCs w:val="20"/>
          <w:color w:val="auto"/>
        </w:rPr>
      </w:pPr>
    </w:p>
    <w:p>
      <w:pPr>
        <w:jc w:val="both"/>
        <w:ind w:left="260" w:firstLine="708"/>
        <w:spacing w:after="0" w:line="295" w:lineRule="auto"/>
        <w:rPr>
          <w:sz w:val="20"/>
          <w:szCs w:val="20"/>
          <w:color w:val="auto"/>
        </w:rPr>
      </w:pPr>
      <w:r>
        <w:rPr>
          <w:rFonts w:ascii="Times New Roman" w:cs="Times New Roman" w:eastAsia="Times New Roman" w:hAnsi="Times New Roman"/>
          <w:sz w:val="28"/>
          <w:szCs w:val="28"/>
          <w:color w:val="auto"/>
        </w:rPr>
        <w:t>• высшее профессиональное образование в области тифлопедагогики:</w:t>
      </w:r>
    </w:p>
    <w:p>
      <w:pPr>
        <w:spacing w:after="0" w:line="200" w:lineRule="exact"/>
        <w:rPr>
          <w:sz w:val="20"/>
          <w:szCs w:val="20"/>
          <w:color w:val="auto"/>
        </w:rPr>
      </w:pPr>
    </w:p>
    <w:p>
      <w:pPr>
        <w:spacing w:after="0" w:line="372"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 профилю «Коррекционная педагогика и специальная психология» по направлению «Педагогика»;</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3" w:lineRule="exact"/>
        <w:rPr>
          <w:sz w:val="20"/>
          <w:szCs w:val="20"/>
          <w:color w:val="auto"/>
        </w:rPr>
      </w:pPr>
    </w:p>
    <w:p>
      <w:pPr>
        <w:ind w:left="980" w:right="1740"/>
        <w:spacing w:after="0" w:line="351"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25" w:lineRule="exact"/>
        <w:rPr>
          <w:sz w:val="20"/>
          <w:szCs w:val="20"/>
          <w:color w:val="auto"/>
        </w:rPr>
      </w:pPr>
    </w:p>
    <w:p>
      <w:pPr>
        <w:jc w:val="both"/>
        <w:ind w:left="260" w:firstLine="708"/>
        <w:spacing w:after="0" w:line="392" w:lineRule="auto"/>
        <w:rPr>
          <w:sz w:val="20"/>
          <w:szCs w:val="20"/>
          <w:color w:val="auto"/>
        </w:rPr>
      </w:pPr>
      <w:r>
        <w:rPr>
          <w:rFonts w:ascii="Times New Roman" w:cs="Times New Roman" w:eastAsia="Times New Roman" w:hAnsi="Times New Roman"/>
          <w:sz w:val="28"/>
          <w:szCs w:val="28"/>
          <w:color w:val="auto"/>
        </w:rPr>
        <w:t>• среднее или высшее профессиональное педагогическое образование и документ о повышении квалификации в области тифлопедагогики.</w:t>
      </w:r>
    </w:p>
    <w:p>
      <w:pPr>
        <w:spacing w:after="0" w:line="39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Руководящие работники (административный персонал</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повышения квалификации в области тифлопедагогики.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слабовидящих обучающихся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осуществляющейся в условиях совместного обучения с другими обучающимися.</w:t>
      </w:r>
    </w:p>
    <w:p>
      <w:pPr>
        <w:jc w:val="center"/>
        <w:ind w:right="-259"/>
        <w:spacing w:after="0" w:line="225" w:lineRule="auto"/>
        <w:rPr>
          <w:sz w:val="20"/>
          <w:szCs w:val="20"/>
          <w:color w:val="auto"/>
        </w:rPr>
      </w:pPr>
      <w:r>
        <w:rPr>
          <w:rFonts w:ascii="Calibri" w:cs="Calibri" w:eastAsia="Calibri" w:hAnsi="Calibri"/>
          <w:sz w:val="22"/>
          <w:szCs w:val="22"/>
          <w:color w:val="auto"/>
        </w:rPr>
        <w:t>38</w:t>
      </w:r>
    </w:p>
    <w:p>
      <w:pPr>
        <w:sectPr>
          <w:pgSz w:w="11900" w:h="16838" w:orient="portrait"/>
          <w:cols w:equalWidth="0" w:num="1">
            <w:col w:w="9620"/>
          </w:cols>
          <w:pgMar w:left="1440" w:top="1138" w:right="846" w:bottom="897"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начальных классов,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музыки, учитель рисования, учитель физической культуры, учитель иностранного языка, учитель адаптивной физической культуры, воспитатель, педагог-психолог, социальный педагог, педагог-организатор, педагог дополнительного образования, учитель-логопед - наряду со средним или</w:t>
      </w:r>
    </w:p>
    <w:p>
      <w:pPr>
        <w:spacing w:after="0" w:line="23" w:lineRule="exact"/>
        <w:rPr>
          <w:sz w:val="20"/>
          <w:szCs w:val="20"/>
          <w:color w:val="auto"/>
        </w:rPr>
      </w:pPr>
    </w:p>
    <w:p>
      <w:pPr>
        <w:jc w:val="both"/>
        <w:ind w:left="260"/>
        <w:spacing w:after="0" w:line="372" w:lineRule="auto"/>
        <w:rPr>
          <w:sz w:val="20"/>
          <w:szCs w:val="20"/>
          <w:color w:val="auto"/>
        </w:rPr>
      </w:pPr>
      <w:r>
        <w:rPr>
          <w:rFonts w:ascii="Times New Roman" w:cs="Times New Roman" w:eastAsia="Times New Roman" w:hAnsi="Times New Roman"/>
          <w:sz w:val="27"/>
          <w:szCs w:val="27"/>
          <w:color w:val="auto"/>
        </w:rPr>
        <w:t>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инклюзивного образования.</w:t>
      </w:r>
    </w:p>
    <w:p>
      <w:pPr>
        <w:spacing w:after="0" w:line="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w:t>
      </w:r>
      <w:r>
        <w:rPr>
          <w:rFonts w:ascii="Times New Roman" w:cs="Times New Roman" w:eastAsia="Times New Roman" w:hAnsi="Times New Roman"/>
          <w:sz w:val="28"/>
          <w:szCs w:val="28"/>
          <w:color w:val="auto"/>
        </w:rPr>
        <w:t>должен иметь наряду с высшим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профессиональным педагогическим образованием в области специального образования (тифлопедагогики, олигофренопедагогики, сурдопедагогики, логопедии) диплом установленного образца о профессиональной переподготовке в области инклюзивного образования</w:t>
      </w:r>
      <w:r>
        <w:rPr>
          <w:rFonts w:ascii="Times New Roman" w:cs="Times New Roman" w:eastAsia="Times New Roman" w:hAnsi="Times New Roman"/>
          <w:sz w:val="28"/>
          <w:szCs w:val="28"/>
          <w:i w:val="1"/>
          <w:iCs w:val="1"/>
          <w:color w:val="auto"/>
        </w:rPr>
        <w:t>.</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повышении квалификации в области инклюзивного образования установленного образца.</w:t>
      </w:r>
    </w:p>
    <w:p>
      <w:pPr>
        <w:spacing w:after="0" w:line="22" w:lineRule="exact"/>
        <w:rPr>
          <w:sz w:val="20"/>
          <w:szCs w:val="20"/>
          <w:color w:val="auto"/>
        </w:rPr>
      </w:pPr>
    </w:p>
    <w:p>
      <w:pPr>
        <w:jc w:val="both"/>
        <w:ind w:left="260" w:firstLine="710"/>
        <w:spacing w:after="0" w:line="371" w:lineRule="auto"/>
        <w:tabs>
          <w:tab w:leader="none" w:pos="1272" w:val="left"/>
        </w:tabs>
        <w:numPr>
          <w:ilvl w:val="0"/>
          <w:numId w:val="37"/>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процессе реализации АООП НОО для слабовидящих обучающихся образовательная организация может обеспечить (по рекомендации психолого-</w:t>
      </w:r>
    </w:p>
    <w:p>
      <w:pPr>
        <w:spacing w:after="0" w:line="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 xml:space="preserve">медико-педагогической комиссии) участие </w:t>
      </w:r>
      <w:r>
        <w:rPr>
          <w:rFonts w:ascii="Times New Roman" w:cs="Times New Roman" w:eastAsia="Times New Roman" w:hAnsi="Times New Roman"/>
          <w:sz w:val="28"/>
          <w:szCs w:val="28"/>
          <w:i w:val="1"/>
          <w:iCs w:val="1"/>
          <w:color w:val="auto"/>
        </w:rPr>
        <w:t>тьютора</w:t>
      </w:r>
      <w:r>
        <w:rPr>
          <w:rFonts w:ascii="Times New Roman" w:cs="Times New Roman" w:eastAsia="Times New Roman" w:hAnsi="Times New Roman"/>
          <w:sz w:val="28"/>
          <w:szCs w:val="28"/>
          <w:color w:val="auto"/>
        </w:rPr>
        <w:t>, который должен иметь высшее профессиональное педагогическое образование и диплом о профессиональной переподготовке по соответствующей программе установленного образца.</w:t>
      </w:r>
    </w:p>
    <w:p>
      <w:pPr>
        <w:spacing w:after="0" w:line="22" w:lineRule="exact"/>
        <w:rPr>
          <w:sz w:val="20"/>
          <w:szCs w:val="20"/>
          <w:color w:val="auto"/>
        </w:rPr>
      </w:pPr>
    </w:p>
    <w:p>
      <w:pPr>
        <w:jc w:val="both"/>
        <w:ind w:left="260" w:firstLine="710"/>
        <w:spacing w:after="0" w:line="349" w:lineRule="auto"/>
        <w:tabs>
          <w:tab w:leader="none" w:pos="1272" w:val="left"/>
        </w:tabs>
        <w:numPr>
          <w:ilvl w:val="0"/>
          <w:numId w:val="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 реализации АООП НОО для слабовидящих обучающихся образовательная организация может обеспечить участие </w:t>
      </w:r>
      <w:r>
        <w:rPr>
          <w:rFonts w:ascii="Times New Roman" w:cs="Times New Roman" w:eastAsia="Times New Roman" w:hAnsi="Times New Roman"/>
          <w:sz w:val="28"/>
          <w:szCs w:val="28"/>
          <w:i w:val="1"/>
          <w:iCs w:val="1"/>
          <w:color w:val="auto"/>
        </w:rPr>
        <w:t>ассистента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w:t>
      </w:r>
    </w:p>
    <w:p>
      <w:pPr>
        <w:sectPr>
          <w:pgSz w:w="11900" w:h="16838" w:orient="portrait"/>
          <w:cols w:equalWidth="0" w:num="1">
            <w:col w:w="9620"/>
          </w:cols>
          <w:pgMar w:left="1440" w:top="1138" w:right="846" w:bottom="896" w:gutter="0" w:footer="0" w:header="0"/>
        </w:sectPr>
      </w:pPr>
    </w:p>
    <w:p>
      <w:pPr>
        <w:jc w:val="both"/>
        <w:ind w:left="260"/>
        <w:spacing w:after="0" w:line="312" w:lineRule="auto"/>
        <w:rPr>
          <w:sz w:val="20"/>
          <w:szCs w:val="20"/>
          <w:color w:val="auto"/>
        </w:rPr>
      </w:pPr>
      <w:r>
        <w:rPr>
          <w:rFonts w:ascii="Times New Roman" w:cs="Times New Roman" w:eastAsia="Times New Roman" w:hAnsi="Times New Roman"/>
          <w:sz w:val="28"/>
          <w:szCs w:val="28"/>
          <w:i w:val="1"/>
          <w:iCs w:val="1"/>
          <w:color w:val="auto"/>
        </w:rPr>
        <w:t xml:space="preserve">(помощника) </w:t>
      </w:r>
      <w:r>
        <w:rPr>
          <w:rFonts w:ascii="Times New Roman" w:cs="Times New Roman" w:eastAsia="Times New Roman" w:hAnsi="Times New Roman"/>
          <w:sz w:val="36"/>
          <w:szCs w:val="36"/>
          <w:color w:val="auto"/>
          <w:vertAlign w:val="superscript"/>
        </w:rPr>
        <w:t>3</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должен иметь образование не ниже общего среднего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пройти соответствующую программу подготовки.</w:t>
      </w:r>
    </w:p>
    <w:p>
      <w:pPr>
        <w:spacing w:after="0" w:line="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16" w:lineRule="exact"/>
        <w:rPr>
          <w:sz w:val="20"/>
          <w:szCs w:val="20"/>
          <w:color w:val="auto"/>
        </w:rPr>
      </w:pPr>
    </w:p>
    <w:p>
      <w:pPr>
        <w:ind w:left="980"/>
        <w:spacing w:after="0"/>
        <w:tabs>
          <w:tab w:leader="none" w:pos="4780" w:val="left"/>
          <w:tab w:leader="none" w:pos="6180" w:val="left"/>
          <w:tab w:leader="none" w:pos="8040" w:val="left"/>
        </w:tabs>
        <w:rPr>
          <w:sz w:val="20"/>
          <w:szCs w:val="20"/>
          <w:color w:val="auto"/>
        </w:rPr>
      </w:pPr>
      <w:r>
        <w:rPr>
          <w:rFonts w:ascii="Times New Roman" w:cs="Times New Roman" w:eastAsia="Times New Roman" w:hAnsi="Times New Roman"/>
          <w:sz w:val="28"/>
          <w:szCs w:val="28"/>
          <w:b w:val="1"/>
          <w:bCs w:val="1"/>
          <w:color w:val="auto"/>
        </w:rPr>
        <w:t>Финансово-экономические</w:t>
      </w:r>
      <w:r>
        <w:rPr>
          <w:sz w:val="20"/>
          <w:szCs w:val="20"/>
          <w:color w:val="auto"/>
        </w:rPr>
        <w:tab/>
      </w:r>
      <w:r>
        <w:rPr>
          <w:rFonts w:ascii="Times New Roman" w:cs="Times New Roman" w:eastAsia="Times New Roman" w:hAnsi="Times New Roman"/>
          <w:sz w:val="28"/>
          <w:szCs w:val="28"/>
          <w:b w:val="1"/>
          <w:bCs w:val="1"/>
          <w:color w:val="auto"/>
        </w:rPr>
        <w:t>условия</w:t>
      </w:r>
      <w:r>
        <w:rPr>
          <w:sz w:val="20"/>
          <w:szCs w:val="20"/>
          <w:color w:val="auto"/>
        </w:rPr>
        <w:tab/>
      </w:r>
      <w:r>
        <w:rPr>
          <w:rFonts w:ascii="Times New Roman" w:cs="Times New Roman" w:eastAsia="Times New Roman" w:hAnsi="Times New Roman"/>
          <w:sz w:val="28"/>
          <w:szCs w:val="28"/>
          <w:b w:val="1"/>
          <w:bCs w:val="1"/>
          <w:color w:val="auto"/>
        </w:rPr>
        <w:t>реализации</w:t>
      </w:r>
      <w:r>
        <w:rPr>
          <w:sz w:val="20"/>
          <w:szCs w:val="20"/>
          <w:color w:val="auto"/>
        </w:rPr>
        <w:tab/>
      </w:r>
      <w:r>
        <w:rPr>
          <w:rFonts w:ascii="Times New Roman" w:cs="Times New Roman" w:eastAsia="Times New Roman" w:hAnsi="Times New Roman"/>
          <w:sz w:val="28"/>
          <w:szCs w:val="28"/>
          <w:b w:val="1"/>
          <w:bCs w:val="1"/>
          <w:color w:val="auto"/>
        </w:rPr>
        <w:t>примерной</w:t>
      </w:r>
    </w:p>
    <w:p>
      <w:pPr>
        <w:spacing w:after="0" w:line="160" w:lineRule="exact"/>
        <w:rPr>
          <w:sz w:val="20"/>
          <w:szCs w:val="20"/>
          <w:color w:val="auto"/>
        </w:rPr>
      </w:pPr>
    </w:p>
    <w:p>
      <w:pPr>
        <w:ind w:left="260"/>
        <w:spacing w:after="0"/>
        <w:tabs>
          <w:tab w:leader="none" w:pos="2900" w:val="left"/>
          <w:tab w:leader="none" w:pos="4620" w:val="left"/>
          <w:tab w:leader="none" w:pos="7980" w:val="left"/>
        </w:tabs>
        <w:rPr>
          <w:sz w:val="20"/>
          <w:szCs w:val="20"/>
          <w:color w:val="auto"/>
        </w:rPr>
      </w:pP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p>
    <w:p>
      <w:pPr>
        <w:spacing w:after="0" w:line="169" w:lineRule="exact"/>
        <w:rPr>
          <w:sz w:val="20"/>
          <w:szCs w:val="20"/>
          <w:color w:val="auto"/>
        </w:rPr>
      </w:pPr>
    </w:p>
    <w:p>
      <w:pPr>
        <w:jc w:val="both"/>
        <w:ind w:left="260" w:right="140" w:firstLine="708"/>
        <w:spacing w:after="0" w:line="358" w:lineRule="auto"/>
        <w:rPr>
          <w:sz w:val="20"/>
          <w:szCs w:val="20"/>
          <w:color w:val="auto"/>
        </w:rPr>
      </w:pPr>
      <w:r>
        <w:rPr>
          <w:rFonts w:ascii="Times New Roman" w:cs="Times New Roman" w:eastAsia="Times New Roman" w:hAnsi="Times New Roman"/>
          <w:sz w:val="28"/>
          <w:szCs w:val="28"/>
          <w:color w:val="auto"/>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должны:</w:t>
      </w:r>
    </w:p>
    <w:p>
      <w:pPr>
        <w:spacing w:after="0" w:line="174" w:lineRule="exact"/>
        <w:rPr>
          <w:sz w:val="20"/>
          <w:szCs w:val="20"/>
          <w:color w:val="auto"/>
        </w:rPr>
      </w:pPr>
    </w:p>
    <w:p>
      <w:pPr>
        <w:ind w:left="980" w:right="840" w:hanging="10"/>
        <w:spacing w:after="0" w:line="349" w:lineRule="auto"/>
        <w:tabs>
          <w:tab w:leader="none" w:pos="1285" w:val="left"/>
        </w:tabs>
        <w:numPr>
          <w:ilvl w:val="0"/>
          <w:numId w:val="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возможность выполнения требований Стандарта к условиям реализации и структуре АООП НОО;</w:t>
      </w:r>
    </w:p>
    <w:p>
      <w:pPr>
        <w:spacing w:after="0" w:line="17" w:lineRule="exact"/>
        <w:rPr>
          <w:rFonts w:ascii="Times New Roman" w:cs="Times New Roman" w:eastAsia="Times New Roman" w:hAnsi="Times New Roman"/>
          <w:sz w:val="28"/>
          <w:szCs w:val="28"/>
          <w:color w:val="auto"/>
        </w:rPr>
      </w:pPr>
    </w:p>
    <w:p>
      <w:pPr>
        <w:ind w:left="1300" w:hanging="330"/>
        <w:spacing w:after="0"/>
        <w:tabs>
          <w:tab w:leader="none" w:pos="1300" w:val="left"/>
        </w:tabs>
        <w:numPr>
          <w:ilvl w:val="0"/>
          <w:numId w:val="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АООП НОО и части,</w:t>
      </w:r>
    </w:p>
    <w:p>
      <w:pPr>
        <w:spacing w:after="0" w:line="174" w:lineRule="exact"/>
        <w:rPr>
          <w:sz w:val="20"/>
          <w:szCs w:val="20"/>
          <w:color w:val="auto"/>
        </w:rPr>
      </w:pPr>
    </w:p>
    <w:p>
      <w:pPr>
        <w:jc w:val="both"/>
        <w:ind w:left="260" w:right="140"/>
        <w:spacing w:after="0" w:line="354" w:lineRule="auto"/>
        <w:rPr>
          <w:sz w:val="20"/>
          <w:szCs w:val="20"/>
          <w:color w:val="auto"/>
        </w:rPr>
      </w:pPr>
      <w:r>
        <w:rPr>
          <w:rFonts w:ascii="Times New Roman" w:cs="Times New Roman" w:eastAsia="Times New Roman" w:hAnsi="Times New Roman"/>
          <w:sz w:val="28"/>
          <w:szCs w:val="28"/>
          <w:color w:val="auto"/>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5" w:lineRule="exact"/>
        <w:rPr>
          <w:sz w:val="20"/>
          <w:szCs w:val="20"/>
          <w:color w:val="auto"/>
        </w:rPr>
      </w:pPr>
    </w:p>
    <w:p>
      <w:pPr>
        <w:ind w:left="260" w:right="140" w:firstLine="710"/>
        <w:spacing w:after="0" w:line="349" w:lineRule="auto"/>
        <w:tabs>
          <w:tab w:leader="none" w:pos="1471" w:val="left"/>
        </w:tabs>
        <w:numPr>
          <w:ilvl w:val="0"/>
          <w:numId w:val="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АООП НОО, а также механизм их формирования.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Финансирование реализации АООП НОО должно осуществляться</w:t>
      </w:r>
    </w:p>
    <w:p>
      <w:pPr>
        <w:spacing w:after="0" w:line="174" w:lineRule="exact"/>
        <w:rPr>
          <w:sz w:val="20"/>
          <w:szCs w:val="20"/>
          <w:color w:val="auto"/>
        </w:rPr>
      </w:pPr>
    </w:p>
    <w:p>
      <w:pPr>
        <w:jc w:val="both"/>
        <w:ind w:left="260" w:right="140" w:firstLine="710"/>
        <w:spacing w:after="0" w:line="351" w:lineRule="auto"/>
        <w:tabs>
          <w:tab w:leader="none" w:pos="1210" w:val="left"/>
        </w:tabs>
        <w:numPr>
          <w:ilvl w:val="0"/>
          <w:numId w:val="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объеме определяемых органами государственной власти субъектов Российской Федерации нормативов обеспечения государственных гарантий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36195</wp:posOffset>
                </wp:positionV>
                <wp:extent cx="1828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5pt" to="157.1pt,2.85pt" o:allowincell="f" strokecolor="#000000" strokeweight="0.72pt"/>
            </w:pict>
          </mc:Fallback>
        </mc:AlternateContent>
      </w:r>
    </w:p>
    <w:p>
      <w:pPr>
        <w:spacing w:after="0" w:line="388" w:lineRule="exact"/>
        <w:rPr>
          <w:sz w:val="20"/>
          <w:szCs w:val="20"/>
          <w:color w:val="auto"/>
        </w:rPr>
      </w:pPr>
    </w:p>
    <w:p>
      <w:pPr>
        <w:ind w:left="260" w:right="300" w:firstLine="2"/>
        <w:spacing w:after="0" w:line="201" w:lineRule="auto"/>
        <w:tabs>
          <w:tab w:leader="none" w:pos="402" w:val="left"/>
        </w:tabs>
        <w:numPr>
          <w:ilvl w:val="0"/>
          <w:numId w:val="4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Часть 3 статьи 79 Федерального закона Российской Федерации от 29 декабря 2012г. № 273-ФЗ «Об образовании в Российской Федерации»</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w:t>
      </w:r>
    </w:p>
    <w:p>
      <w:pPr>
        <w:sectPr>
          <w:pgSz w:w="11900" w:h="16838" w:orient="portrait"/>
          <w:cols w:equalWidth="0" w:num="1">
            <w:col w:w="9620"/>
          </w:cols>
          <w:pgMar w:left="1440" w:top="1098" w:right="846" w:bottom="896"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специальными условиями получения образования (кадровыми, материально-техническими);</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расходами на оплату труда работников, реализующих АООП НОО; расходами на средства обучения и воспитания, коррекцию</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 и материально-технических условий, определенных для каждого варианта АООП НОО для разных групп обучающихся с ОВЗ.</w:t>
      </w:r>
    </w:p>
    <w:p>
      <w:pPr>
        <w:spacing w:after="0" w:line="21" w:lineRule="exact"/>
        <w:rPr>
          <w:sz w:val="20"/>
          <w:szCs w:val="20"/>
          <w:color w:val="auto"/>
        </w:rPr>
      </w:pPr>
    </w:p>
    <w:p>
      <w:pPr>
        <w:ind w:left="980" w:right="2960"/>
        <w:spacing w:after="0" w:line="349" w:lineRule="auto"/>
        <w:rPr>
          <w:sz w:val="20"/>
          <w:szCs w:val="20"/>
          <w:color w:val="auto"/>
        </w:rPr>
      </w:pPr>
      <w:r>
        <w:rPr>
          <w:rFonts w:ascii="Times New Roman" w:cs="Times New Roman" w:eastAsia="Times New Roman" w:hAnsi="Times New Roman"/>
          <w:sz w:val="28"/>
          <w:szCs w:val="28"/>
          <w:color w:val="auto"/>
        </w:rPr>
        <w:t>Определение нормативных затрат на оказание государственной услуги</w:t>
      </w:r>
    </w:p>
    <w:p>
      <w:pPr>
        <w:spacing w:after="0" w:line="200" w:lineRule="exact"/>
        <w:rPr>
          <w:sz w:val="20"/>
          <w:szCs w:val="20"/>
          <w:color w:val="auto"/>
        </w:rPr>
      </w:pPr>
    </w:p>
    <w:p>
      <w:pPr>
        <w:spacing w:after="0" w:line="31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Вариант 4.1. предполагает, что слабовидящий обучающийся получает образование находясь в среде сверстников, не имеющих ограничений по возможностям здоровья, и в те же сроки обучения. Слабовидящему обучающемуся предоставляется государственная услуга по реализации</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основной общеобразовательной программы начального общего образования, которая адаптируется под особые образовательные</w:t>
      </w:r>
    </w:p>
    <w:p>
      <w:pPr>
        <w:jc w:val="center"/>
        <w:ind w:right="-399"/>
        <w:spacing w:after="0" w:line="231" w:lineRule="auto"/>
        <w:rPr>
          <w:sz w:val="20"/>
          <w:szCs w:val="20"/>
          <w:color w:val="auto"/>
        </w:rPr>
      </w:pPr>
      <w:r>
        <w:rPr>
          <w:rFonts w:ascii="Calibri" w:cs="Calibri" w:eastAsia="Calibri" w:hAnsi="Calibri"/>
          <w:sz w:val="22"/>
          <w:szCs w:val="22"/>
          <w:color w:val="auto"/>
        </w:rPr>
        <w:t>41</w:t>
      </w:r>
    </w:p>
    <w:p>
      <w:pPr>
        <w:sectPr>
          <w:pgSz w:w="11900" w:h="16838" w:orient="portrait"/>
          <w:cols w:equalWidth="0" w:num="1">
            <w:col w:w="9480"/>
          </w:cols>
          <w:pgMar w:left="1440" w:top="1138" w:right="986" w:bottom="897" w:gutter="0" w:footer="0" w:header="0"/>
        </w:sectPr>
      </w:pPr>
    </w:p>
    <w:p>
      <w:pPr>
        <w:ind w:left="260"/>
        <w:spacing w:after="0"/>
        <w:tabs>
          <w:tab w:leader="none" w:pos="1980" w:val="left"/>
          <w:tab w:leader="none" w:pos="3960" w:val="left"/>
          <w:tab w:leader="none" w:pos="4340" w:val="left"/>
          <w:tab w:leader="none" w:pos="5020" w:val="left"/>
          <w:tab w:leader="none" w:pos="6560" w:val="left"/>
          <w:tab w:leader="none" w:pos="8000" w:val="left"/>
        </w:tabs>
        <w:rPr>
          <w:sz w:val="20"/>
          <w:szCs w:val="20"/>
          <w:color w:val="auto"/>
        </w:rPr>
      </w:pPr>
      <w:r>
        <w:rPr>
          <w:rFonts w:ascii="Times New Roman" w:cs="Times New Roman" w:eastAsia="Times New Roman" w:hAnsi="Times New Roman"/>
          <w:sz w:val="28"/>
          <w:szCs w:val="28"/>
          <w:color w:val="auto"/>
        </w:rPr>
        <w:t>потребности</w:t>
        <w:tab/>
        <w:t>обучающегося</w:t>
        <w:tab/>
        <w:t>и</w:t>
        <w:tab/>
        <w:t>при</w:t>
        <w:tab/>
        <w:t>разработке</w:t>
        <w:tab/>
        <w:t>которой</w:t>
      </w:r>
      <w:r>
        <w:rPr>
          <w:sz w:val="20"/>
          <w:szCs w:val="20"/>
          <w:color w:val="auto"/>
        </w:rPr>
        <w:tab/>
      </w:r>
      <w:r>
        <w:rPr>
          <w:rFonts w:ascii="Times New Roman" w:cs="Times New Roman" w:eastAsia="Times New Roman" w:hAnsi="Times New Roman"/>
          <w:sz w:val="27"/>
          <w:szCs w:val="27"/>
          <w:color w:val="auto"/>
        </w:rPr>
        <w:t>необходимо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учитывать следующее: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1)обязательное включение в структуру АООП начального общего образования</w:t>
      </w:r>
    </w:p>
    <w:p>
      <w:pPr>
        <w:spacing w:after="0" w:line="174" w:lineRule="exact"/>
        <w:rPr>
          <w:sz w:val="20"/>
          <w:szCs w:val="20"/>
          <w:color w:val="auto"/>
        </w:rPr>
      </w:pPr>
    </w:p>
    <w:p>
      <w:pPr>
        <w:ind w:left="260" w:firstLine="708"/>
        <w:spacing w:after="0" w:line="355" w:lineRule="auto"/>
        <w:rPr>
          <w:sz w:val="20"/>
          <w:szCs w:val="20"/>
          <w:color w:val="auto"/>
        </w:rPr>
      </w:pPr>
      <w:r>
        <w:rPr>
          <w:rFonts w:ascii="Times New Roman" w:cs="Times New Roman" w:eastAsia="Times New Roman" w:hAnsi="Times New Roman"/>
          <w:sz w:val="28"/>
          <w:szCs w:val="28"/>
          <w:color w:val="auto"/>
        </w:rPr>
        <w:t>2)при необходимости предусматривается участие в образовательно-коррекци инженера по обслуживанию специальных технических средств и ассистивных устройств).</w:t>
      </w:r>
    </w:p>
    <w:p>
      <w:pPr>
        <w:spacing w:after="0" w:line="21" w:lineRule="exact"/>
        <w:rPr>
          <w:sz w:val="20"/>
          <w:szCs w:val="20"/>
          <w:color w:val="auto"/>
        </w:rPr>
      </w:pPr>
    </w:p>
    <w:p>
      <w:pPr>
        <w:ind w:left="260" w:firstLine="708"/>
        <w:spacing w:after="0" w:line="354" w:lineRule="auto"/>
        <w:rPr>
          <w:sz w:val="20"/>
          <w:szCs w:val="20"/>
          <w:color w:val="auto"/>
        </w:rPr>
      </w:pPr>
      <w:r>
        <w:rPr>
          <w:rFonts w:ascii="Times New Roman" w:cs="Times New Roman" w:eastAsia="Times New Roman" w:hAnsi="Times New Roman"/>
          <w:sz w:val="28"/>
          <w:szCs w:val="28"/>
          <w:color w:val="auto"/>
        </w:rPr>
        <w:t>3)создание специальных материально-технических условий для реализации компьютерные программы и др.) в соответствии с ФГОС для слабовидящих обучающихся.</w:t>
      </w:r>
    </w:p>
    <w:p>
      <w:pPr>
        <w:spacing w:after="0" w:line="25" w:lineRule="exact"/>
        <w:rPr>
          <w:sz w:val="20"/>
          <w:szCs w:val="20"/>
          <w:color w:val="auto"/>
        </w:rPr>
      </w:pPr>
    </w:p>
    <w:p>
      <w:pPr>
        <w:jc w:val="both"/>
        <w:ind w:left="260" w:right="980" w:firstLine="708"/>
        <w:spacing w:after="0" w:line="356" w:lineRule="auto"/>
        <w:rPr>
          <w:sz w:val="20"/>
          <w:szCs w:val="20"/>
          <w:color w:val="auto"/>
        </w:rPr>
      </w:pPr>
      <w:r>
        <w:rPr>
          <w:rFonts w:ascii="Times New Roman" w:cs="Times New Roman" w:eastAsia="Times New Roman" w:hAnsi="Times New Roman"/>
          <w:sz w:val="28"/>
          <w:szCs w:val="28"/>
          <w:color w:val="auto"/>
        </w:rPr>
        <w:t>При определении нормативных финансовых затрат на одного обучающегося с ОВЗ на оказание государственной услуги учитываются вышеперечисленные условия организации обучения слабовидящего ребенка.</w:t>
      </w:r>
    </w:p>
    <w:p>
      <w:pPr>
        <w:spacing w:after="0" w:line="22" w:lineRule="exact"/>
        <w:rPr>
          <w:sz w:val="20"/>
          <w:szCs w:val="20"/>
          <w:color w:val="auto"/>
        </w:rPr>
      </w:pPr>
    </w:p>
    <w:p>
      <w:pPr>
        <w:jc w:val="both"/>
        <w:ind w:left="260" w:right="980" w:firstLine="708"/>
        <w:spacing w:after="0" w:line="356" w:lineRule="auto"/>
        <w:rPr>
          <w:sz w:val="20"/>
          <w:szCs w:val="20"/>
          <w:color w:val="auto"/>
        </w:rPr>
      </w:pPr>
      <w:r>
        <w:rPr>
          <w:rFonts w:ascii="Times New Roman" w:cs="Times New Roman" w:eastAsia="Times New Roman" w:hAnsi="Times New Roman"/>
          <w:sz w:val="28"/>
          <w:szCs w:val="28"/>
          <w:color w:val="auto"/>
        </w:rPr>
        <w:t>Финансирование рассчитывается с учетом рекомендаций ПМПК, ИПР инвалида в соответствии с кадровыми и материально-техническими условиями реализации АООП, требованиями к наполняемости классов в соответствии с СанПиН.</w:t>
      </w:r>
    </w:p>
    <w:p>
      <w:pPr>
        <w:spacing w:after="0" w:line="20" w:lineRule="exact"/>
        <w:rPr>
          <w:sz w:val="20"/>
          <w:szCs w:val="20"/>
          <w:color w:val="auto"/>
        </w:rPr>
      </w:pPr>
    </w:p>
    <w:p>
      <w:pPr>
        <w:jc w:val="both"/>
        <w:ind w:left="260" w:right="980" w:firstLine="708"/>
        <w:spacing w:after="0" w:line="356" w:lineRule="auto"/>
        <w:rPr>
          <w:sz w:val="20"/>
          <w:szCs w:val="20"/>
          <w:color w:val="auto"/>
        </w:rPr>
      </w:pPr>
      <w:r>
        <w:rPr>
          <w:rFonts w:ascii="Times New Roman" w:cs="Times New Roman" w:eastAsia="Times New Roman" w:hAnsi="Times New Roman"/>
          <w:sz w:val="28"/>
          <w:szCs w:val="28"/>
          <w:color w:val="auto"/>
        </w:rPr>
        <w:t>Таким образом, финансирование АООП НОО для каждого слабовидящего обучающегося производится в большем объеме, чем финансирование ООП НОО обучающихся, не имеющих ограниченных возможностей здоровья.</w:t>
      </w:r>
    </w:p>
    <w:p>
      <w:pPr>
        <w:spacing w:after="0" w:line="22" w:lineRule="exact"/>
        <w:rPr>
          <w:sz w:val="20"/>
          <w:szCs w:val="20"/>
          <w:color w:val="auto"/>
        </w:rPr>
      </w:pPr>
    </w:p>
    <w:p>
      <w:pPr>
        <w:jc w:val="both"/>
        <w:ind w:left="260" w:right="980" w:firstLine="708"/>
        <w:spacing w:after="0" w:line="351"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spacing w:after="0" w:line="12" w:lineRule="exact"/>
        <w:rPr>
          <w:sz w:val="20"/>
          <w:szCs w:val="20"/>
          <w:color w:val="auto"/>
        </w:rPr>
      </w:pPr>
    </w:p>
    <w:p>
      <w:pPr>
        <w:ind w:left="1600" w:hanging="212"/>
        <w:spacing w:after="0"/>
        <w:tabs>
          <w:tab w:leader="none" w:pos="1600" w:val="left"/>
        </w:tabs>
        <w:numPr>
          <w:ilvl w:val="1"/>
          <w:numId w:val="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iгу = НЗ iочр *ki  , где</w:t>
      </w:r>
    </w:p>
    <w:p>
      <w:pPr>
        <w:spacing w:after="0" w:line="174" w:lineRule="exact"/>
        <w:rPr>
          <w:rFonts w:ascii="Times New Roman" w:cs="Times New Roman" w:eastAsia="Times New Roman" w:hAnsi="Times New Roman"/>
          <w:sz w:val="28"/>
          <w:szCs w:val="28"/>
          <w:color w:val="auto"/>
        </w:rPr>
      </w:pPr>
    </w:p>
    <w:p>
      <w:pPr>
        <w:ind w:left="260" w:right="980" w:firstLine="710"/>
        <w:spacing w:after="0" w:line="349" w:lineRule="auto"/>
        <w:tabs>
          <w:tab w:leader="none" w:pos="1272" w:val="left"/>
        </w:tabs>
        <w:numPr>
          <w:ilvl w:val="0"/>
          <w:numId w:val="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iгу - нормативные затраты на оказание i-той государственной услуги на соответствующий финансовый год;</w:t>
      </w:r>
    </w:p>
    <w:p>
      <w:pPr>
        <w:spacing w:after="0" w:line="31" w:lineRule="exact"/>
        <w:rPr>
          <w:sz w:val="20"/>
          <w:szCs w:val="20"/>
          <w:color w:val="auto"/>
        </w:rPr>
      </w:pPr>
    </w:p>
    <w:p>
      <w:pPr>
        <w:jc w:val="both"/>
        <w:ind w:left="260" w:right="980" w:firstLine="708"/>
        <w:spacing w:after="0" w:line="354" w:lineRule="auto"/>
        <w:rPr>
          <w:sz w:val="20"/>
          <w:szCs w:val="20"/>
          <w:color w:val="auto"/>
        </w:rPr>
      </w:pPr>
      <w:r>
        <w:rPr>
          <w:rFonts w:ascii="Times New Roman" w:cs="Times New Roman" w:eastAsia="Times New Roman" w:hAnsi="Times New Roman"/>
          <w:sz w:val="28"/>
          <w:szCs w:val="28"/>
          <w:color w:val="auto"/>
        </w:rPr>
        <w:t>НЗ iочр _ нормативные затраты на оказание единицы i-той государственной услуги образовательной организации на соответствующий финансовый год;</w:t>
      </w:r>
    </w:p>
    <w:p>
      <w:pPr>
        <w:ind w:left="4820"/>
        <w:spacing w:after="0" w:line="225" w:lineRule="auto"/>
        <w:rPr>
          <w:sz w:val="20"/>
          <w:szCs w:val="20"/>
          <w:color w:val="auto"/>
        </w:rPr>
      </w:pPr>
      <w:r>
        <w:rPr>
          <w:rFonts w:ascii="Calibri" w:cs="Calibri" w:eastAsia="Calibri" w:hAnsi="Calibri"/>
          <w:sz w:val="22"/>
          <w:szCs w:val="22"/>
          <w:color w:val="auto"/>
        </w:rPr>
        <w:t>42</w:t>
      </w:r>
    </w:p>
    <w:p>
      <w:pPr>
        <w:sectPr>
          <w:pgSz w:w="11900" w:h="16838" w:orient="portrait"/>
          <w:cols w:equalWidth="0" w:num="1">
            <w:col w:w="10460"/>
          </w:cols>
          <w:pgMar w:left="1440" w:top="1125" w:right="6" w:bottom="897" w:gutter="0" w:footer="0" w:header="0"/>
        </w:sectPr>
      </w:pPr>
    </w:p>
    <w:p>
      <w:pPr>
        <w:ind w:left="260" w:right="420" w:firstLine="708"/>
        <w:spacing w:after="0" w:line="351" w:lineRule="auto"/>
        <w:rPr>
          <w:sz w:val="20"/>
          <w:szCs w:val="20"/>
          <w:color w:val="auto"/>
        </w:rPr>
      </w:pPr>
      <w:r>
        <w:rPr>
          <w:rFonts w:ascii="Times New Roman" w:cs="Times New Roman" w:eastAsia="Times New Roman" w:hAnsi="Times New Roman"/>
          <w:sz w:val="28"/>
          <w:szCs w:val="28"/>
          <w:color w:val="auto"/>
        </w:rPr>
        <w:t>Ki - объем i-той государственной услуги в соответствии с государственным (муниципальным) заданием.</w:t>
      </w:r>
    </w:p>
    <w:p>
      <w:pPr>
        <w:spacing w:after="0" w:line="26" w:lineRule="exact"/>
        <w:rPr>
          <w:sz w:val="20"/>
          <w:szCs w:val="20"/>
          <w:color w:val="auto"/>
        </w:rPr>
      </w:pPr>
    </w:p>
    <w:p>
      <w:pPr>
        <w:jc w:val="both"/>
        <w:ind w:left="260" w:right="420" w:firstLine="708"/>
        <w:spacing w:after="0" w:line="35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11" w:lineRule="exact"/>
        <w:rPr>
          <w:sz w:val="20"/>
          <w:szCs w:val="20"/>
          <w:color w:val="auto"/>
        </w:rPr>
      </w:pPr>
    </w:p>
    <w:p>
      <w:pPr>
        <w:ind w:left="2320"/>
        <w:spacing w:after="0"/>
        <w:tabs>
          <w:tab w:leader="none" w:pos="9360" w:val="left"/>
        </w:tabs>
        <w:rPr>
          <w:sz w:val="20"/>
          <w:szCs w:val="20"/>
          <w:color w:val="auto"/>
        </w:rPr>
      </w:pPr>
      <w:r>
        <w:rPr>
          <w:rFonts w:ascii="Times New Roman" w:cs="Times New Roman" w:eastAsia="Times New Roman" w:hAnsi="Times New Roman"/>
          <w:sz w:val="28"/>
          <w:szCs w:val="28"/>
          <w:color w:val="auto"/>
        </w:rPr>
        <w:t>.......................................................... НЗ iочр= НЗ гу+ НЗ он</w:t>
      </w:r>
      <w:r>
        <w:rPr>
          <w:sz w:val="20"/>
          <w:szCs w:val="20"/>
          <w:color w:val="auto"/>
        </w:rPr>
        <w:tab/>
      </w:r>
      <w:r>
        <w:rPr>
          <w:rFonts w:ascii="Times New Roman" w:cs="Times New Roman" w:eastAsia="Times New Roman" w:hAnsi="Times New Roman"/>
          <w:sz w:val="27"/>
          <w:szCs w:val="27"/>
          <w:color w:val="auto"/>
        </w:rPr>
        <w:t>, где</w:t>
      </w:r>
    </w:p>
    <w:p>
      <w:pPr>
        <w:spacing w:after="0" w:line="174" w:lineRule="exact"/>
        <w:rPr>
          <w:sz w:val="20"/>
          <w:szCs w:val="20"/>
          <w:color w:val="auto"/>
        </w:rPr>
      </w:pPr>
    </w:p>
    <w:p>
      <w:pPr>
        <w:jc w:val="both"/>
        <w:ind w:left="260" w:right="420" w:firstLine="708"/>
        <w:spacing w:after="0" w:line="354" w:lineRule="auto"/>
        <w:rPr>
          <w:sz w:val="20"/>
          <w:szCs w:val="20"/>
          <w:color w:val="auto"/>
        </w:rPr>
      </w:pPr>
      <w:r>
        <w:rPr>
          <w:rFonts w:ascii="Times New Roman" w:cs="Times New Roman" w:eastAsia="Times New Roman" w:hAnsi="Times New Roman"/>
          <w:sz w:val="28"/>
          <w:szCs w:val="28"/>
          <w:color w:val="auto"/>
        </w:rPr>
        <w:t>НЗ iочр -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25" w:lineRule="exact"/>
        <w:rPr>
          <w:sz w:val="20"/>
          <w:szCs w:val="20"/>
          <w:color w:val="auto"/>
        </w:rPr>
      </w:pPr>
    </w:p>
    <w:p>
      <w:pPr>
        <w:ind w:left="260" w:right="420" w:firstLine="708"/>
        <w:spacing w:after="0" w:line="349" w:lineRule="auto"/>
        <w:rPr>
          <w:sz w:val="20"/>
          <w:szCs w:val="20"/>
          <w:color w:val="auto"/>
        </w:rPr>
      </w:pPr>
      <w:r>
        <w:rPr>
          <w:rFonts w:ascii="Times New Roman" w:cs="Times New Roman" w:eastAsia="Times New Roman" w:hAnsi="Times New Roman"/>
          <w:sz w:val="28"/>
          <w:szCs w:val="28"/>
          <w:color w:val="auto"/>
        </w:rPr>
        <w:t>НЗ гу - нормативные затраты, непосредственно связанные с оказанием государственной услуги;</w:t>
      </w:r>
    </w:p>
    <w:p>
      <w:pPr>
        <w:spacing w:after="0" w:line="28" w:lineRule="exact"/>
        <w:rPr>
          <w:sz w:val="20"/>
          <w:szCs w:val="20"/>
          <w:color w:val="auto"/>
        </w:rPr>
      </w:pPr>
    </w:p>
    <w:p>
      <w:pPr>
        <w:ind w:left="980" w:right="420"/>
        <w:spacing w:after="0" w:line="355" w:lineRule="auto"/>
        <w:rPr>
          <w:sz w:val="20"/>
          <w:szCs w:val="20"/>
          <w:color w:val="auto"/>
        </w:rPr>
      </w:pPr>
      <w:r>
        <w:rPr>
          <w:rFonts w:ascii="Times New Roman" w:cs="Times New Roman" w:eastAsia="Times New Roman" w:hAnsi="Times New Roman"/>
          <w:sz w:val="28"/>
          <w:szCs w:val="28"/>
          <w:color w:val="auto"/>
        </w:rPr>
        <w:t>НЗ он - нормативные затраты на общехозяйственные нужды. Нормативные затраты, непосредственно связанные с оказанием государственной услуги на соответствующий финансовый год,</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определяются по формуле:</w:t>
      </w:r>
    </w:p>
    <w:p>
      <w:pPr>
        <w:spacing w:after="0" w:line="160" w:lineRule="exact"/>
        <w:rPr>
          <w:sz w:val="20"/>
          <w:szCs w:val="20"/>
          <w:color w:val="auto"/>
        </w:rPr>
      </w:pPr>
    </w:p>
    <w:p>
      <w:pPr>
        <w:ind w:left="980"/>
        <w:spacing w:after="0"/>
        <w:tabs>
          <w:tab w:leader="none" w:pos="5380" w:val="left"/>
        </w:tabs>
        <w:rPr>
          <w:sz w:val="20"/>
          <w:szCs w:val="20"/>
          <w:color w:val="auto"/>
        </w:rPr>
      </w:pPr>
      <w:r>
        <w:rPr>
          <w:rFonts w:ascii="Times New Roman" w:cs="Times New Roman" w:eastAsia="Times New Roman" w:hAnsi="Times New Roman"/>
          <w:sz w:val="28"/>
          <w:szCs w:val="28"/>
          <w:color w:val="auto"/>
        </w:rPr>
        <w:t>НЗ гу = НЗoтгу + НЗ jмp + НЗ jпп</w:t>
      </w:r>
      <w:r>
        <w:rPr>
          <w:sz w:val="20"/>
          <w:szCs w:val="20"/>
          <w:color w:val="auto"/>
        </w:rPr>
        <w:tab/>
      </w:r>
      <w:r>
        <w:rPr>
          <w:rFonts w:ascii="Times New Roman" w:cs="Times New Roman" w:eastAsia="Times New Roman" w:hAnsi="Times New Roman"/>
          <w:sz w:val="27"/>
          <w:szCs w:val="27"/>
          <w:color w:val="auto"/>
        </w:rPr>
        <w:t>, где</w:t>
      </w:r>
    </w:p>
    <w:p>
      <w:pPr>
        <w:spacing w:after="0" w:line="161" w:lineRule="exact"/>
        <w:rPr>
          <w:sz w:val="20"/>
          <w:szCs w:val="20"/>
          <w:color w:val="auto"/>
        </w:rPr>
      </w:pPr>
    </w:p>
    <w:p>
      <w:pPr>
        <w:ind w:left="1600"/>
        <w:spacing w:after="0"/>
        <w:tabs>
          <w:tab w:leader="none" w:pos="2380" w:val="left"/>
          <w:tab w:leader="none" w:pos="2660" w:val="left"/>
          <w:tab w:leader="none" w:pos="4460" w:val="left"/>
          <w:tab w:leader="none" w:pos="5660" w:val="left"/>
          <w:tab w:leader="none" w:pos="7900" w:val="left"/>
          <w:tab w:leader="none" w:pos="9340" w:val="left"/>
        </w:tabs>
        <w:rPr>
          <w:sz w:val="20"/>
          <w:szCs w:val="20"/>
          <w:color w:val="auto"/>
        </w:rPr>
      </w:pPr>
      <w:r>
        <w:rPr>
          <w:rFonts w:ascii="Times New Roman" w:cs="Times New Roman" w:eastAsia="Times New Roman" w:hAnsi="Times New Roman"/>
          <w:sz w:val="28"/>
          <w:szCs w:val="28"/>
          <w:color w:val="auto"/>
        </w:rPr>
        <w:t>НЗгу</w:t>
      </w:r>
      <w:r>
        <w:rPr>
          <w:sz w:val="20"/>
          <w:szCs w:val="20"/>
          <w:color w:val="auto"/>
        </w:rPr>
        <w:tab/>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нормативные</w:t>
        <w:tab/>
        <w:t>затраты,</w:t>
        <w:tab/>
        <w:t>непосредственно</w:t>
        <w:tab/>
        <w:t>связанные</w:t>
      </w:r>
      <w:r>
        <w:rPr>
          <w:sz w:val="20"/>
          <w:szCs w:val="20"/>
          <w:color w:val="auto"/>
        </w:rPr>
        <w:tab/>
      </w:r>
      <w:r>
        <w:rPr>
          <w:rFonts w:ascii="Times New Roman" w:cs="Times New Roman" w:eastAsia="Times New Roman" w:hAnsi="Times New Roman"/>
          <w:sz w:val="27"/>
          <w:szCs w:val="27"/>
          <w:color w:val="auto"/>
        </w:rPr>
        <w:t>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оказанием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w:t>
      </w:r>
    </w:p>
    <w:p>
      <w:pPr>
        <w:spacing w:after="0" w:line="174" w:lineRule="exact"/>
        <w:rPr>
          <w:sz w:val="20"/>
          <w:szCs w:val="20"/>
          <w:color w:val="auto"/>
        </w:rPr>
      </w:pPr>
    </w:p>
    <w:p>
      <w:pPr>
        <w:jc w:val="both"/>
        <w:ind w:left="260" w:right="420" w:firstLine="708"/>
        <w:spacing w:after="0" w:line="354" w:lineRule="auto"/>
        <w:rPr>
          <w:sz w:val="20"/>
          <w:szCs w:val="20"/>
          <w:color w:val="auto"/>
        </w:rPr>
      </w:pPr>
      <w:r>
        <w:rPr>
          <w:rFonts w:ascii="Times New Roman" w:cs="Times New Roman" w:eastAsia="Times New Roman" w:hAnsi="Times New Roman"/>
          <w:sz w:val="28"/>
          <w:szCs w:val="28"/>
          <w:color w:val="auto"/>
        </w:rPr>
        <w:t>НЗomгy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11" w:lineRule="exact"/>
        <w:rPr>
          <w:sz w:val="20"/>
          <w:szCs w:val="20"/>
          <w:color w:val="auto"/>
        </w:rPr>
      </w:pPr>
    </w:p>
    <w:p>
      <w:pPr>
        <w:ind w:left="980"/>
        <w:spacing w:after="0"/>
        <w:tabs>
          <w:tab w:leader="none" w:pos="1500" w:val="left"/>
          <w:tab w:leader="none" w:pos="2120" w:val="left"/>
          <w:tab w:leader="none" w:pos="2420" w:val="left"/>
          <w:tab w:leader="none" w:pos="4240" w:val="left"/>
          <w:tab w:leader="none" w:pos="5380" w:val="left"/>
          <w:tab w:leader="none" w:pos="5880" w:val="left"/>
          <w:tab w:leader="none" w:pos="7740" w:val="left"/>
        </w:tabs>
        <w:rPr>
          <w:sz w:val="20"/>
          <w:szCs w:val="20"/>
          <w:color w:val="auto"/>
        </w:rPr>
      </w:pPr>
      <w:r>
        <w:rPr>
          <w:rFonts w:ascii="Times New Roman" w:cs="Times New Roman" w:eastAsia="Times New Roman" w:hAnsi="Times New Roman"/>
          <w:sz w:val="28"/>
          <w:szCs w:val="28"/>
          <w:color w:val="auto"/>
        </w:rPr>
        <w:t>НЗ</w:t>
      </w:r>
      <w:r>
        <w:rPr>
          <w:sz w:val="20"/>
          <w:szCs w:val="20"/>
          <w:color w:val="auto"/>
        </w:rPr>
        <w:tab/>
      </w:r>
      <w:r>
        <w:rPr>
          <w:rFonts w:ascii="Times New Roman" w:cs="Times New Roman" w:eastAsia="Times New Roman" w:hAnsi="Times New Roman"/>
          <w:sz w:val="28"/>
          <w:szCs w:val="28"/>
          <w:color w:val="auto"/>
        </w:rPr>
        <w:t>jмp</w:t>
      </w:r>
      <w:r>
        <w:rPr>
          <w:sz w:val="20"/>
          <w:szCs w:val="20"/>
          <w:color w:val="auto"/>
        </w:rPr>
        <w:tab/>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нормативные</w:t>
        <w:tab/>
        <w:t>затраты</w:t>
        <w:tab/>
        <w:t>на</w:t>
        <w:tab/>
        <w:t>приобретение</w:t>
        <w:tab/>
        <w:t>материальных</w:t>
      </w:r>
    </w:p>
    <w:p>
      <w:pPr>
        <w:spacing w:after="0" w:line="175" w:lineRule="exact"/>
        <w:rPr>
          <w:sz w:val="20"/>
          <w:szCs w:val="20"/>
          <w:color w:val="auto"/>
        </w:rPr>
      </w:pPr>
    </w:p>
    <w:p>
      <w:pPr>
        <w:jc w:val="both"/>
        <w:ind w:left="260" w:right="420"/>
        <w:spacing w:after="0" w:line="357" w:lineRule="auto"/>
        <w:rPr>
          <w:sz w:val="20"/>
          <w:szCs w:val="20"/>
          <w:color w:val="auto"/>
        </w:rPr>
      </w:pPr>
      <w:r>
        <w:rPr>
          <w:rFonts w:ascii="Times New Roman" w:cs="Times New Roman" w:eastAsia="Times New Roman" w:hAnsi="Times New Roman"/>
          <w:sz w:val="28"/>
          <w:szCs w:val="28"/>
          <w:color w:val="auto"/>
        </w:rPr>
        <w:t>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43</w:t>
      </w:r>
    </w:p>
    <w:p>
      <w:pPr>
        <w:sectPr>
          <w:pgSz w:w="11900" w:h="16838" w:orient="portrait"/>
          <w:cols w:equalWidth="0" w:num="1">
            <w:col w:w="9900"/>
          </w:cols>
          <w:pgMar w:left="1440" w:top="1138" w:right="56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АООП типа j (в соответствии с материально-техническими условиями с учетом специфики обучающихся);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НЗ jпп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9"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 стандартами качества оказания услуги рассчитываются как</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произведение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стоимости учебных материалов на их количество, необходимое для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оказания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единицы государственной услуги (выполнения работ) и определяется</w:t>
      </w:r>
    </w:p>
    <w:p>
      <w:pPr>
        <w:spacing w:after="0" w:line="160" w:lineRule="exact"/>
        <w:rPr>
          <w:sz w:val="20"/>
          <w:szCs w:val="20"/>
          <w:color w:val="auto"/>
        </w:rPr>
      </w:pPr>
    </w:p>
    <w:p>
      <w:pPr>
        <w:jc w:val="center"/>
        <w:ind w:right="-259"/>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28"/>
          <w:szCs w:val="28"/>
          <w:color w:val="auto"/>
        </w:rPr>
        <w:t>по</w:t>
        <w:tab/>
        <w:t>видам</w:t>
        <w:tab/>
        <w:t>организаций</w:t>
        <w:tab/>
        <w:t>в</w:t>
        <w:tab/>
        <w:t>соответствии</w:t>
        <w:tab/>
        <w:t>с</w:t>
        <w:tab/>
        <w:t>нормативным</w:t>
        <w:tab/>
        <w:t>актом</w:t>
        <w:tab/>
        <w:t>субъекта</w:t>
      </w:r>
    </w:p>
    <w:p>
      <w:pPr>
        <w:spacing w:after="0" w:line="136" w:lineRule="exact"/>
        <w:rPr>
          <w:sz w:val="20"/>
          <w:szCs w:val="20"/>
          <w:color w:val="auto"/>
        </w:rPr>
      </w:pPr>
    </w:p>
    <w:p>
      <w:pPr>
        <w:jc w:val="center"/>
        <w:ind w:right="-399"/>
        <w:spacing w:after="0"/>
        <w:rPr>
          <w:sz w:val="20"/>
          <w:szCs w:val="20"/>
          <w:color w:val="auto"/>
        </w:rPr>
      </w:pPr>
      <w:r>
        <w:rPr>
          <w:rFonts w:ascii="Calibri" w:cs="Calibri" w:eastAsia="Calibri" w:hAnsi="Calibri"/>
          <w:sz w:val="22"/>
          <w:szCs w:val="22"/>
          <w:color w:val="auto"/>
        </w:rPr>
        <w:t>44</w:t>
      </w:r>
    </w:p>
    <w:p>
      <w:pPr>
        <w:sectPr>
          <w:pgSz w:w="11900" w:h="16838" w:orient="portrait"/>
          <w:cols w:equalWidth="0" w:num="1">
            <w:col w:w="9480"/>
          </w:cols>
          <w:pgMar w:left="1440" w:top="1138" w:right="98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Российской Федерации или органа исполнительной власти субъекта Российской Федерации.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слабовидящих обучающихся: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слабовидящих обучающихся может определяться по формуле: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НЗотгу = ЗП рег-1 * 12 * Ковз * К1 * К2 , где:</w:t>
      </w:r>
    </w:p>
    <w:p>
      <w:pPr>
        <w:spacing w:after="0" w:line="17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НЗотгу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слабовидящим обучающимся;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ЗП рег-1 – среднемесячная заработная плата в экономике соответствующего региона в предшествующем году, руб./мес.;</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12 – количество месяцев в году;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KОВЗ – коэффициент, учитывающий специфику образовательной программы или категорию обучающихся (при их наличии);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K1 – коэффициент страховых взносов на выплаты по оплате труда. Значение коэффициента – 1,302;</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K2 – коэффициент, учитывающий применение районных 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22" w:lineRule="exact"/>
        <w:rPr>
          <w:sz w:val="20"/>
          <w:szCs w:val="20"/>
          <w:color w:val="auto"/>
        </w:rPr>
      </w:pPr>
    </w:p>
    <w:p>
      <w:pPr>
        <w:jc w:val="both"/>
        <w:ind w:left="260" w:firstLine="710"/>
        <w:spacing w:after="0" w:line="349" w:lineRule="auto"/>
        <w:tabs>
          <w:tab w:leader="none" w:pos="1313" w:val="left"/>
        </w:tabs>
        <w:numPr>
          <w:ilvl w:val="0"/>
          <w:numId w:val="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jc w:val="center"/>
        <w:ind w:right="-399"/>
        <w:spacing w:after="0" w:line="225" w:lineRule="auto"/>
        <w:rPr>
          <w:sz w:val="20"/>
          <w:szCs w:val="20"/>
          <w:color w:val="auto"/>
        </w:rPr>
      </w:pPr>
      <w:r>
        <w:rPr>
          <w:rFonts w:ascii="Calibri" w:cs="Calibri" w:eastAsia="Calibri" w:hAnsi="Calibri"/>
          <w:sz w:val="22"/>
          <w:szCs w:val="22"/>
          <w:color w:val="auto"/>
        </w:rPr>
        <w:t>45</w:t>
      </w:r>
    </w:p>
    <w:p>
      <w:pPr>
        <w:sectPr>
          <w:pgSz w:w="11900" w:h="16838" w:orient="portrait"/>
          <w:cols w:equalWidth="0" w:num="1">
            <w:col w:w="9480"/>
          </w:cols>
          <w:pgMar w:left="1440" w:top="1138" w:right="986" w:bottom="897"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НЗон= НЗ jотпп + НЗком + НЗ j пк + НЗ jни + НЗди + НЗвс + НЗ jтр + НЗ jпр , где</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НЗ jотпп - 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НЗ j пк – нормативные затраты на повышение квалификации и (или) 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НЗком - нормативные затраты на коммунальные услуги (за исключением нормативных затрат, отнесенных к нормативным затратам на содержание имущества);</w:t>
      </w:r>
    </w:p>
    <w:p>
      <w:pPr>
        <w:spacing w:after="0" w:line="2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НЗ jни - нормативные затраты на содержание объектов недвижимого 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НЗди - нормативные затраты на содержание объектов особо ценного движимого имущества, закрепленного за организацией за счет средств,</w:t>
      </w:r>
    </w:p>
    <w:p>
      <w:pPr>
        <w:jc w:val="center"/>
        <w:ind w:right="-399"/>
        <w:spacing w:after="0" w:line="231" w:lineRule="auto"/>
        <w:rPr>
          <w:sz w:val="20"/>
          <w:szCs w:val="20"/>
          <w:color w:val="auto"/>
        </w:rPr>
      </w:pPr>
      <w:r>
        <w:rPr>
          <w:rFonts w:ascii="Calibri" w:cs="Calibri" w:eastAsia="Calibri" w:hAnsi="Calibri"/>
          <w:sz w:val="22"/>
          <w:szCs w:val="22"/>
          <w:color w:val="auto"/>
        </w:rPr>
        <w:t>46</w:t>
      </w:r>
    </w:p>
    <w:p>
      <w:pPr>
        <w:sectPr>
          <w:pgSz w:w="11900" w:h="16838" w:orient="portrait"/>
          <w:cols w:equalWidth="0" w:num="1">
            <w:col w:w="9480"/>
          </w:cols>
          <w:pgMar w:left="1440" w:top="1138" w:right="98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НЗвс - нормативные затраты на приобретение услуг связи;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НЗ jтр - нормативные затраты на приобретение транспортных услуг по АООП типа j (в соответствии с кадровыми и материально-техническими условиями с учетом специфики обучающихся);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НЗ jпр - прочие нормативные затраты на общехозяйственные нужды по АООП типа j (в соответствии с кадровыми и материально-техническими условиями с учетом специфики обучающихся).</w:t>
      </w:r>
    </w:p>
    <w:p>
      <w:pPr>
        <w:spacing w:after="0" w:line="25"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8" w:lineRule="exact"/>
        <w:rPr>
          <w:sz w:val="20"/>
          <w:szCs w:val="20"/>
          <w:color w:val="auto"/>
        </w:rPr>
      </w:pPr>
    </w:p>
    <w:p>
      <w:pPr>
        <w:ind w:left="1280" w:hanging="310"/>
        <w:spacing w:after="0"/>
        <w:tabs>
          <w:tab w:leader="none" w:pos="1280" w:val="left"/>
        </w:tabs>
        <w:numPr>
          <w:ilvl w:val="0"/>
          <w:numId w:val="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ассенизацию, канализацию, вывоз жидких бытовых отходов при отсутствии централизованной системы канализации;</w:t>
      </w:r>
    </w:p>
    <w:p>
      <w:pPr>
        <w:spacing w:after="0" w:line="12" w:lineRule="exact"/>
        <w:rPr>
          <w:sz w:val="20"/>
          <w:szCs w:val="20"/>
          <w:color w:val="auto"/>
        </w:rPr>
      </w:pPr>
    </w:p>
    <w:p>
      <w:pPr>
        <w:ind w:left="1280" w:hanging="310"/>
        <w:spacing w:after="0"/>
        <w:tabs>
          <w:tab w:leader="none" w:pos="1280" w:val="left"/>
        </w:tabs>
        <w:numPr>
          <w:ilvl w:val="0"/>
          <w:numId w:val="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Calibri" w:cs="Calibri" w:eastAsia="Calibri" w:hAnsi="Calibri"/>
          <w:sz w:val="22"/>
          <w:szCs w:val="22"/>
          <w:color w:val="auto"/>
        </w:rPr>
        <w:t>47</w:t>
      </w:r>
    </w:p>
    <w:p>
      <w:pPr>
        <w:sectPr>
          <w:pgSz w:w="11900" w:h="16838" w:orient="portrait"/>
          <w:cols w:equalWidth="0" w:num="1">
            <w:col w:w="9480"/>
          </w:cols>
          <w:pgMar w:left="1440" w:top="1138" w:right="986" w:bottom="896" w:gutter="0" w:footer="0" w:header="0"/>
        </w:sectPr>
      </w:pPr>
    </w:p>
    <w:p>
      <w:pPr>
        <w:ind w:left="1420" w:hanging="450"/>
        <w:spacing w:after="0"/>
        <w:tabs>
          <w:tab w:leader="none" w:pos="1420" w:val="left"/>
        </w:tabs>
        <w:numPr>
          <w:ilvl w:val="0"/>
          <w:numId w:val="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(учитываются в размере 90 процентов от общего объема затрат потребления электрической энергии);</w:t>
      </w:r>
    </w:p>
    <w:p>
      <w:pPr>
        <w:spacing w:after="0" w:line="15" w:lineRule="exact"/>
        <w:rPr>
          <w:sz w:val="20"/>
          <w:szCs w:val="20"/>
          <w:color w:val="auto"/>
        </w:rPr>
      </w:pPr>
    </w:p>
    <w:p>
      <w:pPr>
        <w:ind w:left="1520" w:hanging="550"/>
        <w:spacing w:after="0"/>
        <w:tabs>
          <w:tab w:leader="none" w:pos="1520" w:val="left"/>
        </w:tabs>
        <w:numPr>
          <w:ilvl w:val="0"/>
          <w:numId w:val="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тепловой   энергии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25" w:lineRule="exact"/>
        <w:rPr>
          <w:sz w:val="20"/>
          <w:szCs w:val="20"/>
          <w:color w:val="auto"/>
        </w:rPr>
      </w:pPr>
    </w:p>
    <w:p>
      <w:pPr>
        <w:ind w:left="260" w:firstLine="710"/>
        <w:spacing w:after="0" w:line="349" w:lineRule="auto"/>
        <w:tabs>
          <w:tab w:leader="none" w:pos="1357"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эксплуатацию системы охранной сигнализации и противопожарной безопасности;</w:t>
      </w:r>
    </w:p>
    <w:p>
      <w:pPr>
        <w:spacing w:after="0" w:line="15"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аренду недвижимого имущества;</w:t>
      </w:r>
    </w:p>
    <w:p>
      <w:pPr>
        <w:spacing w:after="0" w:line="174" w:lineRule="exact"/>
        <w:rPr>
          <w:rFonts w:ascii="Times New Roman" w:cs="Times New Roman" w:eastAsia="Times New Roman" w:hAnsi="Times New Roman"/>
          <w:sz w:val="28"/>
          <w:szCs w:val="28"/>
          <w:color w:val="auto"/>
        </w:rPr>
      </w:pPr>
    </w:p>
    <w:p>
      <w:pPr>
        <w:ind w:left="260" w:firstLine="710"/>
        <w:spacing w:after="0" w:line="351" w:lineRule="auto"/>
        <w:tabs>
          <w:tab w:leader="none" w:pos="1213"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208"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28" w:lineRule="exact"/>
        <w:rPr>
          <w:rFonts w:ascii="Times New Roman" w:cs="Times New Roman" w:eastAsia="Times New Roman" w:hAnsi="Times New Roman"/>
          <w:sz w:val="28"/>
          <w:szCs w:val="28"/>
          <w:color w:val="auto"/>
        </w:rPr>
      </w:pPr>
    </w:p>
    <w:p>
      <w:pPr>
        <w:ind w:left="260" w:firstLine="710"/>
        <w:spacing w:after="0" w:line="351" w:lineRule="auto"/>
        <w:tabs>
          <w:tab w:leader="none" w:pos="1352"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прочие нормативные затраты на содержание недвижимого имущества.</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jc w:val="center"/>
        <w:ind w:right="-399"/>
        <w:spacing w:after="0" w:line="226" w:lineRule="auto"/>
        <w:rPr>
          <w:sz w:val="20"/>
          <w:szCs w:val="20"/>
          <w:color w:val="auto"/>
        </w:rPr>
      </w:pPr>
      <w:r>
        <w:rPr>
          <w:rFonts w:ascii="Calibri" w:cs="Calibri" w:eastAsia="Calibri" w:hAnsi="Calibri"/>
          <w:sz w:val="22"/>
          <w:szCs w:val="22"/>
          <w:color w:val="auto"/>
        </w:rPr>
        <w:t>48</w:t>
      </w:r>
    </w:p>
    <w:p>
      <w:pPr>
        <w:sectPr>
          <w:pgSz w:w="11900" w:h="16838" w:orient="portrait"/>
          <w:cols w:equalWidth="0" w:num="1">
            <w:col w:w="9480"/>
          </w:cols>
          <w:pgMar w:left="1440" w:top="1125" w:right="986" w:bottom="897" w:gutter="0" w:footer="0" w:header="0"/>
        </w:sectPr>
      </w:pPr>
    </w:p>
    <w:p>
      <w:pPr>
        <w:jc w:val="both"/>
        <w:ind w:left="260" w:right="140" w:firstLine="708"/>
        <w:spacing w:after="0" w:line="357"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14" w:lineRule="exact"/>
        <w:rPr>
          <w:sz w:val="20"/>
          <w:szCs w:val="20"/>
          <w:color w:val="auto"/>
        </w:rPr>
      </w:pPr>
    </w:p>
    <w:p>
      <w:pPr>
        <w:ind w:left="980"/>
        <w:spacing w:after="0"/>
        <w:tabs>
          <w:tab w:leader="none" w:pos="4800" w:val="left"/>
          <w:tab w:leader="none" w:pos="6260" w:val="left"/>
          <w:tab w:leader="none" w:pos="8180" w:val="left"/>
        </w:tabs>
        <w:rPr>
          <w:sz w:val="20"/>
          <w:szCs w:val="20"/>
          <w:color w:val="auto"/>
        </w:rPr>
      </w:pPr>
      <w:r>
        <w:rPr>
          <w:rFonts w:ascii="Times New Roman" w:cs="Times New Roman" w:eastAsia="Times New Roman" w:hAnsi="Times New Roman"/>
          <w:sz w:val="28"/>
          <w:szCs w:val="28"/>
          <w:b w:val="1"/>
          <w:bCs w:val="1"/>
          <w:color w:val="auto"/>
        </w:rPr>
        <w:t>Материально-технические</w:t>
      </w:r>
      <w:r>
        <w:rPr>
          <w:sz w:val="20"/>
          <w:szCs w:val="20"/>
          <w:color w:val="auto"/>
        </w:rPr>
        <w:tab/>
      </w:r>
      <w:r>
        <w:rPr>
          <w:rFonts w:ascii="Times New Roman" w:cs="Times New Roman" w:eastAsia="Times New Roman" w:hAnsi="Times New Roman"/>
          <w:sz w:val="28"/>
          <w:szCs w:val="28"/>
          <w:b w:val="1"/>
          <w:bCs w:val="1"/>
          <w:color w:val="auto"/>
        </w:rPr>
        <w:t>условия</w:t>
      </w:r>
      <w:r>
        <w:rPr>
          <w:sz w:val="20"/>
          <w:szCs w:val="20"/>
          <w:color w:val="auto"/>
        </w:rPr>
        <w:tab/>
      </w:r>
      <w:r>
        <w:rPr>
          <w:rFonts w:ascii="Times New Roman" w:cs="Times New Roman" w:eastAsia="Times New Roman" w:hAnsi="Times New Roman"/>
          <w:sz w:val="28"/>
          <w:szCs w:val="28"/>
          <w:b w:val="1"/>
          <w:bCs w:val="1"/>
          <w:color w:val="auto"/>
        </w:rPr>
        <w:t>реализации</w:t>
      </w:r>
      <w:r>
        <w:rPr>
          <w:sz w:val="20"/>
          <w:szCs w:val="20"/>
          <w:color w:val="auto"/>
        </w:rPr>
        <w:tab/>
      </w:r>
      <w:r>
        <w:rPr>
          <w:rFonts w:ascii="Times New Roman" w:cs="Times New Roman" w:eastAsia="Times New Roman" w:hAnsi="Times New Roman"/>
          <w:sz w:val="28"/>
          <w:szCs w:val="28"/>
          <w:b w:val="1"/>
          <w:bCs w:val="1"/>
          <w:color w:val="auto"/>
        </w:rPr>
        <w:t>примерной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w:t>
      </w:r>
    </w:p>
    <w:p>
      <w:pPr>
        <w:spacing w:after="0" w:line="156" w:lineRule="exact"/>
        <w:rPr>
          <w:sz w:val="20"/>
          <w:szCs w:val="20"/>
          <w:color w:val="auto"/>
        </w:rPr>
      </w:pPr>
    </w:p>
    <w:p>
      <w:pPr>
        <w:ind w:left="1460" w:hanging="490"/>
        <w:spacing w:after="0"/>
        <w:tabs>
          <w:tab w:leader="none" w:pos="1460" w:val="left"/>
        </w:tabs>
        <w:numPr>
          <w:ilvl w:val="0"/>
          <w:numId w:val="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для   материально-</w:t>
      </w:r>
    </w:p>
    <w:p>
      <w:pPr>
        <w:spacing w:after="0" w:line="163" w:lineRule="exact"/>
        <w:rPr>
          <w:sz w:val="20"/>
          <w:szCs w:val="20"/>
          <w:color w:val="auto"/>
        </w:rPr>
      </w:pPr>
    </w:p>
    <w:p>
      <w:pPr>
        <w:ind w:left="260"/>
        <w:spacing w:after="0"/>
        <w:tabs>
          <w:tab w:leader="none" w:pos="2260" w:val="left"/>
          <w:tab w:leader="none" w:pos="4180" w:val="left"/>
          <w:tab w:leader="none" w:pos="5140" w:val="left"/>
          <w:tab w:leader="none" w:pos="7020" w:val="left"/>
          <w:tab w:leader="none" w:pos="8580" w:val="left"/>
        </w:tabs>
        <w:rPr>
          <w:sz w:val="20"/>
          <w:szCs w:val="20"/>
          <w:color w:val="auto"/>
        </w:rPr>
      </w:pPr>
      <w:r>
        <w:rPr>
          <w:rFonts w:ascii="Times New Roman" w:cs="Times New Roman" w:eastAsia="Times New Roman" w:hAnsi="Times New Roman"/>
          <w:sz w:val="28"/>
          <w:szCs w:val="28"/>
          <w:color w:val="auto"/>
        </w:rPr>
        <w:t>технического</w:t>
      </w:r>
      <w:r>
        <w:rPr>
          <w:sz w:val="20"/>
          <w:szCs w:val="20"/>
          <w:color w:val="auto"/>
        </w:rPr>
        <w:tab/>
      </w:r>
      <w:r>
        <w:rPr>
          <w:rFonts w:ascii="Times New Roman" w:cs="Times New Roman" w:eastAsia="Times New Roman" w:hAnsi="Times New Roman"/>
          <w:sz w:val="28"/>
          <w:szCs w:val="28"/>
          <w:color w:val="auto"/>
        </w:rPr>
        <w:t>обеспечения</w:t>
      </w:r>
      <w:r>
        <w:rPr>
          <w:sz w:val="20"/>
          <w:szCs w:val="20"/>
          <w:color w:val="auto"/>
        </w:rPr>
        <w:tab/>
      </w:r>
      <w:r>
        <w:rPr>
          <w:rFonts w:ascii="Times New Roman" w:cs="Times New Roman" w:eastAsia="Times New Roman" w:hAnsi="Times New Roman"/>
          <w:sz w:val="28"/>
          <w:szCs w:val="28"/>
          <w:color w:val="auto"/>
        </w:rPr>
        <w:t>всех</w:t>
      </w:r>
      <w:r>
        <w:rPr>
          <w:sz w:val="20"/>
          <w:szCs w:val="20"/>
          <w:color w:val="auto"/>
        </w:rPr>
        <w:tab/>
      </w:r>
      <w:r>
        <w:rPr>
          <w:rFonts w:ascii="Times New Roman" w:cs="Times New Roman" w:eastAsia="Times New Roman" w:hAnsi="Times New Roman"/>
          <w:sz w:val="28"/>
          <w:szCs w:val="28"/>
          <w:color w:val="auto"/>
        </w:rPr>
        <w:t>предметных</w:t>
      </w:r>
      <w:r>
        <w:rPr>
          <w:sz w:val="20"/>
          <w:szCs w:val="20"/>
          <w:color w:val="auto"/>
        </w:rPr>
        <w:tab/>
      </w:r>
      <w:r>
        <w:rPr>
          <w:rFonts w:ascii="Times New Roman" w:cs="Times New Roman" w:eastAsia="Times New Roman" w:hAnsi="Times New Roman"/>
          <w:sz w:val="28"/>
          <w:szCs w:val="28"/>
          <w:color w:val="auto"/>
        </w:rPr>
        <w:t>областей,</w:t>
      </w:r>
      <w:r>
        <w:rPr>
          <w:sz w:val="20"/>
          <w:szCs w:val="20"/>
          <w:color w:val="auto"/>
        </w:rPr>
        <w:tab/>
      </w:r>
      <w:r>
        <w:rPr>
          <w:rFonts w:ascii="Times New Roman" w:cs="Times New Roman" w:eastAsia="Times New Roman" w:hAnsi="Times New Roman"/>
          <w:sz w:val="27"/>
          <w:szCs w:val="27"/>
          <w:color w:val="auto"/>
        </w:rPr>
        <w:t>включая</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коррекционно-развивающую область и внеурочную деятельность образовательная организация должна соответствовать строительным нормам</w:t>
      </w:r>
    </w:p>
    <w:p>
      <w:pPr>
        <w:spacing w:after="0" w:line="28" w:lineRule="exact"/>
        <w:rPr>
          <w:sz w:val="20"/>
          <w:szCs w:val="20"/>
          <w:color w:val="auto"/>
        </w:rPr>
      </w:pPr>
    </w:p>
    <w:p>
      <w:pPr>
        <w:ind w:left="260" w:firstLine="2"/>
        <w:spacing w:after="0" w:line="351" w:lineRule="auto"/>
        <w:tabs>
          <w:tab w:leader="none" w:pos="629" w:val="left"/>
        </w:tabs>
        <w:numPr>
          <w:ilvl w:val="0"/>
          <w:numId w:val="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правилам, санитарным и гигиеническим нормам, нормам пожарной безопасности и быть оборудована:</w:t>
      </w:r>
    </w:p>
    <w:p>
      <w:pPr>
        <w:spacing w:after="0" w:line="10" w:lineRule="exact"/>
        <w:rPr>
          <w:sz w:val="20"/>
          <w:szCs w:val="20"/>
          <w:color w:val="auto"/>
        </w:rPr>
      </w:pPr>
    </w:p>
    <w:p>
      <w:pPr>
        <w:ind w:left="1680" w:hanging="424"/>
        <w:spacing w:after="0"/>
        <w:tabs>
          <w:tab w:leader="none" w:pos="1680" w:val="left"/>
        </w:tabs>
        <w:numPr>
          <w:ilvl w:val="0"/>
          <w:numId w:val="52"/>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учебными   помещениями   (классы,   специальные   кабинеты),</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размещение, площадь, освещенность, расположение, размеры рабочих, игровых зон и зон для индивидуальных занятий, для активной деятельности, сна (в случае интернатного проживания обучающихся) и отдыха которых должны обеспечивать возможность успешной реализации слабовидящими обучающимися урочной и внеурочной деятельности;</w:t>
      </w:r>
    </w:p>
    <w:p>
      <w:pPr>
        <w:spacing w:after="0" w:line="42" w:lineRule="exact"/>
        <w:rPr>
          <w:sz w:val="20"/>
          <w:szCs w:val="20"/>
          <w:color w:val="auto"/>
        </w:rPr>
      </w:pPr>
    </w:p>
    <w:p>
      <w:pPr>
        <w:ind w:left="260" w:firstLine="996"/>
        <w:spacing w:after="0" w:line="333" w:lineRule="auto"/>
        <w:tabs>
          <w:tab w:leader="none" w:pos="1676" w:val="left"/>
        </w:tabs>
        <w:numPr>
          <w:ilvl w:val="0"/>
          <w:numId w:val="53"/>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учебными помещениями для осуществления образовательного процесса (классами, специальными кабинетами):</w:t>
      </w:r>
    </w:p>
    <w:p>
      <w:pPr>
        <w:spacing w:after="0" w:line="42" w:lineRule="exact"/>
        <w:rPr>
          <w:sz w:val="20"/>
          <w:szCs w:val="20"/>
          <w:color w:val="auto"/>
        </w:rPr>
      </w:pPr>
    </w:p>
    <w:p>
      <w:pPr>
        <w:ind w:left="260" w:firstLine="994"/>
        <w:spacing w:after="0" w:line="351" w:lineRule="auto"/>
        <w:rPr>
          <w:sz w:val="20"/>
          <w:szCs w:val="20"/>
          <w:color w:val="auto"/>
        </w:rPr>
      </w:pPr>
      <w:r>
        <w:rPr>
          <w:rFonts w:ascii="Times New Roman" w:cs="Times New Roman" w:eastAsia="Times New Roman" w:hAnsi="Times New Roman"/>
          <w:sz w:val="28"/>
          <w:szCs w:val="28"/>
          <w:color w:val="auto"/>
        </w:rPr>
        <w:t>педагогической коррекции, коррекции речевых нарушений, психологической коррекции</w:t>
      </w:r>
      <w:r>
        <w:rPr>
          <w:rFonts w:ascii="Times New Roman" w:cs="Times New Roman" w:eastAsia="Times New Roman" w:hAnsi="Times New Roman"/>
          <w:sz w:val="28"/>
          <w:szCs w:val="28"/>
          <w:i w:val="1"/>
          <w:iCs w:val="1"/>
          <w:color w:val="auto"/>
        </w:rPr>
        <w:t>;</w:t>
      </w:r>
    </w:p>
    <w:p>
      <w:pPr>
        <w:spacing w:after="0" w:line="26" w:lineRule="exact"/>
        <w:rPr>
          <w:sz w:val="20"/>
          <w:szCs w:val="20"/>
          <w:color w:val="auto"/>
        </w:rPr>
      </w:pPr>
    </w:p>
    <w:p>
      <w:pPr>
        <w:ind w:left="260" w:firstLine="996"/>
        <w:spacing w:after="0" w:line="349" w:lineRule="auto"/>
        <w:tabs>
          <w:tab w:leader="none" w:pos="1493" w:val="left"/>
        </w:tabs>
        <w:numPr>
          <w:ilvl w:val="0"/>
          <w:numId w:val="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(кабинетами, мастерскими, студиями) для занятий изобразительным искусством и др.;</w:t>
      </w:r>
    </w:p>
    <w:p>
      <w:pPr>
        <w:spacing w:after="0" w:line="28" w:lineRule="exact"/>
        <w:rPr>
          <w:rFonts w:ascii="Times New Roman" w:cs="Times New Roman" w:eastAsia="Times New Roman" w:hAnsi="Times New Roman"/>
          <w:sz w:val="28"/>
          <w:szCs w:val="28"/>
          <w:color w:val="auto"/>
        </w:rPr>
      </w:pPr>
    </w:p>
    <w:p>
      <w:pPr>
        <w:jc w:val="both"/>
        <w:ind w:left="260" w:firstLine="996"/>
        <w:spacing w:after="0" w:line="351" w:lineRule="auto"/>
        <w:tabs>
          <w:tab w:leader="none" w:pos="1537" w:val="left"/>
        </w:tabs>
        <w:numPr>
          <w:ilvl w:val="0"/>
          <w:numId w:val="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библиотек с рабочими зонами, оборудованными читальными залами и книгохранилищами, обеспечивающими сохранность</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книжного фонда, медиатекой, фонотекой;</w:t>
      </w:r>
    </w:p>
    <w:p>
      <w:pPr>
        <w:spacing w:after="0" w:line="9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49</w:t>
      </w:r>
    </w:p>
    <w:p>
      <w:pPr>
        <w:sectPr>
          <w:pgSz w:w="11900" w:h="16838" w:orient="portrait"/>
          <w:cols w:equalWidth="0" w:num="1">
            <w:col w:w="9620"/>
          </w:cols>
          <w:pgMar w:left="1440" w:top="1138" w:right="846" w:bottom="896" w:gutter="0" w:footer="0" w:header="0"/>
        </w:sectPr>
      </w:pPr>
    </w:p>
    <w:p>
      <w:pPr>
        <w:ind w:left="1420" w:hanging="164"/>
        <w:spacing w:after="0"/>
        <w:tabs>
          <w:tab w:leader="none" w:pos="1420"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актовым залом;</w:t>
      </w:r>
    </w:p>
    <w:p>
      <w:pPr>
        <w:spacing w:after="0" w:line="176" w:lineRule="exact"/>
        <w:rPr>
          <w:rFonts w:ascii="Times New Roman" w:cs="Times New Roman" w:eastAsia="Times New Roman" w:hAnsi="Times New Roman"/>
          <w:sz w:val="28"/>
          <w:szCs w:val="28"/>
          <w:color w:val="auto"/>
        </w:rPr>
      </w:pPr>
    </w:p>
    <w:p>
      <w:pPr>
        <w:jc w:val="both"/>
        <w:ind w:left="260" w:firstLine="996"/>
        <w:spacing w:after="0" w:line="356" w:lineRule="auto"/>
        <w:tabs>
          <w:tab w:leader="none" w:pos="1512"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спортивными сооружениями (залами, стадионами, спортивными площадками), оснащёнными игровым, спортивным оборудованием и инвентарём, соответствующим особым образовательным потребностям слабовидящих обучающихся;</w:t>
      </w:r>
    </w:p>
    <w:p>
      <w:pPr>
        <w:spacing w:after="0" w:line="21" w:lineRule="exact"/>
        <w:rPr>
          <w:rFonts w:ascii="Times New Roman" w:cs="Times New Roman" w:eastAsia="Times New Roman" w:hAnsi="Times New Roman"/>
          <w:sz w:val="28"/>
          <w:szCs w:val="28"/>
          <w:color w:val="auto"/>
        </w:rPr>
      </w:pPr>
    </w:p>
    <w:p>
      <w:pPr>
        <w:jc w:val="both"/>
        <w:ind w:left="260" w:firstLine="996"/>
        <w:spacing w:after="0" w:line="354" w:lineRule="auto"/>
        <w:tabs>
          <w:tab w:leader="none" w:pos="1462"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для питания обучающихся, а также для хранения и приготовления пищи, обеспечивающими возможность организации качественного горячего питания, в том числе горячих завтраков;</w:t>
      </w:r>
    </w:p>
    <w:p>
      <w:pPr>
        <w:spacing w:after="0" w:line="22" w:lineRule="exact"/>
        <w:rPr>
          <w:rFonts w:ascii="Times New Roman" w:cs="Times New Roman" w:eastAsia="Times New Roman" w:hAnsi="Times New Roman"/>
          <w:sz w:val="28"/>
          <w:szCs w:val="28"/>
          <w:color w:val="auto"/>
        </w:rPr>
      </w:pPr>
    </w:p>
    <w:p>
      <w:pPr>
        <w:ind w:left="260" w:firstLine="996"/>
        <w:spacing w:after="0" w:line="351" w:lineRule="auto"/>
        <w:tabs>
          <w:tab w:leader="none" w:pos="1537"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медицинского назначения (в том числе кабинет офтальмолога, ортоптический кабинет);</w:t>
      </w:r>
    </w:p>
    <w:p>
      <w:pPr>
        <w:spacing w:after="0" w:line="26" w:lineRule="exact"/>
        <w:rPr>
          <w:rFonts w:ascii="Times New Roman" w:cs="Times New Roman" w:eastAsia="Times New Roman" w:hAnsi="Times New Roman"/>
          <w:sz w:val="28"/>
          <w:szCs w:val="28"/>
          <w:color w:val="auto"/>
        </w:rPr>
      </w:pPr>
    </w:p>
    <w:p>
      <w:pPr>
        <w:ind w:left="260" w:firstLine="994"/>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•административными и иными помещениями, оснащёнными необходимым оборудованием для организации учебного процесса;</w:t>
      </w:r>
    </w:p>
    <w:p>
      <w:pPr>
        <w:spacing w:after="0" w:line="14" w:lineRule="exact"/>
        <w:rPr>
          <w:rFonts w:ascii="Times New Roman" w:cs="Times New Roman" w:eastAsia="Times New Roman" w:hAnsi="Times New Roman"/>
          <w:sz w:val="28"/>
          <w:szCs w:val="28"/>
          <w:color w:val="auto"/>
        </w:rPr>
      </w:pPr>
    </w:p>
    <w:p>
      <w:pPr>
        <w:ind w:left="1420" w:hanging="164"/>
        <w:spacing w:after="0"/>
        <w:tabs>
          <w:tab w:leader="none" w:pos="1420"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гардеробами, санузлами, местами личной гигиены;</w:t>
      </w:r>
    </w:p>
    <w:p>
      <w:pPr>
        <w:spacing w:after="0" w:line="162" w:lineRule="exact"/>
        <w:rPr>
          <w:rFonts w:ascii="Times New Roman" w:cs="Times New Roman" w:eastAsia="Times New Roman" w:hAnsi="Times New Roman"/>
          <w:sz w:val="28"/>
          <w:szCs w:val="28"/>
          <w:color w:val="auto"/>
        </w:rPr>
      </w:pPr>
    </w:p>
    <w:p>
      <w:pPr>
        <w:ind w:left="1420" w:hanging="164"/>
        <w:spacing w:after="0"/>
        <w:tabs>
          <w:tab w:leader="none" w:pos="1420"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участком (территорией) с необходимым набором оснащённых зон.</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реализующей АООП НОО для слабовидящих обучающихся, должна включать в себя совокупность технологических средств (компьютеры, базы данных, коммуникационные каналы, программные продукты и др.), культурные и организационные формы информационного взаимодействия,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 планирование образовательного процесса; размещение и сохранение материалов образовательного процесса, в том числе – работ обучающихся и педагогов, информационных ресурсов; фиксацию хода образовательного процесса и результатов освоения</w:t>
      </w:r>
    </w:p>
    <w:p>
      <w:pPr>
        <w:jc w:val="center"/>
        <w:ind w:right="-259"/>
        <w:spacing w:after="0" w:line="226" w:lineRule="auto"/>
        <w:rPr>
          <w:sz w:val="20"/>
          <w:szCs w:val="20"/>
          <w:color w:val="auto"/>
        </w:rPr>
      </w:pPr>
      <w:r>
        <w:rPr>
          <w:rFonts w:ascii="Calibri" w:cs="Calibri" w:eastAsia="Calibri" w:hAnsi="Calibri"/>
          <w:sz w:val="22"/>
          <w:szCs w:val="22"/>
          <w:color w:val="auto"/>
        </w:rPr>
        <w:t>50</w:t>
      </w:r>
    </w:p>
    <w:p>
      <w:pPr>
        <w:sectPr>
          <w:pgSz w:w="11900" w:h="16838" w:orient="portrait"/>
          <w:cols w:equalWidth="0" w:num="1">
            <w:col w:w="9620"/>
          </w:cols>
          <w:pgMar w:left="1440" w:top="1125" w:right="846" w:bottom="897"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слабовидящими обучающимися АООП НОО; 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 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воспитания обучающихся); взаимодействие образовательной организации с органами, осуществляющими управление в сфере образования и с другими образовательными организациями.</w:t>
      </w:r>
    </w:p>
    <w:p>
      <w:pPr>
        <w:spacing w:after="0" w:line="1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 использующих и поддерживающих. Функционирование информационной образовательной среды должно соответствовать законодательству Российской Федерации.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применять электронное обучение,</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реализации образовательной организацией образовательных программ с применением исключительно электронного обучения, дистанционных образовательных технологий в ней должны быть созданы</w:t>
      </w:r>
    </w:p>
    <w:p>
      <w:pPr>
        <w:spacing w:after="0" w:line="23"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условия для функционирования электронной информационно-образовательной среды, включающей в себя электронные информационные</w:t>
      </w:r>
    </w:p>
    <w:p>
      <w:pPr>
        <w:spacing w:after="0" w:line="12" w:lineRule="exact"/>
        <w:rPr>
          <w:sz w:val="20"/>
          <w:szCs w:val="20"/>
          <w:color w:val="auto"/>
        </w:rPr>
      </w:pPr>
    </w:p>
    <w:p>
      <w:pPr>
        <w:ind w:left="260"/>
        <w:spacing w:after="0"/>
        <w:tabs>
          <w:tab w:leader="none" w:pos="1820" w:val="left"/>
          <w:tab w:leader="none" w:pos="3860" w:val="left"/>
          <w:tab w:leader="none" w:pos="6400" w:val="left"/>
          <w:tab w:leader="none" w:pos="7960" w:val="left"/>
        </w:tabs>
        <w:rPr>
          <w:sz w:val="20"/>
          <w:szCs w:val="20"/>
          <w:color w:val="auto"/>
        </w:rPr>
      </w:pP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электронные</w:t>
      </w:r>
      <w:r>
        <w:rPr>
          <w:sz w:val="20"/>
          <w:szCs w:val="20"/>
          <w:color w:val="auto"/>
        </w:rPr>
        <w:tab/>
      </w:r>
      <w:r>
        <w:rPr>
          <w:rFonts w:ascii="Times New Roman" w:cs="Times New Roman" w:eastAsia="Times New Roman" w:hAnsi="Times New Roman"/>
          <w:sz w:val="28"/>
          <w:szCs w:val="28"/>
          <w:color w:val="auto"/>
        </w:rPr>
        <w:t>образовательные</w:t>
      </w:r>
      <w:r>
        <w:rPr>
          <w:sz w:val="20"/>
          <w:szCs w:val="20"/>
          <w:color w:val="auto"/>
        </w:rPr>
        <w:tab/>
      </w: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совокупность</w:t>
      </w:r>
    </w:p>
    <w:p>
      <w:pPr>
        <w:spacing w:after="0" w:line="160" w:lineRule="exact"/>
        <w:rPr>
          <w:sz w:val="20"/>
          <w:szCs w:val="20"/>
          <w:color w:val="auto"/>
        </w:rPr>
      </w:pPr>
    </w:p>
    <w:p>
      <w:pPr>
        <w:ind w:left="260"/>
        <w:spacing w:after="0"/>
        <w:tabs>
          <w:tab w:leader="none" w:pos="2860" w:val="left"/>
          <w:tab w:leader="none" w:pos="4780" w:val="left"/>
          <w:tab w:leader="none" w:pos="8160" w:val="left"/>
        </w:tabs>
        <w:rPr>
          <w:sz w:val="20"/>
          <w:szCs w:val="20"/>
          <w:color w:val="auto"/>
        </w:rPr>
      </w:pPr>
      <w:r>
        <w:rPr>
          <w:rFonts w:ascii="Times New Roman" w:cs="Times New Roman" w:eastAsia="Times New Roman" w:hAnsi="Times New Roman"/>
          <w:sz w:val="28"/>
          <w:szCs w:val="28"/>
          <w:color w:val="auto"/>
        </w:rPr>
        <w:t>информационных</w:t>
      </w:r>
      <w:r>
        <w:rPr>
          <w:sz w:val="20"/>
          <w:szCs w:val="20"/>
          <w:color w:val="auto"/>
        </w:rPr>
        <w:tab/>
      </w:r>
      <w:r>
        <w:rPr>
          <w:rFonts w:ascii="Times New Roman" w:cs="Times New Roman" w:eastAsia="Times New Roman" w:hAnsi="Times New Roman"/>
          <w:sz w:val="28"/>
          <w:szCs w:val="28"/>
          <w:color w:val="auto"/>
        </w:rPr>
        <w:t>технологий,</w:t>
      </w:r>
      <w:r>
        <w:rPr>
          <w:sz w:val="20"/>
          <w:szCs w:val="20"/>
          <w:color w:val="auto"/>
        </w:rPr>
        <w:tab/>
      </w:r>
      <w:r>
        <w:rPr>
          <w:rFonts w:ascii="Times New Roman" w:cs="Times New Roman" w:eastAsia="Times New Roman" w:hAnsi="Times New Roman"/>
          <w:sz w:val="28"/>
          <w:szCs w:val="28"/>
          <w:color w:val="auto"/>
        </w:rPr>
        <w:t>телекоммуникационных</w:t>
      </w:r>
      <w:r>
        <w:rPr>
          <w:sz w:val="20"/>
          <w:szCs w:val="20"/>
          <w:color w:val="auto"/>
        </w:rPr>
        <w:tab/>
      </w:r>
      <w:r>
        <w:rPr>
          <w:rFonts w:ascii="Times New Roman" w:cs="Times New Roman" w:eastAsia="Times New Roman" w:hAnsi="Times New Roman"/>
          <w:sz w:val="27"/>
          <w:szCs w:val="27"/>
          <w:color w:val="auto"/>
        </w:rPr>
        <w:t>технологий,</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51</w:t>
      </w:r>
    </w:p>
    <w:p>
      <w:pPr>
        <w:sectPr>
          <w:pgSz w:w="11900" w:h="16838" w:orient="portrait"/>
          <w:cols w:equalWidth="0" w:num="1">
            <w:col w:w="9620"/>
          </w:cols>
          <w:pgMar w:left="1440" w:top="1138" w:right="846" w:bottom="896"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соответствующих технологических средств, обеспечивающих освоение обучающимися образовательных программ в полном объеме независимо от места нахождения.</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Материально-технические условия реализации АООП НОО для слабовидящих обучающихся должны отвечать особым образовательным потребностям данной категории обучающихся и особым образовательным потребностям, характерным для конкретной группы слабовидящих, что обусловливает необходимость предъявления специфических требований к: организации процесса обучения; организации пространства; организации временного режима обучения; организации рабочего места обучающегося; техническим средствам обучения; учебникам, учебным принадлежностям, дидактическим материалам и средствам наглядности.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процесса обучения</w:t>
      </w:r>
    </w:p>
    <w:p>
      <w:pPr>
        <w:spacing w:after="0" w:line="156" w:lineRule="exact"/>
        <w:rPr>
          <w:sz w:val="20"/>
          <w:szCs w:val="20"/>
          <w:color w:val="auto"/>
        </w:rPr>
      </w:pPr>
    </w:p>
    <w:p>
      <w:pPr>
        <w:ind w:left="1680" w:hanging="710"/>
        <w:spacing w:after="0"/>
        <w:tabs>
          <w:tab w:leader="none" w:pos="1680" w:val="left"/>
        </w:tabs>
        <w:numPr>
          <w:ilvl w:val="0"/>
          <w:numId w:val="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наполняемости классов.</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Наполняемость классов определяется нормативными документами Минобрнауки РФ.</w:t>
      </w:r>
    </w:p>
    <w:p>
      <w:pPr>
        <w:spacing w:after="0" w:line="15" w:lineRule="exact"/>
        <w:rPr>
          <w:sz w:val="20"/>
          <w:szCs w:val="20"/>
          <w:color w:val="auto"/>
        </w:rPr>
      </w:pPr>
    </w:p>
    <w:p>
      <w:pPr>
        <w:ind w:left="1680" w:hanging="710"/>
        <w:spacing w:after="0"/>
        <w:tabs>
          <w:tab w:leader="none" w:pos="1680" w:val="left"/>
        </w:tabs>
        <w:numPr>
          <w:ilvl w:val="0"/>
          <w:numId w:val="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организации работы по реализации АООП НОО:</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необходимость повышенного педагогического руководства учебно-познавательной деятельностью слабовидящих обучающихся;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необходимость использования специальных приемов организации учебно-познавательной деятельности слабовидящих обучающихся;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зрительного восприятия слабовидящими обучающимися;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регламента зрительных нагрузок (с учетом рекомендаций офтальмолога);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учет офтальмо-гигиенических рекомендаций по соблюдению светового режима (необходимость дополнительного источника света, уменьшение светового потока и др.);</w:t>
      </w:r>
    </w:p>
    <w:p>
      <w:pPr>
        <w:spacing w:after="0" w:line="7" w:lineRule="exact"/>
        <w:rPr>
          <w:sz w:val="20"/>
          <w:szCs w:val="20"/>
          <w:color w:val="auto"/>
        </w:rPr>
      </w:pPr>
    </w:p>
    <w:p>
      <w:pPr>
        <w:ind w:left="980"/>
        <w:spacing w:after="0"/>
        <w:tabs>
          <w:tab w:leader="none" w:pos="2940" w:val="left"/>
          <w:tab w:leader="none" w:pos="4760" w:val="left"/>
          <w:tab w:leader="none" w:pos="6440" w:val="left"/>
          <w:tab w:leader="none" w:pos="7820" w:val="left"/>
          <w:tab w:leader="none" w:pos="8420" w:val="left"/>
        </w:tabs>
        <w:rPr>
          <w:sz w:val="20"/>
          <w:szCs w:val="20"/>
          <w:color w:val="auto"/>
        </w:rPr>
      </w:pPr>
      <w:r>
        <w:rPr>
          <w:rFonts w:ascii="Times New Roman" w:cs="Times New Roman" w:eastAsia="Times New Roman" w:hAnsi="Times New Roman"/>
          <w:sz w:val="28"/>
          <w:szCs w:val="28"/>
          <w:color w:val="auto"/>
        </w:rPr>
        <w:t>рациональное</w:t>
        <w:tab/>
        <w:t>чередование</w:t>
      </w:r>
      <w:r>
        <w:rPr>
          <w:sz w:val="20"/>
          <w:szCs w:val="20"/>
          <w:color w:val="auto"/>
        </w:rPr>
        <w:tab/>
      </w:r>
      <w:r>
        <w:rPr>
          <w:rFonts w:ascii="Times New Roman" w:cs="Times New Roman" w:eastAsia="Times New Roman" w:hAnsi="Times New Roman"/>
          <w:sz w:val="28"/>
          <w:szCs w:val="28"/>
          <w:color w:val="auto"/>
        </w:rPr>
        <w:t>зрительной</w:t>
      </w:r>
      <w:r>
        <w:rPr>
          <w:sz w:val="20"/>
          <w:szCs w:val="20"/>
          <w:color w:val="auto"/>
        </w:rPr>
        <w:tab/>
      </w:r>
      <w:r>
        <w:rPr>
          <w:rFonts w:ascii="Times New Roman" w:cs="Times New Roman" w:eastAsia="Times New Roman" w:hAnsi="Times New Roman"/>
          <w:sz w:val="28"/>
          <w:szCs w:val="28"/>
          <w:color w:val="auto"/>
        </w:rPr>
        <w:t>нагрузки</w:t>
        <w:tab/>
        <w:t>со</w:t>
      </w:r>
      <w:r>
        <w:rPr>
          <w:sz w:val="20"/>
          <w:szCs w:val="20"/>
          <w:color w:val="auto"/>
        </w:rPr>
        <w:tab/>
      </w:r>
      <w:r>
        <w:rPr>
          <w:rFonts w:ascii="Times New Roman" w:cs="Times New Roman" w:eastAsia="Times New Roman" w:hAnsi="Times New Roman"/>
          <w:sz w:val="27"/>
          <w:szCs w:val="27"/>
          <w:color w:val="auto"/>
        </w:rPr>
        <w:t>слуховым</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52</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восприятием учебного материала;</w:t>
      </w:r>
    </w:p>
    <w:p>
      <w:pPr>
        <w:spacing w:after="0" w:line="163" w:lineRule="exact"/>
        <w:rPr>
          <w:sz w:val="20"/>
          <w:szCs w:val="20"/>
          <w:color w:val="auto"/>
        </w:rPr>
      </w:pPr>
    </w:p>
    <w:p>
      <w:pPr>
        <w:ind w:left="980"/>
        <w:spacing w:after="0"/>
        <w:tabs>
          <w:tab w:leader="none" w:pos="3020" w:val="left"/>
          <w:tab w:leader="none" w:pos="4420" w:val="left"/>
          <w:tab w:leader="none" w:pos="6440" w:val="left"/>
          <w:tab w:leader="none" w:pos="7020" w:val="left"/>
          <w:tab w:leader="none" w:pos="8140" w:val="left"/>
        </w:tabs>
        <w:rPr>
          <w:sz w:val="20"/>
          <w:szCs w:val="20"/>
          <w:color w:val="auto"/>
        </w:rPr>
      </w:pPr>
      <w:r>
        <w:rPr>
          <w:rFonts w:ascii="Times New Roman" w:cs="Times New Roman" w:eastAsia="Times New Roman" w:hAnsi="Times New Roman"/>
          <w:sz w:val="28"/>
          <w:szCs w:val="28"/>
          <w:color w:val="auto"/>
        </w:rPr>
        <w:t>использование</w:t>
        <w:tab/>
        <w:t>приемов,</w:t>
        <w:tab/>
        <w:t>направленных</w:t>
        <w:tab/>
        <w:t>на</w:t>
        <w:tab/>
        <w:t>снятие</w:t>
        <w:tab/>
        <w:t>зрительного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напряжения;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специальных  учебников и  учебных принадлежностей,</w:t>
      </w:r>
    </w:p>
    <w:p>
      <w:pPr>
        <w:spacing w:after="0" w:line="174" w:lineRule="exact"/>
        <w:rPr>
          <w:sz w:val="20"/>
          <w:szCs w:val="20"/>
          <w:color w:val="auto"/>
        </w:rPr>
      </w:pPr>
    </w:p>
    <w:p>
      <w:pPr>
        <w:jc w:val="both"/>
        <w:ind w:left="980" w:hanging="707"/>
        <w:spacing w:after="0" w:line="351" w:lineRule="auto"/>
        <w:rPr>
          <w:sz w:val="20"/>
          <w:szCs w:val="20"/>
          <w:color w:val="auto"/>
        </w:rPr>
      </w:pPr>
      <w:r>
        <w:rPr>
          <w:rFonts w:ascii="Times New Roman" w:cs="Times New Roman" w:eastAsia="Times New Roman" w:hAnsi="Times New Roman"/>
          <w:sz w:val="28"/>
          <w:szCs w:val="28"/>
          <w:color w:val="auto"/>
        </w:rPr>
        <w:t>отвечающих особым образовательным потребностям слабовидящих; использование индивидуальной, адаптированной с учетом зрительных</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возможностей слабовидящих обучающихся, текстовой и изобразительной наглядности;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оптических, тифлотехнических и технических средств,</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облегчающих, учебно-познавательную деятельность слабовидящих обучающихся;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преимущественное использование индивидуальных пособий, выполненных в соответствии со зрительными возможностями слабовидящих обучающихся;</w:t>
      </w:r>
    </w:p>
    <w:p>
      <w:pPr>
        <w:spacing w:after="0" w:line="21" w:lineRule="exact"/>
        <w:rPr>
          <w:sz w:val="20"/>
          <w:szCs w:val="20"/>
          <w:color w:val="auto"/>
        </w:rPr>
      </w:pPr>
    </w:p>
    <w:p>
      <w:pPr>
        <w:jc w:val="right"/>
        <w:ind w:left="260"/>
        <w:spacing w:after="0" w:line="357" w:lineRule="auto"/>
        <w:rPr>
          <w:sz w:val="20"/>
          <w:szCs w:val="20"/>
          <w:color w:val="auto"/>
        </w:rPr>
      </w:pPr>
      <w:r>
        <w:rPr>
          <w:rFonts w:ascii="Times New Roman" w:cs="Times New Roman" w:eastAsia="Times New Roman" w:hAnsi="Times New Roman"/>
          <w:sz w:val="28"/>
          <w:szCs w:val="28"/>
          <w:color w:val="auto"/>
        </w:rPr>
        <w:t>соблюдение режима физических нагрузок (с учетом противопоказаний); необходимость   при   выполнении   слабовидящими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  время  может  быть  увеличено  в  1,5  раза  по сравнению с регламентом, установленным для обучающихся, не имеющих</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ограничений по возможностям здоровья.</w:t>
      </w:r>
    </w:p>
    <w:p>
      <w:pPr>
        <w:spacing w:after="0" w:line="160" w:lineRule="exact"/>
        <w:rPr>
          <w:sz w:val="20"/>
          <w:szCs w:val="20"/>
          <w:color w:val="auto"/>
        </w:rPr>
      </w:pPr>
    </w:p>
    <w:p>
      <w:pPr>
        <w:ind w:left="1680" w:hanging="710"/>
        <w:spacing w:after="0"/>
        <w:tabs>
          <w:tab w:leader="none" w:pos="1680" w:val="left"/>
        </w:tabs>
        <w:numPr>
          <w:ilvl w:val="1"/>
          <w:numId w:val="58"/>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Требования к единому орфографическому режиму представлены</w:t>
      </w:r>
    </w:p>
    <w:p>
      <w:pPr>
        <w:spacing w:after="0" w:line="162" w:lineRule="exact"/>
        <w:rPr>
          <w:rFonts w:ascii="Times New Roman" w:cs="Times New Roman" w:eastAsia="Times New Roman" w:hAnsi="Times New Roman"/>
          <w:sz w:val="28"/>
          <w:szCs w:val="28"/>
          <w:i w:val="1"/>
          <w:iCs w:val="1"/>
          <w:color w:val="auto"/>
        </w:rPr>
      </w:pPr>
    </w:p>
    <w:p>
      <w:pPr>
        <w:ind w:left="460" w:hanging="198"/>
        <w:spacing w:after="0"/>
        <w:tabs>
          <w:tab w:leader="none" w:pos="460" w:val="left"/>
        </w:tabs>
        <w:numPr>
          <w:ilvl w:val="0"/>
          <w:numId w:val="58"/>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Приложении 1.</w:t>
      </w:r>
    </w:p>
    <w:p>
      <w:pPr>
        <w:spacing w:after="0" w:line="182" w:lineRule="exact"/>
        <w:rPr>
          <w:sz w:val="20"/>
          <w:szCs w:val="20"/>
          <w:color w:val="auto"/>
        </w:rPr>
      </w:pPr>
    </w:p>
    <w:p>
      <w:pPr>
        <w:ind w:left="980" w:right="2740"/>
        <w:spacing w:after="0" w:line="365" w:lineRule="auto"/>
        <w:rPr>
          <w:sz w:val="20"/>
          <w:szCs w:val="20"/>
          <w:color w:val="auto"/>
        </w:rPr>
      </w:pPr>
      <w:r>
        <w:rPr>
          <w:rFonts w:ascii="Times New Roman" w:cs="Times New Roman" w:eastAsia="Times New Roman" w:hAnsi="Times New Roman"/>
          <w:sz w:val="27"/>
          <w:szCs w:val="27"/>
          <w:b w:val="1"/>
          <w:bCs w:val="1"/>
          <w:i w:val="1"/>
          <w:iCs w:val="1"/>
          <w:color w:val="auto"/>
        </w:rPr>
        <w:t xml:space="preserve">Требования к организации пространства </w:t>
      </w:r>
      <w:r>
        <w:rPr>
          <w:rFonts w:ascii="Times New Roman" w:cs="Times New Roman" w:eastAsia="Times New Roman" w:hAnsi="Times New Roman"/>
          <w:sz w:val="27"/>
          <w:szCs w:val="27"/>
          <w:color w:val="auto"/>
        </w:rPr>
        <w:t>Организация пространства должна обеспечивать:</w:t>
      </w:r>
    </w:p>
    <w:p>
      <w:pPr>
        <w:ind w:left="1280" w:hanging="310"/>
        <w:spacing w:after="0"/>
        <w:tabs>
          <w:tab w:leader="none" w:pos="1280" w:val="left"/>
        </w:tabs>
        <w:numPr>
          <w:ilvl w:val="0"/>
          <w:numId w:val="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безопасность предметно-пространственной среды, что предполагает:</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безопасное предметное наполнение школьных помещений (свободные проходы к партам, входным дверям, отсутствие выступающих углов и т. п.);</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оборудование специальными приспособлениями школьных помещений</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53</w:t>
      </w:r>
    </w:p>
    <w:p>
      <w:pPr>
        <w:sectPr>
          <w:pgSz w:w="11900" w:h="16838" w:orient="portrait"/>
          <w:cols w:equalWidth="0" w:num="1">
            <w:col w:w="9620"/>
          </w:cols>
          <w:pgMar w:left="1440" w:top="1125" w:right="846" w:bottom="896" w:gutter="0" w:footer="0" w:header="0"/>
        </w:sectPr>
      </w:pPr>
    </w:p>
    <w:p>
      <w:pPr>
        <w:jc w:val="both"/>
        <w:ind w:left="260" w:firstLine="2"/>
        <w:spacing w:after="0" w:line="355" w:lineRule="auto"/>
        <w:tabs>
          <w:tab w:leader="none" w:pos="505" w:val="left"/>
        </w:tabs>
        <w:numPr>
          <w:ilvl w:val="0"/>
          <w:numId w:val="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особыми образовательными потребностями слабовидящих обучающихся (зрительные ориентиры, контрастно выделенные первые и последние ступеньки лестничных пролетов и т.п.);</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свободного доступа естественного света в учебные и другие помещения, использование жалюзи, позволяющих регулировать световой поток;</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в классах, где выполняются трудовые операции с использованием мелких орудий труда, работы с мелкими деталями,</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равномерного, рассеивающегося по всей поверхности рабочей зоны освещения;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оперативное устранение факторов, негативно влияющих на состояние зрительных функций слабовидящих (недостаточность уровня освещенности рабочей поверхности, наличие бликов и др.);</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обеспечить наличие зрительных ориентиров.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К уличным ориентирам относятся:</w:t>
      </w:r>
    </w:p>
    <w:p>
      <w:pPr>
        <w:spacing w:after="0" w:line="174" w:lineRule="exact"/>
        <w:rPr>
          <w:sz w:val="20"/>
          <w:szCs w:val="20"/>
          <w:color w:val="auto"/>
        </w:rPr>
      </w:pPr>
    </w:p>
    <w:p>
      <w:pPr>
        <w:ind w:left="260" w:firstLine="710"/>
        <w:spacing w:after="0" w:line="349" w:lineRule="auto"/>
        <w:tabs>
          <w:tab w:leader="none" w:pos="1141"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стрелочные указатели, показывающие направление, в котором следует идти до указанного на них номера корпуса;</w:t>
      </w:r>
    </w:p>
    <w:p>
      <w:pPr>
        <w:spacing w:after="0" w:line="30"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465"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номерные указатели устанавливаются на всех зданиях образовательной организации на расстоянии 500мм от входной двери справа на высоте, удобной для слабовидящих. Номер наносится черной краской на белый фон. Габаритный размеры: 700х500мм, толщина линий шрифта –</w:t>
      </w:r>
    </w:p>
    <w:p>
      <w:pPr>
        <w:spacing w:after="0" w:line="8"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30мм;</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78" w:val="left"/>
        </w:tabs>
        <w:numPr>
          <w:ilvl w:val="0"/>
          <w:numId w:val="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цветовые указатели: в случае, когда входные двери в здании стеклянные, их на определенной высоте обозначают двумя горизонтальными полосами шириной 400мм каждая: верхняя полоса - красного цвета, нижняя полоса – желтого. Нижняя кромка желтой полосы должна быть на высоте</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500мм от уровня пола.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 качестве ориентиров для помещений используются</w:t>
      </w:r>
      <w:r>
        <w:rPr>
          <w:rFonts w:ascii="Times New Roman" w:cs="Times New Roman" w:eastAsia="Times New Roman" w:hAnsi="Times New Roman"/>
          <w:sz w:val="28"/>
          <w:szCs w:val="28"/>
          <w:color w:val="auto"/>
        </w:rPr>
        <w:t>:</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54</w:t>
      </w:r>
    </w:p>
    <w:p>
      <w:pPr>
        <w:sectPr>
          <w:pgSz w:w="11900" w:h="16838" w:orient="portrait"/>
          <w:cols w:equalWidth="0" w:num="1">
            <w:col w:w="9620"/>
          </w:cols>
          <w:pgMar w:left="1440" w:top="1138" w:right="846" w:bottom="896" w:gutter="0" w:footer="0" w:header="0"/>
        </w:sectPr>
      </w:pPr>
    </w:p>
    <w:p>
      <w:pPr>
        <w:jc w:val="both"/>
        <w:ind w:left="260" w:firstLine="710"/>
        <w:spacing w:after="0" w:line="357" w:lineRule="auto"/>
        <w:tabs>
          <w:tab w:leader="none" w:pos="1206" w:val="left"/>
        </w:tabs>
        <w:numPr>
          <w:ilvl w:val="0"/>
          <w:numId w:val="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таблички и надписи с обозначением номеров аудиторий, названий учебных кабинетов, кабинетов должностных лиц, которые укрепляются на стене со стороны дверной ручки на высоте 1,6-1,7м; таблички рекомендуется выполнять размером 500х150 мм, текс выполняется на белом фоне черным цветом, толщина линии - 10мм;</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218" w:val="left"/>
        </w:tabs>
        <w:numPr>
          <w:ilvl w:val="0"/>
          <w:numId w:val="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указатели размещения аудиторий (классов), кабинетов, служебных помещений, которые устанавливаются на этажах в вестибюлях первых этажей учебных корпусов;</w:t>
      </w:r>
    </w:p>
    <w:p>
      <w:pPr>
        <w:spacing w:after="0" w:line="8"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поэтажные планы, которые должны висеть у входа на каждый этаж.</w:t>
      </w:r>
    </w:p>
    <w:p>
      <w:pPr>
        <w:spacing w:after="0" w:line="17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Внешние слуховые ориентиры: </w:t>
      </w:r>
      <w:r>
        <w:rPr>
          <w:rFonts w:ascii="Times New Roman" w:cs="Times New Roman" w:eastAsia="Times New Roman" w:hAnsi="Times New Roman"/>
          <w:sz w:val="28"/>
          <w:szCs w:val="28"/>
          <w:color w:val="auto"/>
        </w:rPr>
        <w:t>на переходах через проезжую часть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улицы, вблизи образовательного учреждения должны быть установлены звуковые светофоры. Светофоры могут быть двух модификаций: кнопочные и автоматические.</w:t>
      </w:r>
    </w:p>
    <w:p>
      <w:pPr>
        <w:spacing w:after="0" w:line="8" w:lineRule="exact"/>
        <w:rPr>
          <w:sz w:val="20"/>
          <w:szCs w:val="20"/>
          <w:color w:val="auto"/>
        </w:rPr>
      </w:pPr>
    </w:p>
    <w:p>
      <w:pPr>
        <w:ind w:left="1280" w:hanging="310"/>
        <w:spacing w:after="0"/>
        <w:tabs>
          <w:tab w:leader="none" w:pos="1280" w:val="left"/>
        </w:tabs>
        <w:numPr>
          <w:ilvl w:val="0"/>
          <w:numId w:val="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определенного уровня освещенности школьных помещений:</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требование к уровню освещенности школьных помещений (учебных помещений, классов, кабинетов, спортивного зала, мастерских, комнат отдыха, рекреаций и др.) при реализации АООП НОО в отдельных образовательных организациях должны соответствовать нормам освещения, предусмотренным для слабовидящих обучающихся;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требование к уровню освещенности школьных помещений при реализации АООП НОО в отдельном классе, в отдельных классах должны соответствовать нормам к уровню освещенности, утвержденным действующим СанПиНом для обучающихся, не имеющих ограничений по возможностям здоровья. Уровень освещенности рабочего места слабовидящего обучающегося должен быть увеличен за счет оборудования рабочего места индивидуальным источником света (по рекомендации врача-офтальмолога).</w:t>
      </w:r>
    </w:p>
    <w:p>
      <w:pPr>
        <w:spacing w:after="0" w:line="9" w:lineRule="exact"/>
        <w:rPr>
          <w:sz w:val="20"/>
          <w:szCs w:val="20"/>
          <w:color w:val="auto"/>
        </w:rPr>
      </w:pPr>
    </w:p>
    <w:p>
      <w:pPr>
        <w:ind w:left="1280" w:hanging="310"/>
        <w:spacing w:after="0"/>
        <w:tabs>
          <w:tab w:leader="none" w:pos="1280" w:val="left"/>
        </w:tabs>
        <w:numPr>
          <w:ilvl w:val="0"/>
          <w:numId w:val="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доступность образовательной среды, что предполагает:</w:t>
      </w:r>
    </w:p>
    <w:p>
      <w:pPr>
        <w:spacing w:after="0" w:line="160" w:lineRule="exact"/>
        <w:rPr>
          <w:sz w:val="20"/>
          <w:szCs w:val="20"/>
          <w:color w:val="auto"/>
        </w:rPr>
      </w:pPr>
    </w:p>
    <w:p>
      <w:pPr>
        <w:ind w:left="980"/>
        <w:spacing w:after="0"/>
        <w:tabs>
          <w:tab w:leader="none" w:pos="3000" w:val="left"/>
          <w:tab w:leader="none" w:pos="4580" w:val="left"/>
          <w:tab w:leader="none" w:pos="6740" w:val="left"/>
          <w:tab w:leader="none" w:pos="8240" w:val="left"/>
          <w:tab w:leader="none" w:pos="8680" w:val="left"/>
        </w:tabs>
        <w:rPr>
          <w:sz w:val="20"/>
          <w:szCs w:val="20"/>
          <w:color w:val="auto"/>
        </w:rPr>
      </w:pPr>
      <w:r>
        <w:rPr>
          <w:rFonts w:ascii="Times New Roman" w:cs="Times New Roman" w:eastAsia="Times New Roman" w:hAnsi="Times New Roman"/>
          <w:sz w:val="28"/>
          <w:szCs w:val="28"/>
          <w:color w:val="auto"/>
        </w:rPr>
        <w:t>использование</w:t>
        <w:tab/>
        <w:t>учебников,</w:t>
        <w:tab/>
        <w:t>дидактического</w:t>
        <w:tab/>
        <w:t>материала</w:t>
        <w:tab/>
        <w:t>и</w:t>
        <w:tab/>
        <w:t>средств</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55</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наглядности, отвечающих особым образовательным потребностям слабовидящих обучающихся;</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оптических, тифлотехнических, технических средств, в том числе и средств комфортного доступа к образованию;</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наличие в классе (специальном кабинете) места для хранения индивидуальных тифлотехнических и оптических средств, учебников, дидактических материалов;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обеспечение доступности справочной и наглядной информации, размещенной в образовательной организации, для непосредственного и беспрепятственного восприятия слабовидящими обучающимися.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Временной режим обучения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Временной режим обучения обучающихся слабовидящих (учебный год, учебная неделя, день) устанавливается в соответствии законодательно закрепленными нормативами (ФЗ «Об образовании в Российской Федерации», СанПиН, приказы Министерства образования и науки РФ и др.), локальными актами образовательной организации. Сроки освоения слабовидящими обучающимися АООП НОО устанавливаются Стандартом.</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Учебный день включает в себя уроки, курсы коррекционно-развивающей области, паузу, время прогулки, выполнение домашних заданий. Обучение и воспитание происходит в урочной и внеурочной учебной деятельности обучающихся в течение учебного дня. Обучение слабовидящих обучающихся осуществляется только в первую смену.</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Продолжительность общеобразовательного урока определяется действующим СанПиНом. Продолжительность групповых занятий коррекционно-развивающей области определяется приказами Минобрнауки РФ, индивидуальных занятий - возрастом и психофизическим состоянием обучающегося.</w:t>
      </w:r>
    </w:p>
    <w:p>
      <w:pPr>
        <w:spacing w:after="0" w:line="20" w:lineRule="exact"/>
        <w:rPr>
          <w:sz w:val="20"/>
          <w:szCs w:val="20"/>
          <w:color w:val="auto"/>
        </w:rPr>
      </w:pPr>
    </w:p>
    <w:p>
      <w:pPr>
        <w:jc w:val="both"/>
        <w:ind w:left="260" w:firstLine="710"/>
        <w:spacing w:after="0" w:line="349" w:lineRule="auto"/>
        <w:tabs>
          <w:tab w:leader="none" w:pos="1241" w:val="left"/>
        </w:tabs>
        <w:numPr>
          <w:ilvl w:val="0"/>
          <w:numId w:val="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середине урока проводится физкультурная минутка, направленная на снятие общего мышечного напряжения (в соответствии с действующим</w:t>
      </w:r>
    </w:p>
    <w:p>
      <w:pPr>
        <w:jc w:val="center"/>
        <w:ind w:right="-259"/>
        <w:spacing w:after="0" w:line="231" w:lineRule="auto"/>
        <w:rPr>
          <w:sz w:val="20"/>
          <w:szCs w:val="20"/>
          <w:color w:val="auto"/>
        </w:rPr>
      </w:pPr>
      <w:r>
        <w:rPr>
          <w:rFonts w:ascii="Calibri" w:cs="Calibri" w:eastAsia="Calibri" w:hAnsi="Calibri"/>
          <w:sz w:val="22"/>
          <w:szCs w:val="22"/>
          <w:color w:val="auto"/>
        </w:rPr>
        <w:t>56</w:t>
      </w:r>
    </w:p>
    <w:p>
      <w:pPr>
        <w:sectPr>
          <w:pgSz w:w="11900" w:h="16838" w:orient="portrait"/>
          <w:cols w:equalWidth="0" w:num="1">
            <w:col w:w="9620"/>
          </w:cols>
          <w:pgMar w:left="1440" w:top="1138" w:right="846" w:bottom="897"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СанПиНом) и физкультминутка, в которую включаются упражнения, способствующие снятию зрительного напряжения и предупреждению зрительного утомления. Упражнения проводятся с учетом состояния зрения обучающихся (клинических форм зрительного заболевания, имеющихся противопоказаний, этапами лечения).</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Психолого-медико-педагогическое сопровождение слабовидящих в процессе освоения АООП НОО осуществляется в урочной и внеурочной деятельности и реализуется командой специалистов: педагогами, психологами, медицинским персоналом (в том числе врачом - офтальмологом, сестрой-ортоптисткой).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рабочего места</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быть снабжена ограничительными бортиками, обеспечивающими предметную стабильность рабочей зоны (по рекомендации учителя дефектолога-тифлопедагога).</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Номер парты должен соответствовать росту ученика. Определение местоположения парты в классе для слабовидящего осуществляется в соответствии с рекомендациями врача-офтальмолога.</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комфортного доступа слабовидящего обучающегося к образованию</w:t>
      </w:r>
    </w:p>
    <w:p>
      <w:pPr>
        <w:spacing w:after="0" w:line="24" w:lineRule="exact"/>
        <w:rPr>
          <w:sz w:val="20"/>
          <w:szCs w:val="20"/>
          <w:color w:val="auto"/>
        </w:rPr>
      </w:pPr>
    </w:p>
    <w:p>
      <w:pPr>
        <w:jc w:val="both"/>
        <w:ind w:left="260" w:firstLine="710"/>
        <w:spacing w:after="0" w:line="349" w:lineRule="auto"/>
        <w:tabs>
          <w:tab w:leader="none" w:pos="1421" w:val="left"/>
        </w:tabs>
        <w:numPr>
          <w:ilvl w:val="0"/>
          <w:numId w:val="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комфортного доступа слабовидящего обучающегося к образованию необходимо использовать: персональный компьютер,</w:t>
      </w:r>
    </w:p>
    <w:p>
      <w:pPr>
        <w:spacing w:after="0" w:line="2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оснащенный необходимым для слабовидящего обучающегося программным обеспечением, адаптированные (с учетом особых образовательных</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потребностей слабовидящих обучающихся) официальные сайты образовательной организации, интерактивные доски.</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57</w:t>
      </w:r>
    </w:p>
    <w:p>
      <w:pPr>
        <w:sectPr>
          <w:pgSz w:w="11900" w:h="16838" w:orient="portrait"/>
          <w:cols w:equalWidth="0" w:num="1">
            <w:col w:w="9620"/>
          </w:cols>
          <w:pgMar w:left="1440" w:top="1138" w:right="846" w:bottom="896"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Режим зрительной нагрузки при работе с техническими средствами комфортного доступа и техническими средствам обучения регламентируется: нормами, предъявляемыми к непрерывной зрительной нагрузке слабовидящих: первый, второй классы - от 7до10 минут; третий, четвертый, пятый классы – от 10 до15 минут;</w:t>
      </w:r>
    </w:p>
    <w:p>
      <w:pPr>
        <w:spacing w:after="0" w:line="9" w:lineRule="exact"/>
        <w:rPr>
          <w:sz w:val="20"/>
          <w:szCs w:val="20"/>
          <w:color w:val="auto"/>
        </w:rPr>
      </w:pPr>
    </w:p>
    <w:p>
      <w:pPr>
        <w:ind w:left="1140" w:hanging="170"/>
        <w:spacing w:after="0"/>
        <w:tabs>
          <w:tab w:leader="none" w:pos="1140" w:val="left"/>
        </w:tabs>
        <w:numPr>
          <w:ilvl w:val="0"/>
          <w:numId w:val="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индивидуальными рекомендациями врача-офтальмолога.</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работе слабовидящих обучающихся с компьютером должны соблюдаться условия, определенные действующим СанПиНом и специальные условия, разработанные для слабовидящих.</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Допускается оборудование учебных помещений и кабинетов интерактивными досками, отвечающими гигиеническим требованиям. При использовании интерактивной доски и проекционного экрана необходимо обеспечить равномерное их освещение и отсутствие световых пятен повышенной яркости.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обучения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Наряду с общими техническими средствами, используемыми на начальной ступени образования, в обучении слабовидящих должны</w:t>
      </w:r>
    </w:p>
    <w:p>
      <w:pPr>
        <w:spacing w:after="0" w:line="29"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использоваться специальные тифлотехнические и оптические (индивидуальные средства оптической коррекции, электронные лупы, дистанционные лупы, карманные увеличители различной кратности и др.) средства, облегчающие учебно-познавательную деятельность обучающимся. Оптические и тифлотехнические средства должны быть доступными для систематического использования слабовидящими обучающимися.</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иметь тифлотехнические устройства, позволяющие увеличивать, изменять контрастность и цвет (программы увеличения изображения на экране компьютера, автономные видео увеличители) визуальной информации.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Рабочее место слабовидящего обучающегося должно содержать технические и учебно-методические средства доступа к информации:</w:t>
      </w:r>
    </w:p>
    <w:p>
      <w:pPr>
        <w:jc w:val="center"/>
        <w:ind w:right="-259"/>
        <w:spacing w:after="0" w:line="231" w:lineRule="auto"/>
        <w:rPr>
          <w:sz w:val="20"/>
          <w:szCs w:val="20"/>
          <w:color w:val="auto"/>
        </w:rPr>
      </w:pPr>
      <w:r>
        <w:rPr>
          <w:rFonts w:ascii="Calibri" w:cs="Calibri" w:eastAsia="Calibri" w:hAnsi="Calibri"/>
          <w:sz w:val="22"/>
          <w:szCs w:val="22"/>
          <w:color w:val="auto"/>
        </w:rPr>
        <w:t>58</w:t>
      </w:r>
    </w:p>
    <w:p>
      <w:pPr>
        <w:sectPr>
          <w:pgSz w:w="11900" w:h="16838" w:orient="portrait"/>
          <w:cols w:equalWidth="0" w:num="1">
            <w:col w:w="9620"/>
          </w:cols>
          <w:pgMar w:left="1440" w:top="1138" w:right="846" w:bottom="897" w:gutter="0" w:footer="0" w:header="0"/>
        </w:sectPr>
      </w:pPr>
    </w:p>
    <w:p>
      <w:pPr>
        <w:ind w:left="1280" w:hanging="310"/>
        <w:spacing w:after="0"/>
        <w:tabs>
          <w:tab w:leader="none" w:pos="1280" w:val="left"/>
        </w:tabs>
        <w:numPr>
          <w:ilvl w:val="0"/>
          <w:numId w:val="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программное  обеспечение,  установленное  на  ноутбук  или  ПК:</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программа увеличения изображения на экран (Magic);</w:t>
      </w:r>
    </w:p>
    <w:p>
      <w:pPr>
        <w:spacing w:after="0" w:line="174" w:lineRule="exact"/>
        <w:rPr>
          <w:sz w:val="20"/>
          <w:szCs w:val="20"/>
          <w:color w:val="auto"/>
        </w:rPr>
      </w:pPr>
    </w:p>
    <w:p>
      <w:pPr>
        <w:ind w:left="260" w:firstLine="710"/>
        <w:spacing w:after="0" w:line="349" w:lineRule="auto"/>
        <w:tabs>
          <w:tab w:leader="none" w:pos="1150" w:val="left"/>
        </w:tabs>
        <w:numPr>
          <w:ilvl w:val="0"/>
          <w:numId w:val="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цифровой планшет, обеспечивающий связь и интерактивной доской в классе (при наличии), с компьютером учителя;</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ручной и стационарный видео увеличитель (Topaz, Onix);</w:t>
      </w:r>
    </w:p>
    <w:p>
      <w:pPr>
        <w:spacing w:after="0" w:line="162"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индивидуальное освещение рабочей поверхности.</w:t>
      </w:r>
    </w:p>
    <w:p>
      <w:pPr>
        <w:spacing w:after="0" w:line="168" w:lineRule="exact"/>
        <w:rPr>
          <w:sz w:val="20"/>
          <w:szCs w:val="20"/>
          <w:color w:val="auto"/>
        </w:rPr>
      </w:pPr>
    </w:p>
    <w:p>
      <w:pPr>
        <w:ind w:left="980"/>
        <w:spacing w:after="0"/>
        <w:tabs>
          <w:tab w:leader="none" w:pos="2920" w:val="left"/>
          <w:tab w:leader="none" w:pos="3600" w:val="left"/>
          <w:tab w:leader="none" w:pos="5520" w:val="left"/>
          <w:tab w:leader="none" w:pos="7140" w:val="left"/>
        </w:tabs>
        <w:rPr>
          <w:sz w:val="20"/>
          <w:szCs w:val="20"/>
          <w:color w:val="auto"/>
        </w:rPr>
      </w:pPr>
      <w:r>
        <w:rPr>
          <w:rFonts w:ascii="Times New Roman" w:cs="Times New Roman" w:eastAsia="Times New Roman" w:hAnsi="Times New Roman"/>
          <w:sz w:val="28"/>
          <w:szCs w:val="28"/>
          <w:b w:val="1"/>
          <w:bCs w:val="1"/>
          <w:i w:val="1"/>
          <w:iCs w:val="1"/>
          <w:color w:val="auto"/>
        </w:rPr>
        <w:t>Требования</w:t>
      </w:r>
      <w:r>
        <w:rPr>
          <w:sz w:val="20"/>
          <w:szCs w:val="20"/>
          <w:color w:val="auto"/>
        </w:rPr>
        <w:tab/>
      </w:r>
      <w:r>
        <w:rPr>
          <w:rFonts w:ascii="Times New Roman" w:cs="Times New Roman" w:eastAsia="Times New Roman" w:hAnsi="Times New Roman"/>
          <w:sz w:val="28"/>
          <w:szCs w:val="28"/>
          <w:b w:val="1"/>
          <w:bCs w:val="1"/>
          <w:i w:val="1"/>
          <w:iCs w:val="1"/>
          <w:color w:val="auto"/>
        </w:rPr>
        <w:t>к</w:t>
      </w:r>
      <w:r>
        <w:rPr>
          <w:sz w:val="20"/>
          <w:szCs w:val="20"/>
          <w:color w:val="auto"/>
        </w:rPr>
        <w:tab/>
      </w:r>
      <w:r>
        <w:rPr>
          <w:rFonts w:ascii="Times New Roman" w:cs="Times New Roman" w:eastAsia="Times New Roman" w:hAnsi="Times New Roman"/>
          <w:sz w:val="28"/>
          <w:szCs w:val="28"/>
          <w:b w:val="1"/>
          <w:bCs w:val="1"/>
          <w:i w:val="1"/>
          <w:iCs w:val="1"/>
          <w:color w:val="auto"/>
        </w:rPr>
        <w:t>учебникам,</w:t>
      </w:r>
      <w:r>
        <w:rPr>
          <w:sz w:val="20"/>
          <w:szCs w:val="20"/>
          <w:color w:val="auto"/>
        </w:rPr>
        <w:tab/>
      </w:r>
      <w:r>
        <w:rPr>
          <w:rFonts w:ascii="Times New Roman" w:cs="Times New Roman" w:eastAsia="Times New Roman" w:hAnsi="Times New Roman"/>
          <w:sz w:val="28"/>
          <w:szCs w:val="28"/>
          <w:b w:val="1"/>
          <w:bCs w:val="1"/>
          <w:i w:val="1"/>
          <w:iCs w:val="1"/>
          <w:color w:val="auto"/>
        </w:rPr>
        <w:t>учебным</w:t>
      </w:r>
      <w:r>
        <w:rPr>
          <w:sz w:val="20"/>
          <w:szCs w:val="20"/>
          <w:color w:val="auto"/>
        </w:rPr>
        <w:tab/>
      </w:r>
      <w:r>
        <w:rPr>
          <w:rFonts w:ascii="Times New Roman" w:cs="Times New Roman" w:eastAsia="Times New Roman" w:hAnsi="Times New Roman"/>
          <w:sz w:val="27"/>
          <w:szCs w:val="27"/>
          <w:b w:val="1"/>
          <w:bCs w:val="1"/>
          <w:i w:val="1"/>
          <w:iCs w:val="1"/>
          <w:color w:val="auto"/>
        </w:rPr>
        <w:t>принадлежностям,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дидактическим материалам и наглядным пособиям.</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процессе обучения слабовидящих необходимо использовать:</w:t>
      </w:r>
    </w:p>
    <w:p>
      <w:pPr>
        <w:spacing w:after="0" w:line="177" w:lineRule="exact"/>
        <w:rPr>
          <w:sz w:val="20"/>
          <w:szCs w:val="20"/>
          <w:color w:val="auto"/>
        </w:rPr>
      </w:pPr>
    </w:p>
    <w:p>
      <w:pPr>
        <w:jc w:val="both"/>
        <w:ind w:left="260" w:firstLine="710"/>
        <w:spacing w:after="0" w:line="354" w:lineRule="auto"/>
        <w:tabs>
          <w:tab w:leader="none" w:pos="1676" w:val="left"/>
        </w:tabs>
        <w:numPr>
          <w:ilvl w:val="0"/>
          <w:numId w:val="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учебники, созданные на основе учебников для обучающихся, не имеющих ограничений по возможностям здоровья, но отвечающие особым образовательным потребностям слабовидящих</w:t>
      </w:r>
    </w:p>
    <w:p>
      <w:pPr>
        <w:spacing w:after="0" w:line="22"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(отпечатанные увеличенным шрифтом) и имеющие учебно-методический аппарат, адаптированный под зрительные возможности слабовидящих;</w:t>
      </w:r>
    </w:p>
    <w:p>
      <w:pPr>
        <w:spacing w:after="0" w:line="25" w:lineRule="exact"/>
        <w:rPr>
          <w:sz w:val="20"/>
          <w:szCs w:val="20"/>
          <w:color w:val="auto"/>
        </w:rPr>
      </w:pPr>
    </w:p>
    <w:p>
      <w:pPr>
        <w:jc w:val="both"/>
        <w:ind w:left="260" w:firstLine="710"/>
        <w:spacing w:after="0" w:line="356" w:lineRule="auto"/>
        <w:tabs>
          <w:tab w:leader="none" w:pos="1676" w:val="left"/>
        </w:tabs>
        <w:numPr>
          <w:ilvl w:val="0"/>
          <w:numId w:val="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учебные принадлежности: ручки с черной (для записи учебного материала) и зеленой (для выполнения графических работ) пастой; тетради в клетку и линейку, которые по рекомендации врача-офтальмолога должны быть специально разлинованы;</w:t>
      </w:r>
    </w:p>
    <w:p>
      <w:pPr>
        <w:spacing w:after="0" w:line="8"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дидактические материалы и наглядные пособия,</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выполненные с учетом типологических и индивидуальных зрительных возможностей слабовидящих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59</w:t>
      </w:r>
    </w:p>
    <w:p>
      <w:pPr>
        <w:sectPr>
          <w:pgSz w:w="11900" w:h="16838" w:orient="portrait"/>
          <w:cols w:equalWidth="0" w:num="1">
            <w:col w:w="9620"/>
          </w:cols>
          <w:pgMar w:left="1440" w:top="1125" w:right="846" w:bottom="896" w:gutter="0" w:footer="0" w:header="0"/>
        </w:sectPr>
      </w:pPr>
    </w:p>
    <w:p>
      <w:pPr>
        <w:ind w:left="1760" w:hanging="279"/>
        <w:spacing w:after="0"/>
        <w:tabs>
          <w:tab w:leader="none" w:pos="1760" w:val="left"/>
        </w:tabs>
        <w:numPr>
          <w:ilvl w:val="0"/>
          <w:numId w:val="72"/>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w:t>
      </w:r>
    </w:p>
    <w:p>
      <w:pPr>
        <w:spacing w:after="0" w:line="16" w:lineRule="exact"/>
        <w:rPr>
          <w:sz w:val="20"/>
          <w:szCs w:val="20"/>
          <w:color w:val="auto"/>
        </w:rPr>
      </w:pPr>
    </w:p>
    <w:p>
      <w:pPr>
        <w:jc w:val="center"/>
        <w:ind w:right="-119"/>
        <w:spacing w:after="0" w:line="236" w:lineRule="auto"/>
        <w:rPr>
          <w:sz w:val="20"/>
          <w:szCs w:val="20"/>
          <w:color w:val="auto"/>
        </w:rPr>
      </w:pPr>
      <w:r>
        <w:rPr>
          <w:rFonts w:ascii="Times New Roman" w:cs="Times New Roman" w:eastAsia="Times New Roman" w:hAnsi="Times New Roman"/>
          <w:sz w:val="28"/>
          <w:szCs w:val="28"/>
          <w:b w:val="1"/>
          <w:bCs w:val="1"/>
          <w:color w:val="auto"/>
        </w:rPr>
        <w:t>ОБЩЕОБРАЗОВАТЕЛЬНАЯ ПРОГРАММА НАЧАЛЬНОГО ОБЩЕГО ОБРАЗОВАНИЯ СЛАБОВИДЯЩИХ ОБУЧАЮЩИХСЯ (ВАРИАНТ 4.2.)</w:t>
      </w: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3.1. Целевой раздел</w:t>
      </w:r>
    </w:p>
    <w:p>
      <w:pPr>
        <w:spacing w:after="0" w:line="1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8"/>
          <w:szCs w:val="28"/>
          <w:b w:val="1"/>
          <w:bCs w:val="1"/>
          <w:color w:val="auto"/>
        </w:rPr>
        <w:t>3.1.1. Пояснительная записка</w:t>
      </w:r>
    </w:p>
    <w:p>
      <w:pPr>
        <w:spacing w:after="0" w:line="13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Цель реализации примерной адаптированной основной общеобразовательной программы начального общего образования для слабовидящих обучающихся.</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Целью реализации адаптированной основной общеобразовательной программы начального общего образования для слабовидящих обучающихся является создание условий выполнения требований Стандарта через обеспечение личностного развития данной группы обучающихся, достижения ими планируемых результатов освоения адаптированной основной общеобразовательной программы, обеспечение социальной адаптации и интеграции.</w:t>
      </w:r>
    </w:p>
    <w:p>
      <w:pPr>
        <w:spacing w:after="0" w:line="20" w:lineRule="exact"/>
        <w:rPr>
          <w:sz w:val="20"/>
          <w:szCs w:val="20"/>
          <w:color w:val="auto"/>
        </w:rPr>
      </w:pPr>
    </w:p>
    <w:p>
      <w:pPr>
        <w:jc w:val="both"/>
        <w:ind w:left="260" w:firstLine="710"/>
        <w:spacing w:after="0" w:line="356" w:lineRule="auto"/>
        <w:tabs>
          <w:tab w:leader="none" w:pos="1265" w:val="left"/>
        </w:tabs>
        <w:numPr>
          <w:ilvl w:val="0"/>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ФГОС НОО слабовидящих обучающихся начальное общее образование данной группы школьников, будучи по итоговым достижениям к моменту завершения обучения сопоставимым с образованием обучающихся, не имеющих ограничений по возможностям здоровья,</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осуществляется в пролонгировнные календарные сроки.</w:t>
      </w:r>
    </w:p>
    <w:p>
      <w:pPr>
        <w:spacing w:after="0" w:line="160" w:lineRule="exact"/>
        <w:rPr>
          <w:sz w:val="20"/>
          <w:szCs w:val="20"/>
          <w:color w:val="auto"/>
        </w:rPr>
      </w:pPr>
    </w:p>
    <w:p>
      <w:pPr>
        <w:ind w:left="980"/>
        <w:spacing w:after="0"/>
        <w:tabs>
          <w:tab w:leader="none" w:pos="2700" w:val="left"/>
          <w:tab w:leader="none" w:pos="4640" w:val="left"/>
          <w:tab w:leader="none" w:pos="5480" w:val="left"/>
          <w:tab w:leader="none" w:pos="6220" w:val="left"/>
          <w:tab w:leader="none" w:pos="7800" w:val="left"/>
          <w:tab w:leader="none" w:pos="8240" w:val="left"/>
        </w:tabs>
        <w:rPr>
          <w:sz w:val="20"/>
          <w:szCs w:val="20"/>
          <w:color w:val="auto"/>
        </w:rPr>
      </w:pPr>
      <w:r>
        <w:rPr>
          <w:rFonts w:ascii="Times New Roman" w:cs="Times New Roman" w:eastAsia="Times New Roman" w:hAnsi="Times New Roman"/>
          <w:sz w:val="28"/>
          <w:szCs w:val="28"/>
          <w:color w:val="auto"/>
        </w:rPr>
        <w:t>Достижение</w:t>
        <w:tab/>
        <w:t>поставленной</w:t>
        <w:tab/>
        <w:t>цели</w:t>
        <w:tab/>
        <w:t>при</w:t>
        <w:tab/>
        <w:t>разработке</w:t>
        <w:tab/>
        <w:t>и</w:t>
      </w:r>
      <w:r>
        <w:rPr>
          <w:sz w:val="20"/>
          <w:szCs w:val="20"/>
          <w:color w:val="auto"/>
        </w:rPr>
        <w:tab/>
      </w:r>
      <w:r>
        <w:rPr>
          <w:rFonts w:ascii="Times New Roman" w:cs="Times New Roman" w:eastAsia="Times New Roman" w:hAnsi="Times New Roman"/>
          <w:sz w:val="27"/>
          <w:szCs w:val="27"/>
          <w:color w:val="auto"/>
        </w:rPr>
        <w:t>реализации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 xml:space="preserve">образовательной организацией адаптированной основной общеобразовательной программы предусматривает решение следующих основных </w:t>
      </w:r>
      <w:r>
        <w:rPr>
          <w:rFonts w:ascii="Times New Roman" w:cs="Times New Roman" w:eastAsia="Times New Roman" w:hAnsi="Times New Roman"/>
          <w:sz w:val="28"/>
          <w:szCs w:val="28"/>
          <w:b w:val="1"/>
          <w:bCs w:val="1"/>
          <w:color w:val="auto"/>
        </w:rPr>
        <w:t>задач</w:t>
      </w:r>
      <w:r>
        <w:rPr>
          <w:rFonts w:ascii="Times New Roman" w:cs="Times New Roman" w:eastAsia="Times New Roman" w:hAnsi="Times New Roman"/>
          <w:sz w:val="28"/>
          <w:szCs w:val="28"/>
          <w:color w:val="auto"/>
        </w:rPr>
        <w:t>:</w:t>
      </w:r>
    </w:p>
    <w:p>
      <w:pPr>
        <w:spacing w:after="0" w:line="1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общей культуры, духовно-нравственного развития, воспитания слабовидящих обучающихся, сохранение и укрепление их здоровья;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личностное и интеллектуальное развитие слабовидящих обучающихся;</w:t>
      </w: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60</w:t>
      </w:r>
    </w:p>
    <w:p>
      <w:pPr>
        <w:sectPr>
          <w:pgSz w:w="11900" w:h="16838" w:orient="portrait"/>
          <w:cols w:equalWidth="0" w:num="1">
            <w:col w:w="9620"/>
          </w:cols>
          <w:pgMar w:left="1440" w:top="1370"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удовлетворение особых образовательных потребностей, имеющих место у слабовидящих обучающихся;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создание условий, обеспечивающих слабовидящему обучающемуся достижение планируемых результатов по освоению учебных предметов, курсов коррекционно-развивающей области;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минимизация негативного влияния особенностей познавательной деятельности данной группы обучающихся для освоения ими</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адаптированной основной общеобразовательной программы для слабовидящих;</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оптимизация процессов социальной адаптации и интеграции; выявление и развитие способностей слабовидящих обучающихся с</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учетом их индивидуальности, самобытности, уникальности через систему клубов, секций, студий и кружков, организацию общественно полезной деятельности;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в образовательном процессе современных тифлотехнических средств и средств оптической коррекции;</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в образовательном процессе современных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предоставление слабовидящим обучающимся возможности накопления социального опыта, знаний, умений и способов деятельности, ссформированных в процессе изучения учебных предметов и курсов коррекционно-развивающей области.</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61</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w:t>
      </w:r>
    </w:p>
    <w:p>
      <w:pPr>
        <w:spacing w:after="0" w:line="177" w:lineRule="exact"/>
        <w:rPr>
          <w:sz w:val="20"/>
          <w:szCs w:val="20"/>
          <w:color w:val="auto"/>
        </w:rPr>
      </w:pPr>
    </w:p>
    <w:p>
      <w:pPr>
        <w:jc w:val="right"/>
        <w:ind w:left="260"/>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общеобразовательной программы начального общего образования для слабовидящих </w:t>
      </w:r>
      <w:r>
        <w:rPr>
          <w:rFonts w:ascii="Times New Roman" w:cs="Times New Roman" w:eastAsia="Times New Roman" w:hAnsi="Times New Roman"/>
          <w:sz w:val="28"/>
          <w:szCs w:val="28"/>
          <w:color w:val="auto"/>
        </w:rPr>
        <w:t>обучающихся представлены в разделе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1 «Общие положения».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Вариант 4.2 предполагает, что слабовидящий обучающийся получает образование,  соответствующее  по  итоговым  достижениям  к  моменту завершения обучения, образованию обучающихся, не имеющих ограничений по   возможностям  здоровья.   Данный   вариант   стандарта   предполагает</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пролонгированные сроки обучения: пять лет (1 -5 классы).</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Данный вариант предполагает в большей степени коррекцию и развитие у обучающихся нарушенных функций, профилактику возникновения вторичных отклонений в развитии; оптимизацию процессов социальной адаптации и интеграции обучающихся, планомерного введения в</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более сложную социальную среду; развитие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Обязательной является организация и создание образовательной среды, включающей 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 систематическое и целенаправленное развитие всех органов чувств; использование приемов, обеспечивающих снятие зрительного напряжения и профилактику зрительного утомления; доступность учебной информации для зрительного восприятия</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слабовидящими обучающимися; соблюдение регламента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 увеличение времени на выполнения практических работ, в</w:t>
      </w:r>
    </w:p>
    <w:p>
      <w:pPr>
        <w:jc w:val="center"/>
        <w:ind w:right="-259"/>
        <w:spacing w:after="0" w:line="225" w:lineRule="auto"/>
        <w:rPr>
          <w:sz w:val="20"/>
          <w:szCs w:val="20"/>
          <w:color w:val="auto"/>
        </w:rPr>
      </w:pPr>
      <w:r>
        <w:rPr>
          <w:rFonts w:ascii="Calibri" w:cs="Calibri" w:eastAsia="Calibri" w:hAnsi="Calibri"/>
          <w:sz w:val="22"/>
          <w:szCs w:val="22"/>
          <w:color w:val="auto"/>
        </w:rPr>
        <w:t>62</w:t>
      </w:r>
    </w:p>
    <w:p>
      <w:pPr>
        <w:sectPr>
          <w:pgSz w:w="11900" w:h="16838" w:orient="portrait"/>
          <w:cols w:equalWidth="0" w:num="1">
            <w:col w:w="9620"/>
          </w:cols>
          <w:pgMar w:left="1440" w:top="1130" w:right="846" w:bottom="897"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том числе итоговых: при выполнении итоговых работ время на их выполнение может быть увеличено в 2 раза по сравнению с регламентом, установленным для обучающихся, не имеющих ограничений по возможностям здоровья; обеспечение доступности учебной информации для рационального чередования зрительной нагрузки со слуховым восприятием</w:t>
      </w:r>
    </w:p>
    <w:p>
      <w:pPr>
        <w:spacing w:after="0" w:line="23" w:lineRule="exact"/>
        <w:rPr>
          <w:sz w:val="20"/>
          <w:szCs w:val="20"/>
          <w:color w:val="auto"/>
        </w:rPr>
      </w:pPr>
    </w:p>
    <w:p>
      <w:pPr>
        <w:jc w:val="both"/>
        <w:ind w:left="260"/>
        <w:spacing w:after="0" w:line="370" w:lineRule="auto"/>
        <w:rPr>
          <w:sz w:val="20"/>
          <w:szCs w:val="20"/>
          <w:color w:val="auto"/>
        </w:rPr>
      </w:pPr>
      <w:r>
        <w:rPr>
          <w:rFonts w:ascii="Times New Roman" w:cs="Times New Roman" w:eastAsia="Times New Roman" w:hAnsi="Times New Roman"/>
          <w:sz w:val="28"/>
          <w:szCs w:val="28"/>
          <w:color w:val="auto"/>
        </w:rPr>
        <w:t>учебного материала; учет темпа учебной работы слабовидящих обучающихся в зависимости от состояния их зрительных функций и уровня развития; применении как общих, так и специальных методов и приемов обучения.</w:t>
      </w:r>
    </w:p>
    <w:p>
      <w:pPr>
        <w:spacing w:after="0" w:line="200" w:lineRule="exact"/>
        <w:rPr>
          <w:sz w:val="20"/>
          <w:szCs w:val="20"/>
          <w:color w:val="auto"/>
        </w:rPr>
      </w:pPr>
    </w:p>
    <w:p>
      <w:pPr>
        <w:spacing w:after="0" w:line="235" w:lineRule="exact"/>
        <w:rPr>
          <w:sz w:val="20"/>
          <w:szCs w:val="20"/>
          <w:color w:val="auto"/>
        </w:rPr>
      </w:pPr>
    </w:p>
    <w:p>
      <w:pPr>
        <w:ind w:left="980"/>
        <w:spacing w:after="0"/>
        <w:tabs>
          <w:tab w:leader="none" w:pos="4980" w:val="left"/>
          <w:tab w:leader="none" w:pos="7620" w:val="left"/>
        </w:tabs>
        <w:rPr>
          <w:sz w:val="20"/>
          <w:szCs w:val="20"/>
          <w:color w:val="auto"/>
        </w:rPr>
      </w:pPr>
      <w:r>
        <w:rPr>
          <w:rFonts w:ascii="Times New Roman" w:cs="Times New Roman" w:eastAsia="Times New Roman" w:hAnsi="Times New Roman"/>
          <w:sz w:val="28"/>
          <w:szCs w:val="28"/>
          <w:b w:val="1"/>
          <w:bCs w:val="1"/>
          <w:color w:val="auto"/>
        </w:rPr>
        <w:t>Психолого-педагогическая</w:t>
      </w:r>
      <w:r>
        <w:rPr>
          <w:sz w:val="20"/>
          <w:szCs w:val="20"/>
          <w:color w:val="auto"/>
        </w:rPr>
        <w:tab/>
      </w:r>
      <w:r>
        <w:rPr>
          <w:rFonts w:ascii="Times New Roman" w:cs="Times New Roman" w:eastAsia="Times New Roman" w:hAnsi="Times New Roman"/>
          <w:sz w:val="28"/>
          <w:szCs w:val="28"/>
          <w:b w:val="1"/>
          <w:bCs w:val="1"/>
          <w:color w:val="auto"/>
        </w:rPr>
        <w:t>характеристика</w:t>
      </w:r>
      <w:r>
        <w:rPr>
          <w:sz w:val="20"/>
          <w:szCs w:val="20"/>
          <w:color w:val="auto"/>
        </w:rPr>
        <w:tab/>
      </w:r>
      <w:r>
        <w:rPr>
          <w:rFonts w:ascii="Times New Roman" w:cs="Times New Roman" w:eastAsia="Times New Roman" w:hAnsi="Times New Roman"/>
          <w:sz w:val="27"/>
          <w:szCs w:val="27"/>
          <w:b w:val="1"/>
          <w:bCs w:val="1"/>
          <w:color w:val="auto"/>
        </w:rPr>
        <w:t>слабовидящих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обучающихся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Слабовидение связано со значительным нарушением функционирования зрительной системы вследствие её поражения. Слабовидение характеризуется, прежде всего, показателями остроты зрения лучше видящего глаза в условиях оптической коррекции от 0,05-0,4. Так же слабовидение может быть обусловлено нарушением другой базовой зрительной функции - поля зрения. Общим признаком у всех слабовидящих обучающихся выступает недоразвитие сферы чувственного познания, что приводит к определённым изменениям в психическом и физическом развитии, трудностям становления личности, к затруднениям предметно-пространственной и социальной адаптации.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Категория слабовидящих обучающихся представляет собой чрезвычайно неоднородную группу, различающуюся по своим зрительным возможностям, детерминированным состоянием зрительных функций и характером глазной патологии. Выделяются степени слабовидения: тяжелая, средняя, слабая.</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Группу слабовидения тяжелой степени составляют обучающиеся с остротой зрения, находящейся в пределах от 0,05 до 0,09 на лучше видящем глазу в условиях оптической коррекции. Наряду со значительным снижением</w:t>
      </w:r>
    </w:p>
    <w:p>
      <w:pPr>
        <w:jc w:val="center"/>
        <w:ind w:right="-259"/>
        <w:spacing w:after="0" w:line="225" w:lineRule="auto"/>
        <w:rPr>
          <w:sz w:val="20"/>
          <w:szCs w:val="20"/>
          <w:color w:val="auto"/>
        </w:rPr>
      </w:pPr>
      <w:r>
        <w:rPr>
          <w:rFonts w:ascii="Calibri" w:cs="Calibri" w:eastAsia="Calibri" w:hAnsi="Calibri"/>
          <w:sz w:val="22"/>
          <w:szCs w:val="22"/>
          <w:color w:val="auto"/>
        </w:rPr>
        <w:t>63</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остроты зрения у них, как правило, нарушен ряд других зрительных функций: поле зрения (сужение или наличие скотом), светоощущение (повышение или понижение светочувствительности), пространственная контрастная чувствительность, цветоразличение, глазодвигательные функции (нистагм, значительно осложняющий процесс видения, и косоглазие) и другие. Нарушение зрительных функций значительно затрудняет формирование адекватных, точных, целостных, полных чувственных образов окружающего, снижает возможности ориентировки, как в микро, так и</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макропространстве, осложняет процесс зрительного восприятия, обусловливает возникновение трудностей в процессе реализации учебно-познавательной деятельности. Состояние зрительных функций у данной подгруппы обучающихся чрезвычайно неустойчивое и во многом зависит от условий, в которых осуществляется учебно-познавательная деятельность: в</w:t>
      </w:r>
    </w:p>
    <w:p>
      <w:pPr>
        <w:spacing w:after="0" w:line="2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неблагоприятных условиях состояние зрительных функций может существенно снижаться.</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Несмотря на достаточно низкую остроту зрения и нестабильность зрительных функций, ведущим в учебно-познавательной деятельности данной группы обучающихся выступает зрительный анализатор.</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Обучающиеся, входящих в данную группу, имеющие неблагоприятный зрительный прогноз, наряду с овладением традиционной системой письма и чтения, должны параллельно обучаться рельефно-точечной системе письма и чтения.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Группу слабовидения средней степени составляют обучающиеся с остротой зрения от 0,1 до 0,2 на лучше видящем глазу в условиях оптической коррекции. При этих показателях остроты зрения имеют место искажения зрительных образов и трудности зрительного контроля при передвижении в пространстве, для большинства обучающихся характерен монокулярный характер зрения. В данную группу входят так же обучающиеся, у которых, наряду со снижением остроты зрения, могут иметь место нарушения</w:t>
      </w:r>
    </w:p>
    <w:p>
      <w:pPr>
        <w:jc w:val="center"/>
        <w:ind w:right="-259"/>
        <w:spacing w:after="0" w:line="221" w:lineRule="auto"/>
        <w:rPr>
          <w:sz w:val="20"/>
          <w:szCs w:val="20"/>
          <w:color w:val="auto"/>
        </w:rPr>
      </w:pPr>
      <w:r>
        <w:rPr>
          <w:rFonts w:ascii="Calibri" w:cs="Calibri" w:eastAsia="Calibri" w:hAnsi="Calibri"/>
          <w:sz w:val="22"/>
          <w:szCs w:val="22"/>
          <w:color w:val="auto"/>
        </w:rPr>
        <w:t>64</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(отдельные  или  в  сочетании)  других  зрительных  функций  (поля  зрения,</w:t>
      </w:r>
    </w:p>
    <w:p>
      <w:pPr>
        <w:spacing w:after="0" w:line="17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светоощущения, пространственной контрастной чувствительности, цветоразличения, глазодвигательные функции и др.). Вследствие комбинированных (органических и функциональных) поражений зрительной системы снижается их зрительная работоспособность, осложняется развитие зрительно-моторной координации, что затрудняет учебно-познавательную и</w:t>
      </w:r>
    </w:p>
    <w:p>
      <w:pPr>
        <w:spacing w:after="0" w:line="2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ориентировочную деятельность. Разнообразие клинико-патофизиологических характеристик нарушенного зрения требует строго</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индивидуально-дифференцированного подхода к организации образовательного процесса слабовидящих обучающихся этой группы.</w:t>
      </w:r>
    </w:p>
    <w:p>
      <w:pPr>
        <w:spacing w:after="0" w:line="2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Группу слабовидения слабой степени составляют обучающиеся с остротой зрения от 0,3 до 0,4 на лучше видящем глазу в условиях оптической коррекции. Несмотря на то, что данные показатели остроты зрения позволяют обучающимся в хороших гигиенических условиях успешно использовать зрение для построения полноценного образа объекта (предмета), воспринимаемого на близком расстоянии, тем не менее, данная группа обучающихся испытывает определенные трудности как в процессе восприятия окружающего мира, так и в процессе учебно-познавательной деятельности. Сочетание снижения остроты зрения с нарушениями других функций, также часто осложняется наличием вторичных зрительных осложнений в виде амблиопии (стойкое снижение центрального зрения) и/или косоглазия, что усугубляет трудности зрительного восприятия слабовидящих обучающихся. Монокулярный характер зрения, имеющий место при амблиопии, обусловливает снижение скорости и точности восприятия, полноты и точности зрительных представлений, приводит к возникновению трудностей в дифференциации направлений, неспособности глаза выделять точное местонахождение объекта в пространстве, определять степень его удаленности.</w:t>
      </w: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65</w:t>
      </w:r>
    </w:p>
    <w:p>
      <w:pPr>
        <w:sectPr>
          <w:pgSz w:w="11900" w:h="16838" w:orient="portrait"/>
          <w:cols w:equalWidth="0" w:num="1">
            <w:col w:w="9620"/>
          </w:cols>
          <w:pgMar w:left="1440" w:top="1125" w:right="846" w:bottom="896"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Неоднородность группы слабовидящих обучающихся детерминируется наличием у них как различных клинических форм слабовидения (нарушение рефракции, патология хрусталика, глаукома, заболевания нервно-зрительного аппарата и др.), так и таких заболеваний, как врожденная миопия (в том числе осложненная), катаракта, гиперметропия высокой степени, ретинопатия недоношенных, частичная атрофия зрительного нерва, различные деформации органа зрения и др. Стабилизация зрительных функций может быть обеспечена за счет учета в учебно-познавательной деятельности клинических форм и зрительных диагнозов слабовидящих обучающихся.</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Неоднородность группы слабовидящих также определяется возрастом,</w:t>
      </w:r>
    </w:p>
    <w:p>
      <w:pPr>
        <w:spacing w:after="0" w:line="174" w:lineRule="exact"/>
        <w:rPr>
          <w:sz w:val="20"/>
          <w:szCs w:val="20"/>
          <w:color w:val="auto"/>
        </w:rPr>
      </w:pPr>
    </w:p>
    <w:p>
      <w:pPr>
        <w:jc w:val="both"/>
        <w:ind w:left="260" w:firstLine="2"/>
        <w:spacing w:after="0" w:line="358" w:lineRule="auto"/>
        <w:tabs>
          <w:tab w:leader="none" w:pos="478" w:val="left"/>
        </w:tabs>
        <w:numPr>
          <w:ilvl w:val="0"/>
          <w:numId w:val="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котором произошло нарушение (или ухудшение) зрения. Значение данного фактора определяется тем, что время нарушения (ухудшения) зрения оказывает существенное влияние не только на психофизическое развитие обучающегося, но и на развитие у него компенсаторных процессов. В настоящее время в качестве лидирующих причин, вызывающих слабовидение, выступают врожденно-наследственные причины. В этой связи наблюдается преобладание слабовидящих обучающихся, у которых зрение было нарушено в раннем возрасте, что, с одной стороны, обусловливает своеобразие их психофизического развития, с другой - определяет особенности развития компенсаторных механизмов, связанных с перестройкой организма, регулируемой центральной нервной системой.</w:t>
      </w:r>
    </w:p>
    <w:p>
      <w:pPr>
        <w:spacing w:after="0" w:line="30"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Обучающимся данной группы характерно: снижение общей и зрительной работоспособности; замедленное формирование предметно-</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практических  действий;  замедленное  овладение  письмом  и  чтением,  что</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обусловливается нарушением взаимодействия зрительной и глазодвигательной систем, снижением координации движений, их точности, замедленным темпом формирования зрительного образа буквы, трудностями зрительного контроля; затруднение выполнения зрительных заданий,</w:t>
      </w:r>
    </w:p>
    <w:p>
      <w:pPr>
        <w:jc w:val="center"/>
        <w:ind w:right="-259"/>
        <w:spacing w:after="0" w:line="225" w:lineRule="auto"/>
        <w:rPr>
          <w:sz w:val="20"/>
          <w:szCs w:val="20"/>
          <w:color w:val="auto"/>
        </w:rPr>
      </w:pPr>
      <w:r>
        <w:rPr>
          <w:rFonts w:ascii="Calibri" w:cs="Calibri" w:eastAsia="Calibri" w:hAnsi="Calibri"/>
          <w:sz w:val="22"/>
          <w:szCs w:val="22"/>
          <w:color w:val="auto"/>
        </w:rPr>
        <w:t>66</w:t>
      </w:r>
    </w:p>
    <w:p>
      <w:pPr>
        <w:sectPr>
          <w:pgSz w:w="11900" w:h="16838" w:orient="portrait"/>
          <w:cols w:equalWidth="0" w:num="1">
            <w:col w:w="9620"/>
          </w:cols>
          <w:pgMar w:left="1440" w:top="1138"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требующих согласованных движений глаз, многократных переводов взора с объекта на объект; возникновение трудностей в овладении измерительными навыками, выполнение заданий, связанных со зрительно-моторной координацией, зрительно-пространственным анализом и синтезом и др.</w:t>
      </w:r>
    </w:p>
    <w:p>
      <w:pPr>
        <w:spacing w:after="0" w:line="22" w:lineRule="exact"/>
        <w:rPr>
          <w:sz w:val="20"/>
          <w:szCs w:val="20"/>
          <w:color w:val="auto"/>
        </w:rPr>
      </w:pPr>
    </w:p>
    <w:p>
      <w:pPr>
        <w:jc w:val="both"/>
        <w:ind w:left="260" w:firstLine="710"/>
        <w:spacing w:after="0" w:line="356" w:lineRule="auto"/>
        <w:tabs>
          <w:tab w:leader="none" w:pos="1342"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условиях слабовидения наблюдается обедненность чувственного опыта, обусловленная не только снижением функций зрения и различными клиническими проявлениями, но и недостаточным развитием зрительного восприятия и психомоторных образований.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 слабовидящих наблюдается снижение двигательной активности, своеобразие физического развития (нарушение координации, точности, объема движений, нарушение сочетания движений глаз, головы, тела, рук и др.), в том числе трудности формирования двигательных навыков.</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слабовидении наблюдается своеобразие становления и протекания познавательных процессов, что проявляется в: снижении скорости и точности зрительного восприятия, замедленности становления зрительного образа, сокращении и ослаблении ряда свойств зрительного восприятия (объем, целостность, константность, обобщенность, избирательность и др.); снижении полноты, целостности образов, широты круга отображаемых предметов и явлений; трудностях реализации мыслительных операций, в развитии основных свойств внимания.</w:t>
      </w:r>
    </w:p>
    <w:p>
      <w:pPr>
        <w:spacing w:after="0" w:line="9" w:lineRule="exact"/>
        <w:rPr>
          <w:sz w:val="20"/>
          <w:szCs w:val="20"/>
          <w:color w:val="auto"/>
        </w:rPr>
      </w:pPr>
    </w:p>
    <w:p>
      <w:pPr>
        <w:ind w:left="980"/>
        <w:spacing w:after="0"/>
        <w:tabs>
          <w:tab w:leader="none" w:pos="3400" w:val="left"/>
          <w:tab w:leader="none" w:pos="5420" w:val="left"/>
          <w:tab w:leader="none" w:pos="7580" w:val="left"/>
          <w:tab w:leader="none" w:pos="8340" w:val="left"/>
        </w:tabs>
        <w:rPr>
          <w:sz w:val="20"/>
          <w:szCs w:val="20"/>
          <w:color w:val="auto"/>
        </w:rPr>
      </w:pPr>
      <w:r>
        <w:rPr>
          <w:rFonts w:ascii="Times New Roman" w:cs="Times New Roman" w:eastAsia="Times New Roman" w:hAnsi="Times New Roman"/>
          <w:sz w:val="28"/>
          <w:szCs w:val="28"/>
          <w:color w:val="auto"/>
        </w:rPr>
        <w:t>Слабовидящим</w:t>
      </w:r>
      <w:r>
        <w:rPr>
          <w:sz w:val="20"/>
          <w:szCs w:val="20"/>
          <w:color w:val="auto"/>
        </w:rPr>
        <w:tab/>
      </w:r>
      <w:r>
        <w:rPr>
          <w:rFonts w:ascii="Times New Roman" w:cs="Times New Roman" w:eastAsia="Times New Roman" w:hAnsi="Times New Roman"/>
          <w:sz w:val="28"/>
          <w:szCs w:val="28"/>
          <w:color w:val="auto"/>
        </w:rPr>
        <w:t>характерны</w:t>
      </w:r>
      <w:r>
        <w:rPr>
          <w:sz w:val="20"/>
          <w:szCs w:val="20"/>
          <w:color w:val="auto"/>
        </w:rPr>
        <w:tab/>
      </w:r>
      <w:r>
        <w:rPr>
          <w:rFonts w:ascii="Times New Roman" w:cs="Times New Roman" w:eastAsia="Times New Roman" w:hAnsi="Times New Roman"/>
          <w:sz w:val="28"/>
          <w:szCs w:val="28"/>
          <w:color w:val="auto"/>
        </w:rPr>
        <w:t>затруднения:</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овладении</w:t>
      </w:r>
    </w:p>
    <w:p>
      <w:pPr>
        <w:spacing w:after="0" w:line="160" w:lineRule="exact"/>
        <w:rPr>
          <w:sz w:val="20"/>
          <w:szCs w:val="20"/>
          <w:color w:val="auto"/>
        </w:rPr>
      </w:pPr>
    </w:p>
    <w:p>
      <w:pPr>
        <w:ind w:left="260"/>
        <w:spacing w:after="0"/>
        <w:tabs>
          <w:tab w:leader="none" w:pos="3180" w:val="left"/>
          <w:tab w:leader="none" w:pos="5840" w:val="left"/>
          <w:tab w:leader="none" w:pos="6500" w:val="left"/>
          <w:tab w:leader="none" w:pos="8080" w:val="left"/>
          <w:tab w:leader="none" w:pos="9460" w:val="left"/>
        </w:tabs>
        <w:rPr>
          <w:sz w:val="20"/>
          <w:szCs w:val="20"/>
          <w:color w:val="auto"/>
        </w:rPr>
      </w:pPr>
      <w:r>
        <w:rPr>
          <w:rFonts w:ascii="Times New Roman" w:cs="Times New Roman" w:eastAsia="Times New Roman" w:hAnsi="Times New Roman"/>
          <w:sz w:val="28"/>
          <w:szCs w:val="28"/>
          <w:color w:val="auto"/>
        </w:rPr>
        <w:t>пространственными</w:t>
      </w:r>
      <w:r>
        <w:rPr>
          <w:sz w:val="20"/>
          <w:szCs w:val="20"/>
          <w:color w:val="auto"/>
        </w:rPr>
        <w:tab/>
      </w:r>
      <w:r>
        <w:rPr>
          <w:rFonts w:ascii="Times New Roman" w:cs="Times New Roman" w:eastAsia="Times New Roman" w:hAnsi="Times New Roman"/>
          <w:sz w:val="28"/>
          <w:szCs w:val="28"/>
          <w:color w:val="auto"/>
        </w:rPr>
        <w:t>представлениями,</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процессе</w:t>
      </w:r>
      <w:r>
        <w:rPr>
          <w:sz w:val="20"/>
          <w:szCs w:val="20"/>
          <w:color w:val="auto"/>
        </w:rPr>
        <w:tab/>
      </w:r>
      <w:r>
        <w:rPr>
          <w:rFonts w:ascii="Times New Roman" w:cs="Times New Roman" w:eastAsia="Times New Roman" w:hAnsi="Times New Roman"/>
          <w:sz w:val="28"/>
          <w:szCs w:val="28"/>
          <w:color w:val="auto"/>
        </w:rPr>
        <w:t>микро-</w:t>
      </w:r>
      <w:r>
        <w:rPr>
          <w:sz w:val="20"/>
          <w:szCs w:val="20"/>
          <w:color w:val="auto"/>
        </w:rPr>
        <w:tab/>
      </w:r>
      <w:r>
        <w:rPr>
          <w:rFonts w:ascii="Times New Roman" w:cs="Times New Roman" w:eastAsia="Times New Roman" w:hAnsi="Times New Roman"/>
          <w:sz w:val="26"/>
          <w:szCs w:val="26"/>
          <w:color w:val="auto"/>
        </w:rPr>
        <w:t>и</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макроориентировки, в словесном обозначении пространственных отношений; в формировании представлений о форме, величине, пространственном местоположении предметов; в возможности дистантного восприятия и развития обзорных возможностей; в темпе зрительного анализа.</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Слабовидящим характерно своеобразие речевого развития, проявляющееся в некотором снижении динамики и накопления языковых средств, выразительных движений, слабой связи речи с предметным</w:t>
      </w:r>
    </w:p>
    <w:p>
      <w:pPr>
        <w:jc w:val="center"/>
        <w:ind w:right="-259"/>
        <w:spacing w:after="0" w:line="225" w:lineRule="auto"/>
        <w:rPr>
          <w:sz w:val="20"/>
          <w:szCs w:val="20"/>
          <w:color w:val="auto"/>
        </w:rPr>
      </w:pPr>
      <w:r>
        <w:rPr>
          <w:rFonts w:ascii="Calibri" w:cs="Calibri" w:eastAsia="Calibri" w:hAnsi="Calibri"/>
          <w:sz w:val="22"/>
          <w:szCs w:val="22"/>
          <w:color w:val="auto"/>
        </w:rPr>
        <w:t>67</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содержанием. У них наблюдаются особенности формирования речевых навыков, недостаточный запас слов, обозначающих признаки предметов и пространственные отношения; трудности вербализации зрительных впечатлений, овладения языковыми (фонематический состав, словарный запас, грамматический строй) и неязыковыми (мимика, пантомимика, интонация) средствами общения, осуществления коммуникативной деятельности (трудности восприятия, интерпретации, продуцирования средств общения).</w:t>
      </w:r>
    </w:p>
    <w:p>
      <w:pPr>
        <w:spacing w:after="0" w:line="22" w:lineRule="exact"/>
        <w:rPr>
          <w:sz w:val="20"/>
          <w:szCs w:val="20"/>
          <w:color w:val="auto"/>
        </w:rPr>
      </w:pPr>
    </w:p>
    <w:p>
      <w:pPr>
        <w:jc w:val="both"/>
        <w:ind w:left="260" w:firstLine="710"/>
        <w:spacing w:after="0" w:line="355" w:lineRule="auto"/>
        <w:tabs>
          <w:tab w:leader="none" w:pos="1486" w:val="left"/>
        </w:tabs>
        <w:numPr>
          <w:ilvl w:val="1"/>
          <w:numId w:val="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слабовидящих обучающихся наблюдается снижение общей познавательной активности, что затрудняет своевременное развитие различных видов деятельности, в том числе сенсорно-перцептивной, которая</w:t>
      </w:r>
    </w:p>
    <w:p>
      <w:pPr>
        <w:spacing w:after="0" w:line="21" w:lineRule="exact"/>
        <w:rPr>
          <w:rFonts w:ascii="Times New Roman" w:cs="Times New Roman" w:eastAsia="Times New Roman" w:hAnsi="Times New Roman"/>
          <w:sz w:val="28"/>
          <w:szCs w:val="28"/>
          <w:color w:val="auto"/>
        </w:rPr>
      </w:pPr>
    </w:p>
    <w:p>
      <w:pPr>
        <w:ind w:left="260" w:firstLine="2"/>
        <w:spacing w:after="0" w:line="349" w:lineRule="auto"/>
        <w:tabs>
          <w:tab w:leader="none" w:pos="733" w:val="left"/>
        </w:tabs>
        <w:numPr>
          <w:ilvl w:val="0"/>
          <w:numId w:val="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условиях слабовидения проходит медленнее по сравнению с обучающимися, не имеющими ограничений по возможностям здоровья.</w:t>
      </w:r>
    </w:p>
    <w:p>
      <w:pPr>
        <w:spacing w:after="0" w:line="17"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Кроме  того,  слабовидящим  характерны  трудности,  связанные  с</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качествомвыполняемыхдействий,автоматизациейнавыков,</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осуществлением зрительного контроля над выполняемыми действиями, что особенно ярко проявляется в овладении учебными умениями и навыками.</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 слабовидящих отмечается снижение уровня развития мотивационный сферы, регуляторных (самоконтроль, самооценка, воля) и рефлексивных образований (начало становления «Я-концепции», развитие самоотношения). У них могут формироваться следующие негативные качества личности: недостаточная самостоятельность, безынициативность, иждивенчество.</w:t>
      </w:r>
    </w:p>
    <w:p>
      <w:pPr>
        <w:spacing w:after="0" w:line="18" w:lineRule="exact"/>
        <w:rPr>
          <w:sz w:val="20"/>
          <w:szCs w:val="20"/>
          <w:color w:val="auto"/>
        </w:rPr>
      </w:pPr>
    </w:p>
    <w:p>
      <w:pPr>
        <w:jc w:val="both"/>
        <w:ind w:left="260" w:firstLine="710"/>
        <w:spacing w:after="0" w:line="356" w:lineRule="auto"/>
        <w:tabs>
          <w:tab w:leader="none" w:pos="1359" w:val="left"/>
        </w:tabs>
        <w:numPr>
          <w:ilvl w:val="0"/>
          <w:numId w:val="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части обучающихся данной группы слабовидение сочетается с другими поражениями (заболеваниями) детского организма, что снижает их общую выносливость, психоэмоциональное состояние, двигательную активность, обуславливая особенности их психофизического развития.</w:t>
      </w:r>
    </w:p>
    <w:p>
      <w:pPr>
        <w:spacing w:after="0" w:line="13" w:lineRule="exact"/>
        <w:rPr>
          <w:sz w:val="20"/>
          <w:szCs w:val="20"/>
          <w:color w:val="auto"/>
        </w:rPr>
      </w:pPr>
    </w:p>
    <w:p>
      <w:pPr>
        <w:ind w:left="980"/>
        <w:spacing w:after="0"/>
        <w:tabs>
          <w:tab w:leader="none" w:pos="2560" w:val="left"/>
          <w:tab w:leader="none" w:pos="5380" w:val="left"/>
          <w:tab w:leader="none" w:pos="7620" w:val="left"/>
        </w:tabs>
        <w:rPr>
          <w:sz w:val="20"/>
          <w:szCs w:val="20"/>
          <w:color w:val="auto"/>
        </w:rPr>
      </w:pPr>
      <w:r>
        <w:rPr>
          <w:rFonts w:ascii="Times New Roman" w:cs="Times New Roman" w:eastAsia="Times New Roman" w:hAnsi="Times New Roman"/>
          <w:sz w:val="28"/>
          <w:szCs w:val="28"/>
          <w:b w:val="1"/>
          <w:bCs w:val="1"/>
          <w:color w:val="auto"/>
        </w:rPr>
        <w:t>Особые</w:t>
      </w:r>
      <w:r>
        <w:rPr>
          <w:sz w:val="20"/>
          <w:szCs w:val="20"/>
          <w:color w:val="auto"/>
        </w:rPr>
        <w:tab/>
      </w:r>
      <w:r>
        <w:rPr>
          <w:rFonts w:ascii="Times New Roman" w:cs="Times New Roman" w:eastAsia="Times New Roman" w:hAnsi="Times New Roman"/>
          <w:sz w:val="28"/>
          <w:szCs w:val="28"/>
          <w:b w:val="1"/>
          <w:bCs w:val="1"/>
          <w:color w:val="auto"/>
        </w:rPr>
        <w:t>образовательные</w:t>
      </w:r>
      <w:r>
        <w:rPr>
          <w:sz w:val="20"/>
          <w:szCs w:val="20"/>
          <w:color w:val="auto"/>
        </w:rPr>
        <w:tab/>
      </w:r>
      <w:r>
        <w:rPr>
          <w:rFonts w:ascii="Times New Roman" w:cs="Times New Roman" w:eastAsia="Times New Roman" w:hAnsi="Times New Roman"/>
          <w:sz w:val="28"/>
          <w:szCs w:val="28"/>
          <w:b w:val="1"/>
          <w:bCs w:val="1"/>
          <w:color w:val="auto"/>
        </w:rPr>
        <w:t>потребности</w:t>
      </w:r>
      <w:r>
        <w:rPr>
          <w:sz w:val="20"/>
          <w:szCs w:val="20"/>
          <w:color w:val="auto"/>
        </w:rPr>
        <w:tab/>
      </w:r>
      <w:r>
        <w:rPr>
          <w:rFonts w:ascii="Times New Roman" w:cs="Times New Roman" w:eastAsia="Times New Roman" w:hAnsi="Times New Roman"/>
          <w:sz w:val="27"/>
          <w:szCs w:val="27"/>
          <w:b w:val="1"/>
          <w:bCs w:val="1"/>
          <w:color w:val="auto"/>
        </w:rPr>
        <w:t>слабовидящих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обучающихся</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68</w:t>
      </w:r>
    </w:p>
    <w:p>
      <w:pPr>
        <w:sectPr>
          <w:pgSz w:w="11900" w:h="16838" w:orient="portrait"/>
          <w:cols w:equalWidth="0" w:num="1">
            <w:col w:w="9620"/>
          </w:cols>
          <w:pgMar w:left="1440" w:top="1138" w:right="846" w:bottom="896" w:gutter="0" w:footer="0" w:header="0"/>
        </w:sectPr>
      </w:pPr>
    </w:p>
    <w:p>
      <w:pPr>
        <w:jc w:val="both"/>
        <w:ind w:left="260" w:firstLine="710"/>
        <w:spacing w:after="0" w:line="355" w:lineRule="auto"/>
        <w:tabs>
          <w:tab w:leader="none" w:pos="1349" w:val="left"/>
        </w:tabs>
        <w:numPr>
          <w:ilvl w:val="0"/>
          <w:numId w:val="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особых образовательных потребностей слабовидящих входят, с одной стороны, образовательные потребности, свойственные для всех обучающихся с ограниченными возможностями здоровья, с другой,</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характерные только для слабовидящих.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 общим потребностям относятся:</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специальное обучение должно начинаться сразу же после выявления первичного нарушения развития;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требуется введение в содержание обучения специальных разделов, не присутствующих в Программе, адресованной обучающимся, не имеющим ограничений по возможностям здоровья;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необходимо использование специальных методов, приемов и средств обучения (в том числе и специализированных компьютерных технологий), обеспечивающих реализацию «обходных» путей обучения;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индивидуализация обучения требуется в большей степени, чем для обучающихся, не имеющих ограничений по возможностям здоровья;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следует обеспечить особую пространственную и временную организацию образовательной среды;</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необходимо максимальное расширение образовательного пространства за счет расширения социальных контактов с широким социумом.</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 особым образовательным потребностям, характерным для слабовидящих обучающихся относятся: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целенаправленное обогащение (коррекция) чувственного опыта за счет развития всех анализаторов и зрительного восприятия;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целенаправленное руководство зрительным восприятием;</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расширение, обогащение и коррекция предметных и пространственных представлений, формирование и расширение понятий;</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развитие сенсорно-перцептивной деятельности; упорядочивание и организация зрительной работы с множеством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объектов восприятия;</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69</w:t>
      </w:r>
    </w:p>
    <w:p>
      <w:pPr>
        <w:sectPr>
          <w:pgSz w:w="11900" w:h="16838" w:orient="portrait"/>
          <w:cols w:equalWidth="0" w:num="1">
            <w:col w:w="9620"/>
          </w:cols>
          <w:pgMar w:left="1440" w:top="1138" w:right="846" w:bottom="896" w:gutter="0" w:footer="0" w:header="0"/>
        </w:sectPr>
      </w:pPr>
    </w:p>
    <w:p>
      <w:pPr>
        <w:jc w:val="both"/>
        <w:ind w:left="260" w:firstLine="778"/>
        <w:spacing w:after="0" w:line="355" w:lineRule="auto"/>
        <w:rPr>
          <w:sz w:val="20"/>
          <w:szCs w:val="20"/>
          <w:color w:val="auto"/>
        </w:rPr>
      </w:pPr>
      <w:r>
        <w:rPr>
          <w:rFonts w:ascii="Times New Roman" w:cs="Times New Roman" w:eastAsia="Times New Roman" w:hAnsi="Times New Roman"/>
          <w:sz w:val="28"/>
          <w:szCs w:val="28"/>
          <w:color w:val="auto"/>
        </w:rPr>
        <w:t>развитие познавательной деятельности слабовидящих как основы компенсации, коррекции и профилактики нарушений имеющихся у данной группы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специальных приемов организации учебно-познавательной деятельности слабовидящих обучающихся (алгоритмизация</w:t>
      </w:r>
    </w:p>
    <w:p>
      <w:pPr>
        <w:spacing w:after="0" w:line="17" w:lineRule="exact"/>
        <w:rPr>
          <w:sz w:val="20"/>
          <w:szCs w:val="20"/>
          <w:color w:val="auto"/>
        </w:rPr>
      </w:pPr>
    </w:p>
    <w:p>
      <w:pPr>
        <w:ind w:left="480" w:hanging="218"/>
        <w:spacing w:after="0"/>
        <w:tabs>
          <w:tab w:leader="none" w:pos="480" w:val="left"/>
        </w:tabs>
        <w:numPr>
          <w:ilvl w:val="0"/>
          <w:numId w:val="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систематическое и целенаправленное развитие логических приемов переработки учебной информации;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зрительного восприятия слабовидящими обучающимися;</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строгий учет в организации обучения и воспитания слабовидящего обучающегося: зрительного диагноза (основного и дополнительного), возраста и времени нарушения зрения, состояния основных зрительных функций, возможности коррекции зрения с помощью оптических средств и приборов, режима зрительной и физической нагрузок;</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преимущественное использование индивидуальных пособий, выполненных с учетом степени и характера нарушенного зрения, клинической картины зрительного нарушения;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учет темпа учебной работы слабовидящих обучающихся с учетом;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увеличение времени на выполнение практических работ;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введение  в  структурное  построение  урока  (курса)  пропедевтических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(подготовительных) этапов;</w:t>
      </w:r>
    </w:p>
    <w:p>
      <w:pPr>
        <w:spacing w:after="0" w:line="163" w:lineRule="exact"/>
        <w:rPr>
          <w:sz w:val="20"/>
          <w:szCs w:val="20"/>
          <w:color w:val="auto"/>
        </w:rPr>
      </w:pPr>
    </w:p>
    <w:p>
      <w:pPr>
        <w:ind w:left="980"/>
        <w:spacing w:after="0"/>
        <w:tabs>
          <w:tab w:leader="none" w:pos="2320" w:val="left"/>
          <w:tab w:leader="none" w:pos="2720" w:val="left"/>
          <w:tab w:leader="none" w:pos="4420" w:val="left"/>
          <w:tab w:leader="none" w:pos="6180" w:val="left"/>
        </w:tabs>
        <w:rPr>
          <w:sz w:val="20"/>
          <w:szCs w:val="20"/>
          <w:color w:val="auto"/>
        </w:rPr>
      </w:pPr>
      <w:r>
        <w:rPr>
          <w:rFonts w:ascii="Times New Roman" w:cs="Times New Roman" w:eastAsia="Times New Roman" w:hAnsi="Times New Roman"/>
          <w:sz w:val="28"/>
          <w:szCs w:val="28"/>
          <w:color w:val="auto"/>
        </w:rPr>
        <w:t>введение</w:t>
        <w:tab/>
        <w:t>в</w:t>
        <w:tab/>
        <w:t>содержание</w:t>
        <w:tab/>
        <w:t>образования</w:t>
        <w:tab/>
        <w:t>коррекционно-развивающих</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курсов;</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постановка и реализация на общеобразовательных уроках и внеклассных мероприятиях целевых установок, направленных на коррекцию отклонений в развитии и профилактику возникновения вторичных отклонений;</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70</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активное использование в учебно-познавательном процессе речи как средства компенсации нарушенных функций, осуществление специальной работы по коррекции речевых нарушений;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формирование умений и навыков зрительной ориентировки в микро и макропространстве;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целенаправленное формирование умений и навыков социально-бытовой ориентировки;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создание условий для развития у слабовидящих обучающихся инициативы, познавательной и общей активности, в том числе за счет привлечения к участию в различных (доступных) видах деятельности;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и коррекция коммуникативной деятельности;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физическое развития слабовидящих с учетом его своеобразия и противопоказаний при определенных заболеваниях;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коррекция нарушений в двигательной сфере;</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поддержание и наращивание зрительной работоспособности слабовидящего обучающегося в образовательном процессе;</w:t>
      </w:r>
    </w:p>
    <w:p>
      <w:pPr>
        <w:spacing w:after="0" w:line="29"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поддержание психофизического тонуса слабовидящих; целенаправленное развитие регуляторных (самоконтроль, самооценка)</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 рефлексивных (самоотношение) образований;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активное обогащение (коррекция) социального опыта слабовидящего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обучающегося.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слабовидящих обучающихся включают необходимость:</w:t>
      </w:r>
    </w:p>
    <w:p>
      <w:pPr>
        <w:spacing w:after="0" w:line="12" w:lineRule="exact"/>
        <w:rPr>
          <w:sz w:val="20"/>
          <w:szCs w:val="20"/>
          <w:color w:val="auto"/>
        </w:rPr>
      </w:pPr>
    </w:p>
    <w:p>
      <w:pPr>
        <w:ind w:left="980"/>
        <w:spacing w:after="0"/>
        <w:tabs>
          <w:tab w:leader="none" w:pos="1920" w:val="left"/>
          <w:tab w:leader="none" w:pos="2360" w:val="left"/>
          <w:tab w:leader="none" w:pos="4180" w:val="left"/>
          <w:tab w:leader="none" w:pos="5620" w:val="left"/>
          <w:tab w:leader="none" w:pos="6080" w:val="left"/>
          <w:tab w:leader="none" w:pos="7780" w:val="left"/>
        </w:tabs>
        <w:rPr>
          <w:sz w:val="20"/>
          <w:szCs w:val="20"/>
          <w:color w:val="auto"/>
        </w:rPr>
      </w:pPr>
      <w:r>
        <w:rPr>
          <w:rFonts w:ascii="Times New Roman" w:cs="Times New Roman" w:eastAsia="Times New Roman" w:hAnsi="Times New Roman"/>
          <w:sz w:val="28"/>
          <w:szCs w:val="28"/>
          <w:color w:val="auto"/>
        </w:rPr>
        <w:t>учета</w:t>
        <w:tab/>
        <w:t>в</w:t>
        <w:tab/>
        <w:t>организации</w:t>
        <w:tab/>
        <w:t>обучения</w:t>
        <w:tab/>
        <w:t>и</w:t>
        <w:tab/>
        <w:t>воспитания</w:t>
        <w:tab/>
        <w:t>слабовидящего</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определенных факторов: зрительного диагноза (основного и дополнительного), возраста и времени жизнедеятельности в условиях нарушенного зрения, состояния основных зрительных функций, возможности коррекции зрения с помощью оптических приспособлений, рекомендуемой</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71</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оптической коррекции и приборов для улучшения зрения, режима зрительной и (или) тактильной, физической нагрузки;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целенаправленного обогащения (коррекции) чувственного опыта за счет развития сохранных анализаторов и формирования компенсаторных способов деятельности;</w:t>
      </w:r>
    </w:p>
    <w:p>
      <w:pPr>
        <w:spacing w:after="0" w:line="25" w:lineRule="exact"/>
        <w:rPr>
          <w:sz w:val="20"/>
          <w:szCs w:val="20"/>
          <w:color w:val="auto"/>
        </w:rPr>
      </w:pPr>
    </w:p>
    <w:p>
      <w:pPr>
        <w:ind w:left="260" w:firstLine="708"/>
        <w:spacing w:after="0" w:line="354" w:lineRule="auto"/>
        <w:rPr>
          <w:sz w:val="20"/>
          <w:szCs w:val="20"/>
          <w:color w:val="auto"/>
        </w:rPr>
      </w:pPr>
      <w:r>
        <w:rPr>
          <w:rFonts w:ascii="Times New Roman" w:cs="Times New Roman" w:eastAsia="Times New Roman" w:hAnsi="Times New Roman"/>
          <w:sz w:val="28"/>
          <w:szCs w:val="28"/>
          <w:color w:val="auto"/>
        </w:rPr>
        <w:t>широкого использования специальных приемов организации учебно-практической деятельности (алгоритмизация, работа по инструкции и др.); целенаправленного руководства учебно-практической деятельностью;</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расширения, обогащения и коррекции предметных и пространственных представлений, формирования и расширения понятий;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обеспечения доступности учебной информации для зрительного восприятия обучающихся;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развития приемов полисенсорного восприятия предметов и объектов окружающего мира;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предъявления информации преимущественно в наглядно-образной форме;</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целенаправленного развития сенсорно-перцептивной деятельности, ориентировочных действий;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максимального расширения образовательного пространства за счет расширения социальных контактов с широким социумом;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специальной организации (с учетом особых образовательных потребностей) пространственно-развивающей среды;</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преимущественного использования индивидуальных пособий, выполненных с учетом степени и характера нарушенного зрения, клинической картины зрительного нарушения;</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учета темпа учебной работы обучающихся с учетом наличия особых образовательных потребностей;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развития мотивационно-потребностной сферы речевой деятельности;</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72</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целенаправленного социально-личностного, эмоционального, познавательного, моторного развития;</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формирования познавательных действий и ориентировки в микро и макропрстранстве;</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целенаправленного формирования умений и навыков социально-бытовой ориентировки;</w:t>
      </w:r>
    </w:p>
    <w:p>
      <w:pPr>
        <w:spacing w:after="0" w:line="25" w:lineRule="exact"/>
        <w:rPr>
          <w:sz w:val="20"/>
          <w:szCs w:val="20"/>
          <w:color w:val="auto"/>
        </w:rPr>
      </w:pPr>
    </w:p>
    <w:p>
      <w:pPr>
        <w:ind w:left="980" w:right="2860"/>
        <w:spacing w:after="0" w:line="371" w:lineRule="auto"/>
        <w:rPr>
          <w:sz w:val="20"/>
          <w:szCs w:val="20"/>
          <w:color w:val="auto"/>
        </w:rPr>
      </w:pPr>
      <w:r>
        <w:rPr>
          <w:rFonts w:ascii="Times New Roman" w:cs="Times New Roman" w:eastAsia="Times New Roman" w:hAnsi="Times New Roman"/>
          <w:sz w:val="27"/>
          <w:szCs w:val="27"/>
          <w:color w:val="auto"/>
        </w:rPr>
        <w:t>коррекции нарушений в двигательной сфере; развития речи и коррекции речевых нарушений;</w:t>
      </w:r>
    </w:p>
    <w:p>
      <w:pPr>
        <w:spacing w:after="0" w:line="5"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нивелирования негативных и поведенческих качеств характера и профилактики их возникновения.</w:t>
      </w:r>
    </w:p>
    <w:p>
      <w:pPr>
        <w:spacing w:after="0" w:line="151" w:lineRule="exact"/>
        <w:rPr>
          <w:sz w:val="20"/>
          <w:szCs w:val="20"/>
          <w:color w:val="auto"/>
        </w:rPr>
      </w:pPr>
    </w:p>
    <w:p>
      <w:pPr>
        <w:jc w:val="center"/>
        <w:ind w:right="-99"/>
        <w:spacing w:after="0" w:line="247" w:lineRule="auto"/>
        <w:rPr>
          <w:sz w:val="20"/>
          <w:szCs w:val="20"/>
          <w:color w:val="auto"/>
        </w:rPr>
      </w:pPr>
      <w:r>
        <w:rPr>
          <w:rFonts w:ascii="Times New Roman" w:cs="Times New Roman" w:eastAsia="Times New Roman" w:hAnsi="Times New Roman"/>
          <w:sz w:val="27"/>
          <w:szCs w:val="27"/>
          <w:b w:val="1"/>
          <w:bCs w:val="1"/>
          <w:color w:val="auto"/>
        </w:rPr>
        <w:t>3.1.2 Планируемые результаты освоения слабовидящими обучающимися примерной адаптированной основной общеобразовательной программы начального общего образования</w:t>
      </w:r>
    </w:p>
    <w:p>
      <w:pPr>
        <w:spacing w:after="0" w:line="1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Освоение АООП НОО, созданной на основе Стандарта, обеспечивает достижение слабовидящими трех видов результатов: </w:t>
      </w:r>
      <w:r>
        <w:rPr>
          <w:rFonts w:ascii="Times New Roman" w:cs="Times New Roman" w:eastAsia="Times New Roman" w:hAnsi="Times New Roman"/>
          <w:sz w:val="28"/>
          <w:szCs w:val="28"/>
          <w:i w:val="1"/>
          <w:iCs w:val="1"/>
          <w:color w:val="auto"/>
        </w:rPr>
        <w:t>личностных,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метапредметных и предметных</w:t>
      </w:r>
      <w:r>
        <w:rPr>
          <w:rFonts w:ascii="Times New Roman" w:cs="Times New Roman" w:eastAsia="Times New Roman" w:hAnsi="Times New Roman"/>
          <w:sz w:val="28"/>
          <w:szCs w:val="28"/>
          <w:color w:val="auto"/>
        </w:rPr>
        <w:t>.</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Личностные результаты </w:t>
      </w:r>
      <w:r>
        <w:rPr>
          <w:rFonts w:ascii="Times New Roman" w:cs="Times New Roman" w:eastAsia="Times New Roman" w:hAnsi="Times New Roman"/>
          <w:sz w:val="28"/>
          <w:szCs w:val="28"/>
          <w:color w:val="auto"/>
        </w:rPr>
        <w:t>должны отражать:</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основ гражданской идентичности, чувства гордости за свою Родину, знание знаменательных для Отечества исторических событий; любовь к своему краю; осознание своей национальности; уважение культуры и традиций народов России и мира;</w:t>
      </w:r>
    </w:p>
    <w:p>
      <w:pPr>
        <w:spacing w:after="0" w:line="22" w:lineRule="exact"/>
        <w:rPr>
          <w:sz w:val="20"/>
          <w:szCs w:val="20"/>
          <w:color w:val="auto"/>
        </w:rPr>
      </w:pPr>
    </w:p>
    <w:p>
      <w:pPr>
        <w:jc w:val="right"/>
        <w:ind w:left="260"/>
        <w:spacing w:after="0" w:line="357" w:lineRule="auto"/>
        <w:rPr>
          <w:sz w:val="20"/>
          <w:szCs w:val="20"/>
          <w:color w:val="auto"/>
        </w:rPr>
      </w:pPr>
      <w:r>
        <w:rPr>
          <w:rFonts w:ascii="Times New Roman" w:cs="Times New Roman" w:eastAsia="Times New Roman" w:hAnsi="Times New Roman"/>
          <w:sz w:val="28"/>
          <w:szCs w:val="28"/>
          <w:color w:val="auto"/>
        </w:rPr>
        <w:t>формирование самооценки с осознанием своих возможностей в учении, способности адекватно судить о причинах своего успеха/неуспеха в учении; умение видеть свои достоинства и недостатки, уважать себя и верить в успех; принятие и освоение социальной роли обучающегося, формирование и развитие  значимых  мотивов  учебной  деятельности,  любознательности  и</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интереса к новому содержанию и способам решения проблем;</w:t>
      </w:r>
    </w:p>
    <w:p>
      <w:pPr>
        <w:spacing w:after="0" w:line="163" w:lineRule="exact"/>
        <w:rPr>
          <w:sz w:val="20"/>
          <w:szCs w:val="20"/>
          <w:color w:val="auto"/>
        </w:rPr>
      </w:pPr>
    </w:p>
    <w:p>
      <w:pPr>
        <w:ind w:left="980"/>
        <w:spacing w:after="0"/>
        <w:tabs>
          <w:tab w:leader="none" w:pos="2820" w:val="left"/>
          <w:tab w:leader="none" w:pos="3780" w:val="left"/>
          <w:tab w:leader="none" w:pos="4820" w:val="left"/>
          <w:tab w:leader="none" w:pos="5180" w:val="left"/>
          <w:tab w:leader="none" w:pos="6340" w:val="left"/>
          <w:tab w:leader="none" w:pos="8300" w:val="left"/>
        </w:tabs>
        <w:rPr>
          <w:sz w:val="20"/>
          <w:szCs w:val="20"/>
          <w:color w:val="auto"/>
        </w:rPr>
      </w:pPr>
      <w:r>
        <w:rPr>
          <w:rFonts w:ascii="Times New Roman" w:cs="Times New Roman" w:eastAsia="Times New Roman" w:hAnsi="Times New Roman"/>
          <w:sz w:val="28"/>
          <w:szCs w:val="28"/>
          <w:color w:val="auto"/>
        </w:rPr>
        <w:t>приобретение</w:t>
        <w:tab/>
        <w:t>новых</w:t>
        <w:tab/>
        <w:t>знаний</w:t>
        <w:tab/>
        <w:t>и</w:t>
        <w:tab/>
        <w:t>умений,</w:t>
        <w:tab/>
        <w:t>формирование</w:t>
        <w:tab/>
        <w:t>мотивации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достижения результата;</w:t>
      </w:r>
    </w:p>
    <w:p>
      <w:pPr>
        <w:spacing w:after="0" w:line="37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73</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ориентацию на содержательные моменты образовательного процесса; наличие стремления к совершенствованию своих способностей, ориентации на образец поведения «хорошего ученика» как примера для подражания;</w:t>
      </w:r>
    </w:p>
    <w:p>
      <w:pPr>
        <w:spacing w:after="0" w:line="21"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ориентироваться в пространственной и социально-бытовой среде;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владение навыками коммуникации и принятыми ритуалами социального взаимодействия;</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 к осмыслению и дифференциации картины мира, ее временно-пространственной организации;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способность  к  осмыслению  социального  окружения,  своего  места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нем;</w:t>
      </w:r>
    </w:p>
    <w:p>
      <w:pPr>
        <w:spacing w:after="0" w:line="174"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color w:val="auto"/>
        </w:rPr>
        <w:t>принятие соответствующих возрасту ценностей и социальных ролей; развитие способности к пониманию и сопереживанию чувствам других</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людей;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ценностей и чувств;</w:t>
      </w:r>
    </w:p>
    <w:p>
      <w:pPr>
        <w:spacing w:after="0" w:line="174"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развитие этических чувств, доброжелательности и эмоционально-нравственной отзывчивости, понимания и сопереживания чувствам других людей;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навыков сотрудничества со взрослыми и сверстниками в различных социальных ситуациях;</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установки на поддержание здоровьесбережения, охрану нарушенного зрения, на безопасный, здоровый образ жизни;</w:t>
      </w:r>
    </w:p>
    <w:p>
      <w:pPr>
        <w:spacing w:after="0" w:line="31"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бережного отношения к материальным и духовным ценностям.</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Метапредметные результаты </w:t>
      </w:r>
      <w:r>
        <w:rPr>
          <w:rFonts w:ascii="Times New Roman" w:cs="Times New Roman" w:eastAsia="Times New Roman" w:hAnsi="Times New Roman"/>
          <w:sz w:val="28"/>
          <w:szCs w:val="28"/>
          <w:color w:val="auto"/>
        </w:rPr>
        <w:t>должны отражать:</w:t>
      </w:r>
    </w:p>
    <w:p>
      <w:pPr>
        <w:spacing w:after="0" w:line="16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способность решать учебные и жизненные задачи и готовность к овладению основным общим образованием;</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способности принимать и сохранять цели и задачи учебной деятельности и находить средства ее осуществления;</w:t>
      </w:r>
    </w:p>
    <w:p>
      <w:pPr>
        <w:jc w:val="center"/>
        <w:ind w:right="-259"/>
        <w:spacing w:after="0" w:line="231" w:lineRule="auto"/>
        <w:rPr>
          <w:sz w:val="20"/>
          <w:szCs w:val="20"/>
          <w:color w:val="auto"/>
        </w:rPr>
      </w:pPr>
      <w:r>
        <w:rPr>
          <w:rFonts w:ascii="Calibri" w:cs="Calibri" w:eastAsia="Calibri" w:hAnsi="Calibri"/>
          <w:sz w:val="22"/>
          <w:szCs w:val="22"/>
          <w:color w:val="auto"/>
        </w:rPr>
        <w:t>74</w:t>
      </w:r>
    </w:p>
    <w:p>
      <w:pPr>
        <w:sectPr>
          <w:pgSz w:w="11900" w:h="16838" w:orient="portrait"/>
          <w:cols w:equalWidth="0" w:num="1">
            <w:col w:w="9620"/>
          </w:cols>
          <w:pgMar w:left="1440" w:top="1138" w:right="846" w:bottom="897" w:gutter="0" w:footer="0" w:header="0"/>
        </w:sectPr>
      </w:pPr>
    </w:p>
    <w:p>
      <w:pPr>
        <w:ind w:left="980"/>
        <w:spacing w:after="0"/>
        <w:tabs>
          <w:tab w:leader="none" w:pos="2280" w:val="left"/>
          <w:tab w:leader="none" w:pos="3600" w:val="left"/>
          <w:tab w:leader="none" w:pos="4880" w:val="left"/>
          <w:tab w:leader="none" w:pos="6140" w:val="left"/>
          <w:tab w:leader="none" w:pos="7840" w:val="left"/>
          <w:tab w:leader="none" w:pos="8220" w:val="left"/>
        </w:tabs>
        <w:rPr>
          <w:sz w:val="20"/>
          <w:szCs w:val="20"/>
          <w:color w:val="auto"/>
        </w:rPr>
      </w:pPr>
      <w:r>
        <w:rPr>
          <w:rFonts w:ascii="Times New Roman" w:cs="Times New Roman" w:eastAsia="Times New Roman" w:hAnsi="Times New Roman"/>
          <w:sz w:val="28"/>
          <w:szCs w:val="28"/>
          <w:color w:val="auto"/>
        </w:rPr>
        <w:t>освоение</w:t>
        <w:tab/>
        <w:t>способов</w:t>
        <w:tab/>
        <w:t>решения</w:t>
        <w:tab/>
        <w:t>проблем</w:t>
        <w:tab/>
        <w:t>творческого</w:t>
        <w:tab/>
        <w:t>и</w:t>
      </w:r>
      <w:r>
        <w:rPr>
          <w:sz w:val="20"/>
          <w:szCs w:val="20"/>
          <w:color w:val="auto"/>
        </w:rPr>
        <w:tab/>
      </w:r>
      <w:r>
        <w:rPr>
          <w:rFonts w:ascii="Times New Roman" w:cs="Times New Roman" w:eastAsia="Times New Roman" w:hAnsi="Times New Roman"/>
          <w:sz w:val="27"/>
          <w:szCs w:val="27"/>
          <w:color w:val="auto"/>
        </w:rPr>
        <w:t>поискового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характера;</w:t>
      </w:r>
    </w:p>
    <w:p>
      <w:pPr>
        <w:spacing w:after="0" w:line="174"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формирование умения планировать, контролировать и оценивать учебные действия в соответствии с поставленной задачей и условиями ее реализации;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понимать причины успеха/неуспеха в учебной деятельности;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начальных форм познавательной и личностной рефлексии;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готовность слушать собеседника и вести диалог; готовность признавать возможность существования различных точек зрения и права каждого иметь свою; формирование умения излагать свое мнение, аргументировать свою точку зрения и оценку событий;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определение общей цели и путей ее достижения; умение договариваться о распределении функций и ролей в совместной деятельности; формирование умения адекватно оценивать собственное поведение и поведение окружающих;</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овладение умением сотрудничать с педагогом и сверстниками при решении учебных задач, принимать на себя ответственность за результаты своих действий;</w:t>
      </w:r>
    </w:p>
    <w:p>
      <w:pPr>
        <w:jc w:val="center"/>
        <w:ind w:right="-259"/>
        <w:spacing w:after="0" w:line="225" w:lineRule="auto"/>
        <w:rPr>
          <w:sz w:val="20"/>
          <w:szCs w:val="20"/>
          <w:color w:val="auto"/>
        </w:rPr>
      </w:pPr>
      <w:r>
        <w:rPr>
          <w:rFonts w:ascii="Calibri" w:cs="Calibri" w:eastAsia="Calibri" w:hAnsi="Calibri"/>
          <w:sz w:val="22"/>
          <w:szCs w:val="22"/>
          <w:color w:val="auto"/>
        </w:rPr>
        <w:t>75</w:t>
      </w:r>
    </w:p>
    <w:p>
      <w:pPr>
        <w:sectPr>
          <w:pgSz w:w="11900" w:h="16838" w:orient="portrait"/>
          <w:cols w:equalWidth="0" w:num="1">
            <w:col w:w="9620"/>
          </w:cols>
          <w:pgMar w:left="1440" w:top="1125"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овладение базовыми предметными и межпредметными понятиями, отражающими существенные связи и отношения между объектами и процессами;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работать в материальной и информационной среде образовательной организации (в том числе с учебными моделями) в соответствии с содержанием конкретного учебного предмета.</w:t>
      </w:r>
    </w:p>
    <w:p>
      <w:pPr>
        <w:spacing w:after="0" w:line="21"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8"/>
          <w:szCs w:val="28"/>
          <w:color w:val="auto"/>
        </w:rPr>
        <w:t xml:space="preserve">На ступени начального общего образования слабовидящих обучающихся устанавливаются </w:t>
      </w:r>
      <w:r>
        <w:rPr>
          <w:rFonts w:ascii="Times New Roman" w:cs="Times New Roman" w:eastAsia="Times New Roman" w:hAnsi="Times New Roman"/>
          <w:sz w:val="28"/>
          <w:szCs w:val="28"/>
          <w:b w:val="1"/>
          <w:bCs w:val="1"/>
          <w:color w:val="auto"/>
        </w:rPr>
        <w:t>планируемые результаты</w:t>
      </w:r>
      <w:r>
        <w:rPr>
          <w:rFonts w:ascii="Times New Roman" w:cs="Times New Roman" w:eastAsia="Times New Roman" w:hAnsi="Times New Roman"/>
          <w:sz w:val="28"/>
          <w:szCs w:val="28"/>
          <w:color w:val="auto"/>
        </w:rPr>
        <w:t xml:space="preserve"> освоения:</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междисциплинарной программы «Формирование УУД», а также её разделов «Чтение. Работа с текстом» и «Формирование ИКТ - компетентности обучающихся»;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программ по всем учебным предметам — «Русский язык», «Литературное чтение», «Иностранный язык», «Математика», «Окружающий мир (человек, природа, общество)», </w:t>
      </w:r>
      <w:r>
        <w:rPr>
          <w:rFonts w:ascii="Times New Roman" w:cs="Times New Roman" w:eastAsia="Times New Roman" w:hAnsi="Times New Roman"/>
          <w:sz w:val="24"/>
          <w:szCs w:val="24"/>
          <w:color w:val="auto"/>
        </w:rPr>
        <w:t>«</w:t>
      </w:r>
      <w:r>
        <w:rPr>
          <w:rFonts w:ascii="Times New Roman" w:cs="Times New Roman" w:eastAsia="Times New Roman" w:hAnsi="Times New Roman"/>
          <w:sz w:val="28"/>
          <w:szCs w:val="28"/>
          <w:color w:val="auto"/>
        </w:rPr>
        <w:t>Основы религиозных культур и светской этики», «Изобразительное искусство», «Музыка», «Технология (труд)», «Физическая культура»</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 коррекционных курсов: «Ритмика», «АФК», «Развитие зрительного восприятия», «Пространственная ориентировка», «Социально-бытовая ориентировка», «Развитие коммуникативной деятельности».</w:t>
      </w:r>
    </w:p>
    <w:p>
      <w:pPr>
        <w:spacing w:after="0" w:line="21" w:lineRule="exact"/>
        <w:rPr>
          <w:sz w:val="20"/>
          <w:szCs w:val="20"/>
          <w:color w:val="auto"/>
        </w:rPr>
      </w:pPr>
    </w:p>
    <w:p>
      <w:pPr>
        <w:jc w:val="both"/>
        <w:ind w:left="260" w:firstLine="710"/>
        <w:spacing w:after="0" w:line="357" w:lineRule="auto"/>
        <w:tabs>
          <w:tab w:leader="none" w:pos="1301" w:val="left"/>
        </w:tabs>
        <w:numPr>
          <w:ilvl w:val="0"/>
          <w:numId w:val="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разделе АООП НОО приводятся планируемые результаты освоения всех обязательных учебных предметов на ступени НОО (за исключением родного языка, литературного чтения на родном языке), курсов коррекционно-развивающей области. Планируемые результаты освоения родного языка и литературного чтения на родном языке разрабатываются</w:t>
      </w:r>
    </w:p>
    <w:p>
      <w:pPr>
        <w:spacing w:after="0" w:line="6" w:lineRule="exact"/>
        <w:rPr>
          <w:sz w:val="20"/>
          <w:szCs w:val="20"/>
          <w:color w:val="auto"/>
        </w:rPr>
      </w:pPr>
    </w:p>
    <w:p>
      <w:pPr>
        <w:jc w:val="center"/>
        <w:ind w:right="-259"/>
        <w:spacing w:after="0"/>
        <w:tabs>
          <w:tab w:leader="none" w:pos="260" w:val="left"/>
          <w:tab w:leader="none" w:pos="260" w:val="left"/>
          <w:tab w:leader="none" w:pos="240" w:val="left"/>
          <w:tab w:leader="none" w:pos="260" w:val="left"/>
          <w:tab w:leader="none" w:pos="260" w:val="left"/>
        </w:tabs>
        <w:rPr>
          <w:sz w:val="20"/>
          <w:szCs w:val="20"/>
          <w:color w:val="auto"/>
        </w:rPr>
      </w:pPr>
      <w:r>
        <w:rPr>
          <w:rFonts w:ascii="Times New Roman" w:cs="Times New Roman" w:eastAsia="Times New Roman" w:hAnsi="Times New Roman"/>
          <w:sz w:val="28"/>
          <w:szCs w:val="28"/>
          <w:color w:val="auto"/>
        </w:rPr>
        <w:t>органами</w:t>
        <w:tab/>
        <w:t>исполнительной</w:t>
        <w:tab/>
        <w:t>власти</w:t>
        <w:tab/>
        <w:t>субъектов</w:t>
        <w:tab/>
        <w:t>Российской</w:t>
        <w:tab/>
        <w:t>Федерации,</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76</w:t>
      </w:r>
    </w:p>
    <w:p>
      <w:pPr>
        <w:sectPr>
          <w:pgSz w:w="11900" w:h="16838" w:orient="portrait"/>
          <w:cols w:equalWidth="0" w:num="1">
            <w:col w:w="9620"/>
          </w:cols>
          <w:pgMar w:left="1440" w:top="1138" w:right="846" w:bottom="896"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осуществляющими управление в сфере образования, с учётом требований ФГОС НОО к соответствующим предметам.</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Результаты освоения междисциплинарной программы «Формирование УУД», а также её разделов «Чтение. Работа с текстом» и «Формирование ИКТ - компетентности обучающихся»;</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i w:val="1"/>
          <w:iCs w:val="1"/>
          <w:color w:val="auto"/>
        </w:rPr>
        <w:t>Чтение. Работа с текстом (метапредметные результаты)</w:t>
      </w:r>
    </w:p>
    <w:p>
      <w:pPr>
        <w:spacing w:after="0" w:line="164" w:lineRule="exact"/>
        <w:rPr>
          <w:sz w:val="20"/>
          <w:szCs w:val="20"/>
          <w:color w:val="auto"/>
        </w:rPr>
      </w:pPr>
    </w:p>
    <w:p>
      <w:pPr>
        <w:jc w:val="both"/>
        <w:ind w:left="260" w:firstLine="710"/>
        <w:spacing w:after="0" w:line="357" w:lineRule="auto"/>
        <w:tabs>
          <w:tab w:leader="none" w:pos="1284" w:val="left"/>
        </w:tabs>
        <w:numPr>
          <w:ilvl w:val="0"/>
          <w:numId w:val="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результате изучения </w:t>
      </w:r>
      <w:r>
        <w:rPr>
          <w:rFonts w:ascii="Times New Roman" w:cs="Times New Roman" w:eastAsia="Times New Roman" w:hAnsi="Times New Roman"/>
          <w:sz w:val="28"/>
          <w:szCs w:val="28"/>
          <w:b w:val="1"/>
          <w:bCs w:val="1"/>
          <w:color w:val="auto"/>
        </w:rPr>
        <w:t>всех без исключения учебных предметов</w:t>
      </w:r>
      <w:r>
        <w:rPr>
          <w:rFonts w:ascii="Times New Roman" w:cs="Times New Roman" w:eastAsia="Times New Roman" w:hAnsi="Times New Roman"/>
          <w:sz w:val="28"/>
          <w:szCs w:val="28"/>
          <w:color w:val="auto"/>
        </w:rPr>
        <w:t xml:space="preserve"> и освоения </w:t>
      </w:r>
      <w:r>
        <w:rPr>
          <w:rFonts w:ascii="Times New Roman" w:cs="Times New Roman" w:eastAsia="Times New Roman" w:hAnsi="Times New Roman"/>
          <w:sz w:val="28"/>
          <w:szCs w:val="28"/>
          <w:b w:val="1"/>
          <w:bCs w:val="1"/>
          <w:color w:val="auto"/>
        </w:rPr>
        <w:t>курсов коррекционно-развивающей области</w:t>
      </w:r>
      <w:r>
        <w:rPr>
          <w:rFonts w:ascii="Times New Roman" w:cs="Times New Roman" w:eastAsia="Times New Roman" w:hAnsi="Times New Roman"/>
          <w:sz w:val="28"/>
          <w:szCs w:val="28"/>
          <w:color w:val="auto"/>
        </w:rPr>
        <w:t xml:space="preserve"> АООП НОО слабовидящих обучающиеся приобретут первичные навыки работы с содержащейся в текстах информации в процессе чтения литературных,</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учебных, научно- познавательных текстов, инструкций.</w:t>
      </w:r>
    </w:p>
    <w:p>
      <w:pPr>
        <w:spacing w:after="0" w:line="174" w:lineRule="exact"/>
        <w:rPr>
          <w:sz w:val="20"/>
          <w:szCs w:val="20"/>
          <w:color w:val="auto"/>
        </w:rPr>
      </w:pPr>
    </w:p>
    <w:p>
      <w:pPr>
        <w:ind w:left="980"/>
        <w:spacing w:after="0" w:line="373" w:lineRule="auto"/>
        <w:rPr>
          <w:sz w:val="20"/>
          <w:szCs w:val="20"/>
          <w:color w:val="auto"/>
        </w:rPr>
      </w:pPr>
      <w:r>
        <w:rPr>
          <w:rFonts w:ascii="Times New Roman" w:cs="Times New Roman" w:eastAsia="Times New Roman" w:hAnsi="Times New Roman"/>
          <w:sz w:val="27"/>
          <w:szCs w:val="27"/>
          <w:i w:val="1"/>
          <w:iCs w:val="1"/>
          <w:color w:val="auto"/>
        </w:rPr>
        <w:t xml:space="preserve">Работа с текстом: поиск информации и понимание прочитанного </w:t>
      </w:r>
      <w:r>
        <w:rPr>
          <w:rFonts w:ascii="Times New Roman" w:cs="Times New Roman" w:eastAsia="Times New Roman" w:hAnsi="Times New Roman"/>
          <w:sz w:val="27"/>
          <w:szCs w:val="27"/>
          <w:color w:val="auto"/>
        </w:rPr>
        <w:t>Слабовидящие обучающиеся овладеют следующими умениями: ориентироваться в текстовом материала с использованием специальных</w:t>
      </w:r>
    </w:p>
    <w:p>
      <w:pPr>
        <w:ind w:left="260"/>
        <w:spacing w:after="0" w:line="231" w:lineRule="auto"/>
        <w:rPr>
          <w:sz w:val="20"/>
          <w:szCs w:val="20"/>
          <w:color w:val="auto"/>
        </w:rPr>
      </w:pPr>
      <w:r>
        <w:rPr>
          <w:rFonts w:ascii="Times New Roman" w:cs="Times New Roman" w:eastAsia="Times New Roman" w:hAnsi="Times New Roman"/>
          <w:sz w:val="28"/>
          <w:szCs w:val="28"/>
          <w:color w:val="auto"/>
        </w:rPr>
        <w:t>навыков;</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находить в тексте конкретные сведения, факты, заданные в явном виде;</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определять тему и главную мысль текста;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делить текст на смысловые части, составлять план текста;</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вычленять содержащиеся в тексте основные события и устанавливать их последовательность;</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сравнивать между собой объекты, описанные в тексте, выделяя 2—3 существенных признака;</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понимать информацию, представленную в неявном виде (например, находить в тексте несколько примеров, доказывающих приведённое утверждение; характеризовать явление по его описанию; выделять общий признак группы элементов);</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информацию, представленную разными способами: словесно, в виде таблицы, схемы;</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77</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понимать текст, опираясь не только на содержащуюся в нём информацию, но и на жанр, структуру, выразительные средства текста;</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различные виды чтения: ознакомительное, изучающее, поисковое, выбирать нужный вид чтения в соответствии с целью чтения;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ориентироваться в соответствующих возрасту словарях и справочниках.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Работа с текстом: преобразование и интерпретация информации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Слабовидящие обучающиеся овладеют следующими умениями: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пересказывать текст устно и письменно;</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соотносить факты с общей идеей текста, устанавливать простые связи,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 показанные в тексте напрямую;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формулировать несложные выводы, основываясь на тексте; находить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аргументы, подтверждающие вывод;</w:t>
      </w:r>
    </w:p>
    <w:p>
      <w:pPr>
        <w:spacing w:after="0" w:line="163" w:lineRule="exact"/>
        <w:rPr>
          <w:sz w:val="20"/>
          <w:szCs w:val="20"/>
          <w:color w:val="auto"/>
        </w:rPr>
      </w:pPr>
    </w:p>
    <w:p>
      <w:pPr>
        <w:ind w:left="980"/>
        <w:spacing w:after="0"/>
        <w:tabs>
          <w:tab w:leader="none" w:pos="2740" w:val="left"/>
          <w:tab w:leader="none" w:pos="3080" w:val="left"/>
          <w:tab w:leader="none" w:pos="4440" w:val="left"/>
          <w:tab w:leader="none" w:pos="6460" w:val="left"/>
          <w:tab w:leader="none" w:pos="6800" w:val="left"/>
          <w:tab w:leader="none" w:pos="7860" w:val="left"/>
          <w:tab w:leader="none" w:pos="8840" w:val="left"/>
        </w:tabs>
        <w:rPr>
          <w:sz w:val="20"/>
          <w:szCs w:val="20"/>
          <w:color w:val="auto"/>
        </w:rPr>
      </w:pPr>
      <w:r>
        <w:rPr>
          <w:rFonts w:ascii="Times New Roman" w:cs="Times New Roman" w:eastAsia="Times New Roman" w:hAnsi="Times New Roman"/>
          <w:sz w:val="28"/>
          <w:szCs w:val="28"/>
          <w:color w:val="auto"/>
        </w:rPr>
        <w:t>сопоставлять</w:t>
        <w:tab/>
        <w:t>и</w:t>
        <w:tab/>
        <w:t>обобщать</w:t>
        <w:tab/>
        <w:t>содержащуюся</w:t>
        <w:tab/>
        <w:t>в</w:t>
        <w:tab/>
        <w:t>разных</w:t>
        <w:tab/>
        <w:t>частях</w:t>
        <w:tab/>
        <w:t>текста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информацию;</w:t>
      </w:r>
    </w:p>
    <w:p>
      <w:pPr>
        <w:spacing w:after="0" w:line="160" w:lineRule="exact"/>
        <w:rPr>
          <w:sz w:val="20"/>
          <w:szCs w:val="20"/>
          <w:color w:val="auto"/>
        </w:rPr>
      </w:pPr>
    </w:p>
    <w:p>
      <w:pPr>
        <w:ind w:left="980"/>
        <w:spacing w:after="0"/>
        <w:tabs>
          <w:tab w:leader="none" w:pos="2600" w:val="left"/>
          <w:tab w:leader="none" w:pos="3240" w:val="left"/>
          <w:tab w:leader="none" w:pos="4860" w:val="left"/>
          <w:tab w:leader="none" w:pos="5980" w:val="left"/>
          <w:tab w:leader="none" w:pos="7660" w:val="left"/>
        </w:tabs>
        <w:rPr>
          <w:sz w:val="20"/>
          <w:szCs w:val="20"/>
          <w:color w:val="auto"/>
        </w:rPr>
      </w:pPr>
      <w:r>
        <w:rPr>
          <w:rFonts w:ascii="Times New Roman" w:cs="Times New Roman" w:eastAsia="Times New Roman" w:hAnsi="Times New Roman"/>
          <w:sz w:val="28"/>
          <w:szCs w:val="28"/>
          <w:color w:val="auto"/>
        </w:rPr>
        <w:t>составлять</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основании</w:t>
      </w:r>
      <w:r>
        <w:rPr>
          <w:sz w:val="20"/>
          <w:szCs w:val="20"/>
          <w:color w:val="auto"/>
        </w:rPr>
        <w:tab/>
      </w:r>
      <w:r>
        <w:rPr>
          <w:rFonts w:ascii="Times New Roman" w:cs="Times New Roman" w:eastAsia="Times New Roman" w:hAnsi="Times New Roman"/>
          <w:sz w:val="28"/>
          <w:szCs w:val="28"/>
          <w:color w:val="auto"/>
        </w:rPr>
        <w:t>текста</w:t>
      </w:r>
      <w:r>
        <w:rPr>
          <w:sz w:val="20"/>
          <w:szCs w:val="20"/>
          <w:color w:val="auto"/>
        </w:rPr>
        <w:tab/>
      </w:r>
      <w:r>
        <w:rPr>
          <w:rFonts w:ascii="Times New Roman" w:cs="Times New Roman" w:eastAsia="Times New Roman" w:hAnsi="Times New Roman"/>
          <w:sz w:val="28"/>
          <w:szCs w:val="28"/>
          <w:color w:val="auto"/>
        </w:rPr>
        <w:t>небольшое</w:t>
      </w:r>
      <w:r>
        <w:rPr>
          <w:sz w:val="20"/>
          <w:szCs w:val="20"/>
          <w:color w:val="auto"/>
        </w:rPr>
        <w:tab/>
      </w:r>
      <w:r>
        <w:rPr>
          <w:rFonts w:ascii="Times New Roman" w:cs="Times New Roman" w:eastAsia="Times New Roman" w:hAnsi="Times New Roman"/>
          <w:sz w:val="27"/>
          <w:szCs w:val="27"/>
          <w:color w:val="auto"/>
        </w:rPr>
        <w:t>монологическое</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высказывание, отвечая на поставленный вопрос.</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Работа с текстом: оценка информации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Слабовидящие обучающиеся овладеют следующими умениями:</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высказывать оценочные суждения и свою точку зрения о прочитанном тексте;</w:t>
      </w:r>
    </w:p>
    <w:p>
      <w:pPr>
        <w:spacing w:after="0" w:line="28" w:lineRule="exact"/>
        <w:rPr>
          <w:sz w:val="20"/>
          <w:szCs w:val="20"/>
          <w:color w:val="auto"/>
        </w:r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оценивать содержание, языковые особенности и структуру текста; определять место и роль иллюстративного ряда в тексте;</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участвовать в учебном диалоге при обсуждении прочитанного или прослушанного текста.</w:t>
      </w:r>
    </w:p>
    <w:p>
      <w:pPr>
        <w:spacing w:after="0" w:line="36"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ИКТ¬ компетентности слабовидящих обучающихся (метапредметные результаты)</w:t>
      </w:r>
    </w:p>
    <w:p>
      <w:pPr>
        <w:spacing w:after="0" w:line="18" w:lineRule="exact"/>
        <w:rPr>
          <w:sz w:val="20"/>
          <w:szCs w:val="20"/>
          <w:color w:val="auto"/>
        </w:rPr>
      </w:pPr>
    </w:p>
    <w:p>
      <w:pPr>
        <w:jc w:val="both"/>
        <w:ind w:left="260" w:firstLine="710"/>
        <w:spacing w:after="0" w:line="349" w:lineRule="auto"/>
        <w:tabs>
          <w:tab w:leader="none" w:pos="1345" w:val="left"/>
        </w:tabs>
        <w:numPr>
          <w:ilvl w:val="0"/>
          <w:numId w:val="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всех без исключения предметов, освоения курсов коррекционно-развивающей АООП НОО слабовидящие обучающиеся</w:t>
      </w:r>
    </w:p>
    <w:p>
      <w:pPr>
        <w:jc w:val="center"/>
        <w:ind w:right="-259"/>
        <w:spacing w:after="0" w:line="231" w:lineRule="auto"/>
        <w:rPr>
          <w:sz w:val="20"/>
          <w:szCs w:val="20"/>
          <w:color w:val="auto"/>
        </w:rPr>
      </w:pPr>
      <w:r>
        <w:rPr>
          <w:rFonts w:ascii="Calibri" w:cs="Calibri" w:eastAsia="Calibri" w:hAnsi="Calibri"/>
          <w:sz w:val="22"/>
          <w:szCs w:val="22"/>
          <w:color w:val="auto"/>
        </w:rPr>
        <w:t>78</w:t>
      </w:r>
    </w:p>
    <w:p>
      <w:pPr>
        <w:sectPr>
          <w:pgSz w:w="11900" w:h="16838" w:orient="portrait"/>
          <w:cols w:equalWidth="0" w:num="1">
            <w:col w:w="9620"/>
          </w:cols>
          <w:pgMar w:left="1440" w:top="1138" w:right="846" w:bottom="897"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приобретут опыт работы с гипермедийными информационными объектами, в которых объединяются текст, наглядно-графические изображения, цифровые данные, неподвижные и движущиеся изображения, звук, ссылки и базы данных и которые могут передаваться как устно, так и с помощью телекоммуникационных технологий или размещаться в Интернете.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Знакомство со средствами ИКТ, гигиена работы с компьютером.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Слабовидящие обучающиеся овладеют следующими умениями: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дифференцировать средства ИКТ по цели, назначению;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работы с конкретным средством ИКТ;</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безопасные для нарушенного зрения, нервной системы, опорно-двигательного аппарата эргономичные, в том числе офтальмо-гигиенические, приёмы работы с компьютером и другими средствами ИКТ;</w:t>
      </w:r>
    </w:p>
    <w:p>
      <w:pPr>
        <w:spacing w:after="0" w:line="22" w:lineRule="exact"/>
        <w:rPr>
          <w:sz w:val="20"/>
          <w:szCs w:val="20"/>
          <w:color w:val="auto"/>
        </w:rPr>
      </w:pPr>
    </w:p>
    <w:p>
      <w:pPr>
        <w:ind w:left="1040" w:hanging="69"/>
        <w:spacing w:after="0" w:line="351" w:lineRule="auto"/>
        <w:rPr>
          <w:sz w:val="20"/>
          <w:szCs w:val="20"/>
          <w:color w:val="auto"/>
        </w:rPr>
      </w:pPr>
      <w:r>
        <w:rPr>
          <w:rFonts w:ascii="Times New Roman" w:cs="Times New Roman" w:eastAsia="Times New Roman" w:hAnsi="Times New Roman"/>
          <w:sz w:val="28"/>
          <w:szCs w:val="28"/>
          <w:color w:val="auto"/>
        </w:rPr>
        <w:t xml:space="preserve">выполнять компенсирующие физические упражнения (мини-зарядку). </w:t>
      </w:r>
      <w:r>
        <w:rPr>
          <w:rFonts w:ascii="Times New Roman" w:cs="Times New Roman" w:eastAsia="Times New Roman" w:hAnsi="Times New Roman"/>
          <w:sz w:val="28"/>
          <w:szCs w:val="28"/>
          <w:i w:val="1"/>
          <w:iCs w:val="1"/>
          <w:color w:val="auto"/>
        </w:rPr>
        <w:t>Технология ввода информации в компьютер: ввод текста, запись</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звука, изображения, цифровых данных.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Слабовидящие обучающиеся овладеют следующими умениями:</w:t>
      </w:r>
    </w:p>
    <w:p>
      <w:pPr>
        <w:spacing w:after="0" w:line="161" w:lineRule="exact"/>
        <w:rPr>
          <w:sz w:val="20"/>
          <w:szCs w:val="20"/>
          <w:color w:val="auto"/>
        </w:rPr>
      </w:pPr>
    </w:p>
    <w:p>
      <w:pPr>
        <w:ind w:left="980"/>
        <w:spacing w:after="0"/>
        <w:tabs>
          <w:tab w:leader="none" w:pos="2720" w:val="left"/>
          <w:tab w:leader="none" w:pos="4240" w:val="left"/>
          <w:tab w:leader="none" w:pos="4860" w:val="left"/>
          <w:tab w:leader="none" w:pos="5780" w:val="left"/>
          <w:tab w:leader="none" w:pos="6860" w:val="left"/>
          <w:tab w:leader="none" w:pos="8500" w:val="left"/>
        </w:tabs>
        <w:rPr>
          <w:sz w:val="20"/>
          <w:szCs w:val="20"/>
          <w:color w:val="auto"/>
        </w:rPr>
      </w:pPr>
      <w:r>
        <w:rPr>
          <w:rFonts w:ascii="Times New Roman" w:cs="Times New Roman" w:eastAsia="Times New Roman" w:hAnsi="Times New Roman"/>
          <w:sz w:val="28"/>
          <w:szCs w:val="28"/>
          <w:color w:val="auto"/>
        </w:rPr>
        <w:t>использовать</w:t>
        <w:tab/>
        <w:t>компьютер</w:t>
        <w:tab/>
        <w:t>для</w:t>
        <w:tab/>
        <w:t>ввода,</w:t>
        <w:tab/>
        <w:t>поиска,</w:t>
        <w:tab/>
        <w:t>сохранения,</w:t>
        <w:tab/>
        <w:t>передачи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информации;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набирать текст, сканировать рисунки и тексты;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работы в интернете;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сменные носители (флэш-карты);</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редактировать цепочки экранов сообщения и содержание экранов в соответствии с коммуникативной или учебной задачей, включая редактирование текста, цепочек изображений, видео- и аудиозаписей, фотоизображений;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пользоваться основными функциями стандартного текстового редактора, следовать основным правилам оформления текста; использовать полуавтоматический орфографический контроль; использовать, добавлять и удалять ссылки в сообщениях разного вида;</w:t>
      </w:r>
    </w:p>
    <w:p>
      <w:pPr>
        <w:jc w:val="center"/>
        <w:ind w:right="-259"/>
        <w:spacing w:after="0" w:line="225" w:lineRule="auto"/>
        <w:rPr>
          <w:sz w:val="20"/>
          <w:szCs w:val="20"/>
          <w:color w:val="auto"/>
        </w:rPr>
      </w:pPr>
      <w:r>
        <w:rPr>
          <w:rFonts w:ascii="Calibri" w:cs="Calibri" w:eastAsia="Calibri" w:hAnsi="Calibri"/>
          <w:sz w:val="22"/>
          <w:szCs w:val="22"/>
          <w:color w:val="auto"/>
        </w:rPr>
        <w:t>79</w:t>
      </w:r>
    </w:p>
    <w:p>
      <w:pPr>
        <w:sectPr>
          <w:pgSz w:w="11900" w:h="16838" w:orient="portrait"/>
          <w:cols w:equalWidth="0" w:num="1">
            <w:col w:w="9620"/>
          </w:cols>
          <w:pgMar w:left="1440" w:top="1138" w:right="846" w:bottom="897"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организовывать, преобразовывать информацию с использованием инструментов ИКТ;</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записывать аудиовизуальную и числовую информацию, используя инструменты ИКТ;</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объективно оценивать знания с использованием ИКТ;</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проводить работу над ошибками с использованием ИКТ;</w:t>
      </w:r>
    </w:p>
    <w:p>
      <w:pPr>
        <w:spacing w:after="0" w:line="160" w:lineRule="exact"/>
        <w:rPr>
          <w:sz w:val="20"/>
          <w:szCs w:val="20"/>
          <w:color w:val="auto"/>
        </w:rPr>
      </w:pPr>
    </w:p>
    <w:p>
      <w:pPr>
        <w:ind w:left="980"/>
        <w:spacing w:after="0"/>
        <w:tabs>
          <w:tab w:leader="none" w:pos="2660" w:val="left"/>
          <w:tab w:leader="none" w:pos="4420" w:val="left"/>
          <w:tab w:leader="none" w:pos="4760" w:val="left"/>
          <w:tab w:leader="none" w:pos="6580" w:val="left"/>
          <w:tab w:leader="none" w:pos="6920" w:val="left"/>
          <w:tab w:leader="none" w:pos="7400" w:val="left"/>
          <w:tab w:leader="none" w:pos="9440" w:val="left"/>
        </w:tabs>
        <w:rPr>
          <w:sz w:val="20"/>
          <w:szCs w:val="20"/>
          <w:color w:val="auto"/>
        </w:rPr>
      </w:pPr>
      <w:r>
        <w:rPr>
          <w:rFonts w:ascii="Times New Roman" w:cs="Times New Roman" w:eastAsia="Times New Roman" w:hAnsi="Times New Roman"/>
          <w:sz w:val="28"/>
          <w:szCs w:val="28"/>
          <w:color w:val="auto"/>
        </w:rPr>
        <w:t>переработки</w:t>
        <w:tab/>
        <w:t>информации</w:t>
        <w:tab/>
        <w:t>в</w:t>
        <w:tab/>
        <w:t>соответствии</w:t>
        <w:tab/>
        <w:t>с</w:t>
        <w:tab/>
        <w:t>её</w:t>
        <w:tab/>
        <w:t>особенностями</w:t>
        <w:tab/>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средством ИКТ;</w:t>
      </w:r>
    </w:p>
    <w:p>
      <w:pPr>
        <w:spacing w:after="0" w:line="160" w:lineRule="exact"/>
        <w:rPr>
          <w:sz w:val="20"/>
          <w:szCs w:val="20"/>
          <w:color w:val="auto"/>
        </w:rPr>
      </w:pPr>
    </w:p>
    <w:p>
      <w:pPr>
        <w:ind w:left="980"/>
        <w:spacing w:after="0"/>
        <w:tabs>
          <w:tab w:leader="none" w:pos="2960" w:val="left"/>
          <w:tab w:leader="none" w:pos="5520" w:val="left"/>
          <w:tab w:leader="none" w:pos="7320" w:val="left"/>
          <w:tab w:leader="none" w:pos="8140" w:val="left"/>
        </w:tabs>
        <w:rPr>
          <w:sz w:val="20"/>
          <w:szCs w:val="20"/>
          <w:color w:val="auto"/>
        </w:rPr>
      </w:pPr>
      <w:r>
        <w:rPr>
          <w:rFonts w:ascii="Times New Roman" w:cs="Times New Roman" w:eastAsia="Times New Roman" w:hAnsi="Times New Roman"/>
          <w:sz w:val="28"/>
          <w:szCs w:val="28"/>
          <w:color w:val="auto"/>
        </w:rPr>
        <w:t>использовать</w:t>
      </w:r>
      <w:r>
        <w:rPr>
          <w:sz w:val="20"/>
          <w:szCs w:val="20"/>
          <w:color w:val="auto"/>
        </w:rPr>
        <w:tab/>
      </w:r>
      <w:r>
        <w:rPr>
          <w:rFonts w:ascii="Times New Roman" w:cs="Times New Roman" w:eastAsia="Times New Roman" w:hAnsi="Times New Roman"/>
          <w:sz w:val="28"/>
          <w:szCs w:val="28"/>
          <w:color w:val="auto"/>
        </w:rPr>
        <w:t>информационные</w:t>
      </w:r>
      <w:r>
        <w:rPr>
          <w:sz w:val="20"/>
          <w:szCs w:val="20"/>
          <w:color w:val="auto"/>
        </w:rPr>
        <w:tab/>
      </w:r>
      <w:r>
        <w:rPr>
          <w:rFonts w:ascii="Times New Roman" w:cs="Times New Roman" w:eastAsia="Times New Roman" w:hAnsi="Times New Roman"/>
          <w:sz w:val="28"/>
          <w:szCs w:val="28"/>
          <w:color w:val="auto"/>
        </w:rPr>
        <w:t>технологии</w:t>
      </w:r>
      <w:r>
        <w:rPr>
          <w:sz w:val="20"/>
          <w:szCs w:val="20"/>
          <w:color w:val="auto"/>
        </w:rPr>
        <w:tab/>
      </w:r>
      <w:r>
        <w:rPr>
          <w:rFonts w:ascii="Times New Roman" w:cs="Times New Roman" w:eastAsia="Times New Roman" w:hAnsi="Times New Roman"/>
          <w:sz w:val="28"/>
          <w:szCs w:val="28"/>
          <w:color w:val="auto"/>
        </w:rPr>
        <w:t>для</w:t>
      </w:r>
      <w:r>
        <w:rPr>
          <w:sz w:val="20"/>
          <w:szCs w:val="20"/>
          <w:color w:val="auto"/>
        </w:rPr>
        <w:tab/>
      </w:r>
      <w:r>
        <w:rPr>
          <w:rFonts w:ascii="Times New Roman" w:cs="Times New Roman" w:eastAsia="Times New Roman" w:hAnsi="Times New Roman"/>
          <w:sz w:val="28"/>
          <w:szCs w:val="28"/>
          <w:color w:val="auto"/>
        </w:rPr>
        <w:t>расширения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коммуникации.</w:t>
      </w:r>
    </w:p>
    <w:p>
      <w:pPr>
        <w:spacing w:after="0" w:line="174"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Создание, представление и передача сообщений. </w:t>
      </w:r>
      <w:r>
        <w:rPr>
          <w:rFonts w:ascii="Times New Roman" w:cs="Times New Roman" w:eastAsia="Times New Roman" w:hAnsi="Times New Roman"/>
          <w:sz w:val="28"/>
          <w:szCs w:val="28"/>
          <w:color w:val="auto"/>
        </w:rPr>
        <w:t>Слабовидящие обучающиеся овладеют следующими умениями: создавать текстовые сообщения с использованием средств ИКТ:</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редактировать, оформлять и сохранять их;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создавать сообщения в виде аудио- и видеофрагментов;</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готовить и проводить презентацию перед небольшой аудиторией; создавать изображения, пользуясь возможностями ИКТ; составлять</w:t>
      </w:r>
    </w:p>
    <w:p>
      <w:pPr>
        <w:spacing w:after="0" w:line="29" w:lineRule="exact"/>
        <w:rPr>
          <w:sz w:val="20"/>
          <w:szCs w:val="20"/>
          <w:color w:val="auto"/>
        </w:rPr>
      </w:pPr>
    </w:p>
    <w:p>
      <w:pPr>
        <w:ind w:left="980" w:hanging="707"/>
        <w:spacing w:after="0" w:line="356" w:lineRule="auto"/>
        <w:rPr>
          <w:sz w:val="20"/>
          <w:szCs w:val="20"/>
          <w:color w:val="auto"/>
        </w:rPr>
      </w:pPr>
      <w:r>
        <w:rPr>
          <w:rFonts w:ascii="Times New Roman" w:cs="Times New Roman" w:eastAsia="Times New Roman" w:hAnsi="Times New Roman"/>
          <w:sz w:val="28"/>
          <w:szCs w:val="28"/>
          <w:color w:val="auto"/>
        </w:rPr>
        <w:t xml:space="preserve">новое изображение из готовых фрагментов (аппликация). </w:t>
      </w:r>
      <w:r>
        <w:rPr>
          <w:rFonts w:ascii="Times New Roman" w:cs="Times New Roman" w:eastAsia="Times New Roman" w:hAnsi="Times New Roman"/>
          <w:sz w:val="28"/>
          <w:szCs w:val="28"/>
          <w:i w:val="1"/>
          <w:iCs w:val="1"/>
          <w:color w:val="auto"/>
        </w:rPr>
        <w:t xml:space="preserve">Планирование деятельности, управление и организация. </w:t>
      </w:r>
      <w:r>
        <w:rPr>
          <w:rFonts w:ascii="Times New Roman" w:cs="Times New Roman" w:eastAsia="Times New Roman" w:hAnsi="Times New Roman"/>
          <w:sz w:val="28"/>
          <w:szCs w:val="28"/>
          <w:color w:val="auto"/>
        </w:rPr>
        <w:t>Слабовидящие обучающиеся овладеют следующими умениями: организовывать учебную деятельность в соответствии с используемым</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средством ИКТ;</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планировать несложные исследования объектов и процессов внешнего</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мира.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Предметные результаты</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Образовательные области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«Русский язык» слабовидящие обучающиеся научатся осознавать язык как основное средство</w:t>
      </w:r>
    </w:p>
    <w:p>
      <w:pPr>
        <w:jc w:val="center"/>
        <w:ind w:right="-259"/>
        <w:spacing w:after="0" w:line="231" w:lineRule="auto"/>
        <w:rPr>
          <w:sz w:val="20"/>
          <w:szCs w:val="20"/>
          <w:color w:val="auto"/>
        </w:rPr>
      </w:pPr>
      <w:r>
        <w:rPr>
          <w:rFonts w:ascii="Calibri" w:cs="Calibri" w:eastAsia="Calibri" w:hAnsi="Calibri"/>
          <w:sz w:val="22"/>
          <w:szCs w:val="22"/>
          <w:color w:val="auto"/>
        </w:rPr>
        <w:t>80</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человеческого общения и явление национальной культуры. У них будут формироваться первоначальные представления о единстве и многообразии языкового и культурного пространства России, о языке как основе национального самопознания; позитивное эмоционально­ценностное отношение к русскому и родному языкам, стремление к их грамотному использованию. Русский язык и родной язык станут средством развития их мышления, воображения, интеллектуальных и творческих способностей.</w:t>
      </w:r>
    </w:p>
    <w:p>
      <w:pPr>
        <w:spacing w:after="0" w:line="20" w:lineRule="exact"/>
        <w:rPr>
          <w:sz w:val="20"/>
          <w:szCs w:val="20"/>
          <w:color w:val="auto"/>
        </w:rPr>
      </w:pPr>
    </w:p>
    <w:p>
      <w:pPr>
        <w:jc w:val="both"/>
        <w:ind w:left="260" w:firstLine="710"/>
        <w:spacing w:after="0" w:line="355" w:lineRule="auto"/>
        <w:tabs>
          <w:tab w:leader="none" w:pos="1263" w:val="left"/>
        </w:tabs>
        <w:numPr>
          <w:ilvl w:val="0"/>
          <w:numId w:val="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предмета у слабовидящих обучающихся будет сформирован учебно­познавательный интерес к новому учебному материалу по русскому и родному языкам и способам решения новой языковой задачи.</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Обучающиеся овладеют первоначальными представлениями о нормах русского и родного языка, о нормах и правилах речевого этикета; научатся ориентироваться в целях, задачах, средствах и условиях общения, выбирать адекватные языковые средства для успешного решения коммуникативных задач. Слабовидящие обучающиеся овладеют навыком безнаклонного письма.</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Содержательная линия «Система языка»</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Фонетика и графика: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звуки и буквы;</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характеризовать звуки русского языка: гласные ударные/безударные; согласные твёрдые/мягкие, парные/непарные, твёрдые и мягкие; согласные звонкие/глухие, парные/непарные, звонкие и глухие;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последовательности букв в русском алфавите, умением пользоваться алфавитом для упорядочивания слов и поиска нужной информации;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проводить фонетико­графический (звуко­буквенный) разбор слова самостоятельно по предложенному в учебнике алгоритму;</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оценивать правильность проведения фонетико­графического (звуко­буквенного) разбора слов</w:t>
      </w:r>
      <w:r>
        <w:rPr>
          <w:rFonts w:ascii="Times New Roman" w:cs="Times New Roman" w:eastAsia="Times New Roman" w:hAnsi="Times New Roman"/>
          <w:sz w:val="28"/>
          <w:szCs w:val="28"/>
          <w:i w:val="1"/>
          <w:iCs w:val="1"/>
          <w:color w:val="auto"/>
        </w:rPr>
        <w:t>.</w:t>
      </w:r>
    </w:p>
    <w:p>
      <w:pPr>
        <w:jc w:val="center"/>
        <w:ind w:right="-259"/>
        <w:spacing w:after="0" w:line="231" w:lineRule="auto"/>
        <w:rPr>
          <w:sz w:val="20"/>
          <w:szCs w:val="20"/>
          <w:color w:val="auto"/>
        </w:rPr>
      </w:pPr>
      <w:r>
        <w:rPr>
          <w:rFonts w:ascii="Calibri" w:cs="Calibri" w:eastAsia="Calibri" w:hAnsi="Calibri"/>
          <w:sz w:val="22"/>
          <w:szCs w:val="22"/>
          <w:color w:val="auto"/>
        </w:rPr>
        <w:t>81</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Орфоэпия:</w:t>
      </w:r>
    </w:p>
    <w:p>
      <w:pPr>
        <w:spacing w:after="0" w:line="17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использовать в речи словесное, логическое (смысловое) и эмоциональное ударение в предложениях;</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использовать словообразующую функцию ударения в соответствии с норами современного русского литературного языка;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нормы русского и родного литературного языка в собственной речи и оценивать соблюдение этих норм в речи собеседника (в объёме представленного в учебнике материала);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находить при сомнении в правильности постановки ударения или произношения слова ответ самостоятельно (по словарю учебника), либо обращаться за помощью к учителю, родителям и сверстникам.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Состав слова (морфемика):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изменяемые и неизменяемые слова;</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различать родственные (однокоренные) слова и формы слова; находить в словах с однозначно выделяемыми морфемами окончание,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корень, приставку, суффикс;</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разбирать по составу слово с однозначно выделяемыми морфемами (в соответствии с предложенным в учебнике алгоритмом), оценивать правильность проведения разбора слова по составу.</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Лексика: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выявлять слова, значение которых требует уточнения;</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определять значение слова по тексту или уточнять с помощью толкового словаря;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подбирать синонимы для устранения повторов в тексте;</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подбирать антонимы для точной характеристики предметов при их сравнении;</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различать употребление в тексте слов в прямом и переносном значении (простые случаи);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оценивать уместность использования слов в тексте;</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82</w:t>
      </w:r>
    </w:p>
    <w:p>
      <w:pPr>
        <w:sectPr>
          <w:pgSz w:w="11900" w:h="16838" w:orient="portrait"/>
          <w:cols w:equalWidth="0" w:num="1">
            <w:col w:w="9620"/>
          </w:cols>
          <w:pgMar w:left="1440" w:top="1132"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выбирать слова из ряда предложенных для успешного решения коммуникативной задачи.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Морфология: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части речи;</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определять грамматические признаки имён существительных — род, число, падеж, склонение;</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определять грамматические признаки имён прилагательных — род, число, падеж;</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определять грамматические признаки глаголов — число, время, род (в прошедшем времени), лицо (в настоящем и будущем времени), спряжение;</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определять грамматические признаки местоимения – лицо, число; проводить морфологический разбор имён существительных, имён</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прилагательных, глаголов по предложенному в учебнике алгоритму; оценивать правильность проведения морфологического разбора;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находить в тексте такие части речи, как личные местоимения, наречия</w:t>
      </w:r>
    </w:p>
    <w:p>
      <w:pPr>
        <w:spacing w:after="0" w:line="174" w:lineRule="exact"/>
        <w:rPr>
          <w:sz w:val="20"/>
          <w:szCs w:val="20"/>
          <w:color w:val="auto"/>
        </w:rPr>
      </w:pPr>
    </w:p>
    <w:p>
      <w:pPr>
        <w:ind w:left="260" w:firstLine="2"/>
        <w:spacing w:after="0" w:line="353" w:lineRule="auto"/>
        <w:tabs>
          <w:tab w:leader="none" w:pos="600" w:val="left"/>
        </w:tabs>
        <w:numPr>
          <w:ilvl w:val="0"/>
          <w:numId w:val="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предлоги вместе с существительными и личными местоимениями, к которым они относятся, союзы </w:t>
      </w:r>
      <w:r>
        <w:rPr>
          <w:rFonts w:ascii="Times New Roman" w:cs="Times New Roman" w:eastAsia="Times New Roman" w:hAnsi="Times New Roman"/>
          <w:sz w:val="28"/>
          <w:szCs w:val="28"/>
          <w:b w:val="1"/>
          <w:b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но,</w:t>
      </w:r>
      <w:r>
        <w:rPr>
          <w:rFonts w:ascii="Times New Roman" w:cs="Times New Roman" w:eastAsia="Times New Roman" w:hAnsi="Times New Roman"/>
          <w:sz w:val="28"/>
          <w:szCs w:val="28"/>
          <w:color w:val="auto"/>
        </w:rPr>
        <w:t xml:space="preserve"> частицу </w:t>
      </w:r>
      <w:r>
        <w:rPr>
          <w:rFonts w:ascii="Times New Roman" w:cs="Times New Roman" w:eastAsia="Times New Roman" w:hAnsi="Times New Roman"/>
          <w:sz w:val="28"/>
          <w:szCs w:val="28"/>
          <w:b w:val="1"/>
          <w:bCs w:val="1"/>
          <w:color w:val="auto"/>
        </w:rPr>
        <w:t>не</w:t>
      </w:r>
      <w:r>
        <w:rPr>
          <w:rFonts w:ascii="Times New Roman" w:cs="Times New Roman" w:eastAsia="Times New Roman" w:hAnsi="Times New Roman"/>
          <w:sz w:val="28"/>
          <w:szCs w:val="28"/>
          <w:color w:val="auto"/>
        </w:rPr>
        <w:t xml:space="preserve"> при глаголах</w:t>
      </w:r>
      <w:r>
        <w:rPr>
          <w:rFonts w:ascii="Times New Roman" w:cs="Times New Roman" w:eastAsia="Times New Roman" w:hAnsi="Times New Roman"/>
          <w:sz w:val="28"/>
          <w:szCs w:val="28"/>
          <w:i w:val="1"/>
          <w:iCs w:val="1"/>
          <w:color w:val="auto"/>
        </w:rPr>
        <w:t>.</w:t>
      </w:r>
    </w:p>
    <w:p>
      <w:pPr>
        <w:spacing w:after="0" w:line="1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Синтаксис:</w:t>
      </w:r>
    </w:p>
    <w:p>
      <w:pPr>
        <w:spacing w:after="0" w:line="15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различать предложение, словосочетание, слово;</w:t>
      </w:r>
    </w:p>
    <w:p>
      <w:pPr>
        <w:spacing w:after="0" w:line="174"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устанавливать при помощи смысловых вопросов связь между словами в словосочетании и предложении;</w:t>
      </w:r>
    </w:p>
    <w:p>
      <w:pPr>
        <w:spacing w:after="0" w:line="28"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классифицировать предложения по цели высказывания, находить повествовательные/побудительные/вопросительные предложения;</w:t>
      </w:r>
    </w:p>
    <w:p>
      <w:pPr>
        <w:spacing w:after="0" w:line="26"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определять восклицательную/невосклицательную интонацию предложения;</w:t>
      </w:r>
    </w:p>
    <w:p>
      <w:pPr>
        <w:spacing w:after="0" w:line="28" w:lineRule="exact"/>
        <w:rPr>
          <w:rFonts w:ascii="Times New Roman" w:cs="Times New Roman" w:eastAsia="Times New Roman" w:hAnsi="Times New Roman"/>
          <w:sz w:val="28"/>
          <w:szCs w:val="28"/>
          <w:color w:val="auto"/>
        </w:rPr>
      </w:pPr>
    </w:p>
    <w:p>
      <w:pPr>
        <w:ind w:left="260" w:right="2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находить главные и второстепенные (без деления на виды) члены предложения;</w:t>
      </w:r>
    </w:p>
    <w:p>
      <w:pPr>
        <w:spacing w:after="0" w:line="1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выделять предложения с однородными членами;</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83</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выполнять в соответствии с предложенным в учебнике алгоритмом разбор простого предложения (по членам предложения, синтаксический), оценивать правильность разбора;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простые  и  сложные  предложения  (составленные  из  двух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простых).</w:t>
      </w:r>
    </w:p>
    <w:p>
      <w:pPr>
        <w:spacing w:after="0" w:line="176"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Содержательная линия «Орфография и пунктуация» </w:t>
      </w:r>
      <w:r>
        <w:rPr>
          <w:rFonts w:ascii="Times New Roman" w:cs="Times New Roman" w:eastAsia="Times New Roman" w:hAnsi="Times New Roman"/>
          <w:sz w:val="28"/>
          <w:szCs w:val="28"/>
          <w:color w:val="auto"/>
        </w:rPr>
        <w:t>применять правила правописания (в объёме содержания курса); определять (уточнять) написание слова по орфографическому словарю</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учебника;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безошибочно списывать текст объёмом 80—90 слов;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писать  под  диктовку  тексты  объёмом  75—80 слов  в  соответствии  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изученными правилами правописания;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проверять собственный и предложенный текст, находить и исправлять</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орфографические и пунктуационные ошибки;</w:t>
      </w:r>
    </w:p>
    <w:p>
      <w:pPr>
        <w:spacing w:after="0" w:line="160" w:lineRule="exact"/>
        <w:rPr>
          <w:sz w:val="20"/>
          <w:szCs w:val="20"/>
          <w:color w:val="auto"/>
        </w:rPr>
      </w:pPr>
    </w:p>
    <w:p>
      <w:pPr>
        <w:ind w:left="980"/>
        <w:spacing w:after="0"/>
        <w:tabs>
          <w:tab w:leader="none" w:pos="2580" w:val="left"/>
          <w:tab w:leader="none" w:pos="3580" w:val="left"/>
          <w:tab w:leader="none" w:pos="5340" w:val="left"/>
          <w:tab w:leader="none" w:pos="7460" w:val="left"/>
        </w:tabs>
        <w:rPr>
          <w:sz w:val="20"/>
          <w:szCs w:val="20"/>
          <w:color w:val="auto"/>
        </w:rPr>
      </w:pPr>
      <w:r>
        <w:rPr>
          <w:rFonts w:ascii="Times New Roman" w:cs="Times New Roman" w:eastAsia="Times New Roman" w:hAnsi="Times New Roman"/>
          <w:sz w:val="28"/>
          <w:szCs w:val="28"/>
          <w:color w:val="auto"/>
        </w:rPr>
        <w:t>осознавать</w:t>
      </w:r>
      <w:r>
        <w:rPr>
          <w:sz w:val="20"/>
          <w:szCs w:val="20"/>
          <w:color w:val="auto"/>
        </w:rPr>
        <w:tab/>
      </w:r>
      <w:r>
        <w:rPr>
          <w:rFonts w:ascii="Times New Roman" w:cs="Times New Roman" w:eastAsia="Times New Roman" w:hAnsi="Times New Roman"/>
          <w:sz w:val="28"/>
          <w:szCs w:val="28"/>
          <w:color w:val="auto"/>
        </w:rPr>
        <w:t>место</w:t>
        <w:tab/>
        <w:t>возможного</w:t>
        <w:tab/>
        <w:t>возникновения</w:t>
        <w:tab/>
        <w:t>орфографической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ошибки;</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подбирать примеры с определённой орфограммой;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 составлении собственных текстов перефразировать записываемое,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чтобы избежать орфографических и пунктуационных ошибок;</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 работе над ошибками осознавать причины появления ошибки и определять способы действий, помогающих предотвратить её в</w:t>
      </w:r>
    </w:p>
    <w:p>
      <w:pPr>
        <w:sectPr>
          <w:pgSz w:w="11900" w:h="16838" w:orient="portrait"/>
          <w:cols w:equalWidth="0" w:num="1">
            <w:col w:w="9620"/>
          </w:cols>
          <w:pgMar w:left="1440" w:top="1138" w:right="846" w:bottom="897" w:gutter="0" w:footer="0" w:header="0"/>
        </w:sectPr>
      </w:pP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последующих письменных работах.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Содержательная линия «Развитие речи»</w:t>
      </w:r>
    </w:p>
    <w:p>
      <w:pPr>
        <w:spacing w:after="0" w:line="161" w:lineRule="exact"/>
        <w:rPr>
          <w:sz w:val="20"/>
          <w:szCs w:val="20"/>
          <w:color w:val="auto"/>
        </w:rPr>
      </w:pPr>
    </w:p>
    <w:p>
      <w:pPr>
        <w:ind w:left="980"/>
        <w:spacing w:after="0"/>
        <w:tabs>
          <w:tab w:leader="none" w:pos="2720" w:val="left"/>
          <w:tab w:leader="none" w:pos="4900" w:val="left"/>
          <w:tab w:leader="none" w:pos="7000" w:val="left"/>
        </w:tabs>
        <w:rPr>
          <w:sz w:val="20"/>
          <w:szCs w:val="20"/>
          <w:color w:val="auto"/>
        </w:rPr>
      </w:pPr>
      <w:r>
        <w:rPr>
          <w:rFonts w:ascii="Times New Roman" w:cs="Times New Roman" w:eastAsia="Times New Roman" w:hAnsi="Times New Roman"/>
          <w:sz w:val="28"/>
          <w:szCs w:val="28"/>
          <w:color w:val="auto"/>
        </w:rPr>
        <w:t>оценивать</w:t>
      </w:r>
      <w:r>
        <w:rPr>
          <w:sz w:val="20"/>
          <w:szCs w:val="20"/>
          <w:color w:val="auto"/>
        </w:rPr>
        <w:tab/>
      </w:r>
      <w:r>
        <w:rPr>
          <w:rFonts w:ascii="Times New Roman" w:cs="Times New Roman" w:eastAsia="Times New Roman" w:hAnsi="Times New Roman"/>
          <w:sz w:val="28"/>
          <w:szCs w:val="28"/>
          <w:color w:val="auto"/>
        </w:rPr>
        <w:t>правильность</w:t>
      </w:r>
      <w:r>
        <w:rPr>
          <w:sz w:val="20"/>
          <w:szCs w:val="20"/>
          <w:color w:val="auto"/>
        </w:rPr>
        <w:tab/>
      </w:r>
      <w:r>
        <w:rPr>
          <w:rFonts w:ascii="Times New Roman" w:cs="Times New Roman" w:eastAsia="Times New Roman" w:hAnsi="Times New Roman"/>
          <w:sz w:val="28"/>
          <w:szCs w:val="28"/>
          <w:color w:val="auto"/>
        </w:rPr>
        <w:t>(уместность)</w:t>
      </w:r>
      <w:r>
        <w:rPr>
          <w:sz w:val="20"/>
          <w:szCs w:val="20"/>
          <w:color w:val="auto"/>
        </w:rPr>
        <w:tab/>
      </w:r>
      <w:r>
        <w:rPr>
          <w:rFonts w:ascii="Times New Roman" w:cs="Times New Roman" w:eastAsia="Times New Roman" w:hAnsi="Times New Roman"/>
          <w:sz w:val="28"/>
          <w:szCs w:val="28"/>
          <w:color w:val="auto"/>
        </w:rPr>
        <w:t>выбора</w:t>
      </w:r>
    </w:p>
    <w:p>
      <w:pPr>
        <w:spacing w:after="0" w:line="160" w:lineRule="exact"/>
        <w:rPr>
          <w:sz w:val="20"/>
          <w:szCs w:val="20"/>
          <w:color w:val="auto"/>
        </w:rPr>
      </w:pPr>
    </w:p>
    <w:p>
      <w:pPr>
        <w:ind w:left="260"/>
        <w:spacing w:after="0"/>
        <w:tabs>
          <w:tab w:leader="none" w:pos="760" w:val="left"/>
          <w:tab w:leader="none" w:pos="2560" w:val="left"/>
          <w:tab w:leader="none" w:pos="3820" w:val="left"/>
          <w:tab w:leader="none" w:pos="5120" w:val="left"/>
          <w:tab w:leader="none" w:pos="6520" w:val="left"/>
          <w:tab w:leader="none" w:pos="7160" w:val="left"/>
          <w:tab w:leader="none" w:pos="8280" w:val="left"/>
        </w:tabs>
        <w:rPr>
          <w:sz w:val="20"/>
          <w:szCs w:val="20"/>
          <w:color w:val="auto"/>
        </w:rPr>
      </w:pP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неязыковых</w:t>
      </w:r>
      <w:r>
        <w:rPr>
          <w:sz w:val="20"/>
          <w:szCs w:val="20"/>
          <w:color w:val="auto"/>
        </w:rPr>
        <w:tab/>
      </w:r>
      <w:r>
        <w:rPr>
          <w:rFonts w:ascii="Times New Roman" w:cs="Times New Roman" w:eastAsia="Times New Roman" w:hAnsi="Times New Roman"/>
          <w:sz w:val="28"/>
          <w:szCs w:val="28"/>
          <w:color w:val="auto"/>
        </w:rPr>
        <w:t>средств</w:t>
      </w:r>
      <w:r>
        <w:rPr>
          <w:sz w:val="20"/>
          <w:szCs w:val="20"/>
          <w:color w:val="auto"/>
        </w:rPr>
        <w:tab/>
      </w:r>
      <w:r>
        <w:rPr>
          <w:rFonts w:ascii="Times New Roman" w:cs="Times New Roman" w:eastAsia="Times New Roman" w:hAnsi="Times New Roman"/>
          <w:sz w:val="28"/>
          <w:szCs w:val="28"/>
          <w:color w:val="auto"/>
        </w:rPr>
        <w:t>устного</w:t>
      </w:r>
      <w:r>
        <w:rPr>
          <w:sz w:val="20"/>
          <w:szCs w:val="20"/>
          <w:color w:val="auto"/>
        </w:rPr>
        <w:tab/>
      </w:r>
      <w:r>
        <w:rPr>
          <w:rFonts w:ascii="Times New Roman" w:cs="Times New Roman" w:eastAsia="Times New Roman" w:hAnsi="Times New Roman"/>
          <w:sz w:val="28"/>
          <w:szCs w:val="28"/>
          <w:color w:val="auto"/>
        </w:rPr>
        <w:t>общения</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уроке,</w:t>
      </w:r>
      <w:r>
        <w:rPr>
          <w:sz w:val="20"/>
          <w:szCs w:val="20"/>
          <w:color w:val="auto"/>
        </w:rPr>
        <w:tab/>
      </w:r>
      <w:r>
        <w:rPr>
          <w:rFonts w:ascii="Times New Roman" w:cs="Times New Roman" w:eastAsia="Times New Roman" w:hAnsi="Times New Roman"/>
          <w:sz w:val="25"/>
          <w:szCs w:val="25"/>
          <w:color w:val="auto"/>
        </w:rPr>
        <w:t>в</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line="349" w:lineRule="auto"/>
        <w:rPr>
          <w:sz w:val="20"/>
          <w:szCs w:val="20"/>
          <w:color w:val="auto"/>
        </w:rPr>
      </w:pPr>
      <w:r>
        <w:rPr>
          <w:rFonts w:ascii="Times New Roman" w:cs="Times New Roman" w:eastAsia="Times New Roman" w:hAnsi="Times New Roman"/>
          <w:sz w:val="28"/>
          <w:szCs w:val="28"/>
          <w:color w:val="auto"/>
        </w:rPr>
        <w:t>языковых школе,</w:t>
      </w:r>
    </w:p>
    <w:p>
      <w:pPr>
        <w:spacing w:after="0" w:line="28" w:lineRule="exact"/>
        <w:rPr>
          <w:sz w:val="20"/>
          <w:szCs w:val="20"/>
          <w:color w:val="auto"/>
        </w:rPr>
      </w:pPr>
    </w:p>
    <w:p>
      <w:pPr>
        <w:sectPr>
          <w:pgSz w:w="11900" w:h="16838" w:orient="portrait"/>
          <w:cols w:equalWidth="0" w:num="2">
            <w:col w:w="8420" w:space="20"/>
            <w:col w:w="1180"/>
          </w:cols>
          <w:pgMar w:left="1440" w:top="1138" w:right="846" w:bottom="897" w:gutter="0" w:footer="0" w:header="0"/>
          <w:type w:val="continuous"/>
        </w:sectPr>
      </w:pPr>
    </w:p>
    <w:p>
      <w:pPr>
        <w:ind w:left="980" w:hanging="707"/>
        <w:spacing w:after="0" w:line="351" w:lineRule="auto"/>
        <w:rPr>
          <w:sz w:val="20"/>
          <w:szCs w:val="20"/>
          <w:color w:val="auto"/>
        </w:rPr>
      </w:pPr>
      <w:r>
        <w:rPr>
          <w:rFonts w:ascii="Times New Roman" w:cs="Times New Roman" w:eastAsia="Times New Roman" w:hAnsi="Times New Roman"/>
          <w:sz w:val="28"/>
          <w:szCs w:val="28"/>
          <w:color w:val="auto"/>
        </w:rPr>
        <w:t>в быту, со знакомыми и незнакомыми, с людьми разного возраста; соблюдать в повседневной жизни нормы речевого этикета и правила</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устного общения (умение слышать, реагировать на реплики, поддерживать разговор);</w:t>
      </w:r>
    </w:p>
    <w:p>
      <w:pPr>
        <w:jc w:val="center"/>
        <w:ind w:right="-259"/>
        <w:spacing w:after="0" w:line="231" w:lineRule="auto"/>
        <w:rPr>
          <w:sz w:val="20"/>
          <w:szCs w:val="20"/>
          <w:color w:val="auto"/>
        </w:rPr>
      </w:pPr>
      <w:r>
        <w:rPr>
          <w:rFonts w:ascii="Calibri" w:cs="Calibri" w:eastAsia="Calibri" w:hAnsi="Calibri"/>
          <w:sz w:val="22"/>
          <w:szCs w:val="22"/>
          <w:color w:val="auto"/>
        </w:rPr>
        <w:t>84</w:t>
      </w:r>
    </w:p>
    <w:p>
      <w:pPr>
        <w:sectPr>
          <w:pgSz w:w="11900" w:h="16838" w:orient="portrait"/>
          <w:cols w:equalWidth="0" w:num="1">
            <w:col w:w="9620"/>
          </w:cols>
          <w:pgMar w:left="1440" w:top="1138" w:right="846" w:bottom="897" w:gutter="0" w:footer="0" w:header="0"/>
          <w:type w:val="continuous"/>
        </w:sectPr>
      </w:pPr>
    </w:p>
    <w:p>
      <w:pPr>
        <w:ind w:left="980" w:right="2160"/>
        <w:spacing w:after="0" w:line="371" w:lineRule="auto"/>
        <w:rPr>
          <w:sz w:val="20"/>
          <w:szCs w:val="20"/>
          <w:color w:val="auto"/>
        </w:rPr>
      </w:pPr>
      <w:r>
        <w:rPr>
          <w:rFonts w:ascii="Times New Roman" w:cs="Times New Roman" w:eastAsia="Times New Roman" w:hAnsi="Times New Roman"/>
          <w:sz w:val="28"/>
          <w:szCs w:val="28"/>
          <w:color w:val="auto"/>
        </w:rPr>
        <w:t>выражать собственное мнение и аргументировать его; самостоятельно озаглавливать текст; определять тему текста и его части; составлять план текста;</w:t>
      </w:r>
    </w:p>
    <w:p>
      <w:pPr>
        <w:spacing w:after="0" w:line="200" w:lineRule="exact"/>
        <w:rPr>
          <w:sz w:val="20"/>
          <w:szCs w:val="20"/>
          <w:color w:val="auto"/>
        </w:rPr>
      </w:pPr>
    </w:p>
    <w:p>
      <w:pPr>
        <w:spacing w:after="0" w:line="23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писать изложение текста (не более 70 – 80 слов по данному учителем и самостоятельно составленному плану);</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сочинять письма, поздравительные открытки, записки и другие небольшие тексты для конкретных ситуаций общения.</w:t>
      </w:r>
    </w:p>
    <w:p>
      <w:pPr>
        <w:spacing w:after="0" w:line="28" w:lineRule="exact"/>
        <w:rPr>
          <w:sz w:val="20"/>
          <w:szCs w:val="20"/>
          <w:color w:val="auto"/>
        </w:rPr>
      </w:pPr>
    </w:p>
    <w:p>
      <w:pPr>
        <w:jc w:val="both"/>
        <w:ind w:left="980" w:right="2960"/>
        <w:spacing w:after="0" w:line="373" w:lineRule="auto"/>
        <w:rPr>
          <w:sz w:val="20"/>
          <w:szCs w:val="20"/>
          <w:color w:val="auto"/>
        </w:rPr>
      </w:pPr>
      <w:r>
        <w:rPr>
          <w:rFonts w:ascii="Times New Roman" w:cs="Times New Roman" w:eastAsia="Times New Roman" w:hAnsi="Times New Roman"/>
          <w:sz w:val="27"/>
          <w:szCs w:val="27"/>
          <w:color w:val="auto"/>
        </w:rPr>
        <w:t>создавать тексты по предложенному заголовку; подробно или выборочно пересказывать текст; пересказывать текст от другого лица;</w:t>
      </w:r>
    </w:p>
    <w:p>
      <w:pPr>
        <w:spacing w:after="0" w:line="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составлять устный рассказ на определённую тему с использованием разных типов речи: описание, повествование, рассуждение;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анализировать и корректировать тексты с нарушенным порядком предложений, находить в тексте смысловые пропуски;</w:t>
      </w:r>
    </w:p>
    <w:p>
      <w:pPr>
        <w:spacing w:after="0" w:line="15" w:lineRule="exact"/>
        <w:rPr>
          <w:sz w:val="20"/>
          <w:szCs w:val="20"/>
          <w:color w:val="auto"/>
        </w:rPr>
      </w:pPr>
    </w:p>
    <w:p>
      <w:pPr>
        <w:ind w:left="980"/>
        <w:spacing w:after="0"/>
        <w:tabs>
          <w:tab w:leader="none" w:pos="3000" w:val="left"/>
          <w:tab w:leader="none" w:pos="4060" w:val="left"/>
          <w:tab w:leader="none" w:pos="4360" w:val="left"/>
          <w:tab w:leader="none" w:pos="5540" w:val="left"/>
          <w:tab w:leader="none" w:pos="6960" w:val="left"/>
          <w:tab w:leader="none" w:pos="8460" w:val="left"/>
        </w:tabs>
        <w:rPr>
          <w:sz w:val="20"/>
          <w:szCs w:val="20"/>
          <w:color w:val="auto"/>
        </w:rPr>
      </w:pPr>
      <w:r>
        <w:rPr>
          <w:rFonts w:ascii="Times New Roman" w:cs="Times New Roman" w:eastAsia="Times New Roman" w:hAnsi="Times New Roman"/>
          <w:sz w:val="28"/>
          <w:szCs w:val="28"/>
          <w:color w:val="auto"/>
        </w:rPr>
        <w:t>корректировать</w:t>
        <w:tab/>
        <w:t>тексты,</w:t>
        <w:tab/>
        <w:t>в</w:t>
        <w:tab/>
        <w:t>которых</w:t>
        <w:tab/>
        <w:t>допущены</w:t>
        <w:tab/>
        <w:t>нарушения</w:t>
        <w:tab/>
        <w:t>культуры</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речи;</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анализировать последовательность собственных действий при работе над изложениями и сочинениями и соотносить их с разработанным алгоритмом; оценивать 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соблюдать нормы речевого взаимодействия при интерактивном общении (sms­сообщения, электронная почта, Интернет, другие виды и способы связи).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Литературное чтение</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«Литературное чтение» слабовидящие обучающиеся осознают значимость чтения для своего личностного развития и успешности обучения по всем учебным предметам.</w:t>
      </w:r>
    </w:p>
    <w:p>
      <w:pPr>
        <w:jc w:val="center"/>
        <w:ind w:right="-259"/>
        <w:spacing w:after="0" w:line="225" w:lineRule="auto"/>
        <w:rPr>
          <w:sz w:val="20"/>
          <w:szCs w:val="20"/>
          <w:color w:val="auto"/>
        </w:rPr>
      </w:pPr>
      <w:r>
        <w:rPr>
          <w:rFonts w:ascii="Calibri" w:cs="Calibri" w:eastAsia="Calibri" w:hAnsi="Calibri"/>
          <w:sz w:val="22"/>
          <w:szCs w:val="22"/>
          <w:color w:val="auto"/>
        </w:rPr>
        <w:t>85</w:t>
      </w:r>
    </w:p>
    <w:p>
      <w:pPr>
        <w:sectPr>
          <w:pgSz w:w="11900" w:h="16838" w:orient="portrait"/>
          <w:cols w:equalWidth="0" w:num="1">
            <w:col w:w="9620"/>
          </w:cols>
          <w:pgMar w:left="1440" w:top="1138" w:right="846" w:bottom="897" w:gutter="0" w:footer="0" w:header="0"/>
        </w:sectPr>
      </w:pPr>
    </w:p>
    <w:p>
      <w:pPr>
        <w:jc w:val="both"/>
        <w:ind w:left="260" w:firstLine="2"/>
        <w:spacing w:after="0" w:line="351" w:lineRule="auto"/>
        <w:tabs>
          <w:tab w:leader="none" w:pos="680" w:val="left"/>
        </w:tabs>
        <w:numPr>
          <w:ilvl w:val="0"/>
          <w:numId w:val="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будет формироваться потребность в систематическом чтении. Слабовидящие полюбят чтение художественных произведений,</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которые помогут им сформировать собственную позицию в жизни, расширят кругозор, обогатить словарный запас.</w:t>
      </w:r>
    </w:p>
    <w:p>
      <w:pPr>
        <w:spacing w:after="0" w:line="28" w:lineRule="exact"/>
        <w:rPr>
          <w:sz w:val="20"/>
          <w:szCs w:val="20"/>
          <w:color w:val="auto"/>
        </w:rPr>
      </w:pPr>
    </w:p>
    <w:p>
      <w:pPr>
        <w:jc w:val="both"/>
        <w:ind w:left="260" w:firstLine="710"/>
        <w:spacing w:after="0" w:line="357" w:lineRule="auto"/>
        <w:tabs>
          <w:tab w:leader="none" w:pos="1364" w:val="left"/>
        </w:tabs>
        <w:numPr>
          <w:ilvl w:val="0"/>
          <w:numId w:val="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сформируются представления о мире, российской истории и культуре, первоначальные этические представления, понятия о добре и зля, нравственности. Обучающиеся будут учиться осознанно воспринимать художественную литературу, эмоционально отзываться на прочитанное, высказывать свою точку зрения и уважать мнение собеседника.</w:t>
      </w:r>
    </w:p>
    <w:p>
      <w:pPr>
        <w:spacing w:after="0" w:line="23"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Они получат возможность воспринимать художественное произведение как особый вид искусства, соотносить его с другими видами искусства, познакомятся с некоторыми коммуникативными и эстетическими возможностями родного языка, используемыми в художественных произведениях.</w:t>
      </w:r>
    </w:p>
    <w:p>
      <w:pPr>
        <w:spacing w:after="0" w:line="20" w:lineRule="exact"/>
        <w:rPr>
          <w:sz w:val="20"/>
          <w:szCs w:val="20"/>
          <w:color w:val="auto"/>
        </w:rPr>
      </w:pPr>
    </w:p>
    <w:p>
      <w:pPr>
        <w:jc w:val="both"/>
        <w:ind w:left="260" w:firstLine="710"/>
        <w:spacing w:after="0" w:line="354" w:lineRule="auto"/>
        <w:tabs>
          <w:tab w:leader="none" w:pos="1318" w:val="left"/>
        </w:tabs>
        <w:numPr>
          <w:ilvl w:val="0"/>
          <w:numId w:val="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концу обучения в начальной школе слабовидящие обучающиеся будут готовы к продолжению обучения на последующей ступени образования, достигнут необходимого уровня читательской компетентности,</w:t>
      </w:r>
    </w:p>
    <w:p>
      <w:pPr>
        <w:spacing w:after="0" w:line="23"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общего речевого развития (овладение техникой чтения вслух и «про себя», приёмами понимания прочитанного и прослушанного произведения, элементарными приёмами анализа, интерпретации и преобразования художественных, научно­популярных и учебных текстов).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Слабовидящие обучающиеся научатся самостоятельно выбирать интересующую литературу, пользоваться справочными источниками для получения информации.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Обучающиеся научатся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w:t>
      </w:r>
    </w:p>
    <w:p>
      <w:pPr>
        <w:jc w:val="center"/>
        <w:ind w:right="-259"/>
        <w:spacing w:after="0" w:line="223" w:lineRule="auto"/>
        <w:rPr>
          <w:sz w:val="20"/>
          <w:szCs w:val="20"/>
          <w:color w:val="auto"/>
        </w:rPr>
      </w:pPr>
      <w:r>
        <w:rPr>
          <w:rFonts w:ascii="Calibri" w:cs="Calibri" w:eastAsia="Calibri" w:hAnsi="Calibri"/>
          <w:sz w:val="22"/>
          <w:szCs w:val="22"/>
          <w:color w:val="auto"/>
        </w:rPr>
        <w:t>86</w:t>
      </w:r>
    </w:p>
    <w:p>
      <w:pPr>
        <w:sectPr>
          <w:pgSz w:w="11900" w:h="16838" w:orient="portrait"/>
          <w:cols w:equalWidth="0" w:num="1">
            <w:col w:w="9620"/>
          </w:cols>
          <w:pgMar w:left="1440" w:top="1138" w:right="846" w:bottom="897"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небольшие тексты с элементами рассуждения и описания. Слабовидящие научатся декламировать (читать наизусть) стихотворные произведения. Они получат возможность выступать перед знакомой аудиторией (сверстниками, родителями, педагогами) с небольшими сообщениями, используя презентацию;</w:t>
      </w:r>
    </w:p>
    <w:p>
      <w:pPr>
        <w:spacing w:after="0" w:line="23" w:lineRule="exact"/>
        <w:rPr>
          <w:sz w:val="20"/>
          <w:szCs w:val="20"/>
          <w:color w:val="auto"/>
        </w:rPr>
      </w:pPr>
    </w:p>
    <w:p>
      <w:pPr>
        <w:jc w:val="both"/>
        <w:ind w:left="260" w:firstLine="710"/>
        <w:spacing w:after="0" w:line="354" w:lineRule="auto"/>
        <w:tabs>
          <w:tab w:leader="none" w:pos="1217" w:val="left"/>
        </w:tabs>
        <w:numPr>
          <w:ilvl w:val="0"/>
          <w:numId w:val="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у слабовидящих повысится уровень речевого развития, они научатся использовать речь как средство компенсации нарушений развития.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и читательской деятельности:</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осознавать значимость чтения для дальнейшего обучения, саморазвития; воспринимать чтение с учётом его цели как источник эстетического, нравственного, познавательного опыта;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читать сознательно, правильно и выразительно незнакомый текст целыми словами вслух (60-70 слов в минуту) и «про себя» (75-90 слов);</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читать (вслух) выразительно доступные для данного возраста прозаические произведения и декламировать стихотворные произведения (30 стихотворений) после предварительной подготовки (</w:t>
      </w:r>
      <w:r>
        <w:rPr>
          <w:rFonts w:ascii="Times New Roman" w:cs="Times New Roman" w:eastAsia="Times New Roman" w:hAnsi="Times New Roman"/>
          <w:sz w:val="28"/>
          <w:szCs w:val="28"/>
          <w:i w:val="1"/>
          <w:iCs w:val="1"/>
          <w:color w:val="auto"/>
        </w:rPr>
        <w:t>только для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художественных текстов</w:t>
      </w:r>
      <w:r>
        <w:rPr>
          <w:rFonts w:ascii="Times New Roman" w:cs="Times New Roman" w:eastAsia="Times New Roman" w:hAnsi="Times New Roman"/>
          <w:sz w:val="28"/>
          <w:szCs w:val="28"/>
          <w:color w:val="auto"/>
        </w:rPr>
        <w:t>);</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различные виды чтения: ознакомительное, изучающее, просмотровое, поисковое/выборочное — в соответствии с целью чтения (</w:t>
      </w:r>
      <w:r>
        <w:rPr>
          <w:rFonts w:ascii="Times New Roman" w:cs="Times New Roman" w:eastAsia="Times New Roman" w:hAnsi="Times New Roman"/>
          <w:sz w:val="28"/>
          <w:szCs w:val="28"/>
          <w:i w:val="1"/>
          <w:iCs w:val="1"/>
          <w:color w:val="auto"/>
        </w:rPr>
        <w:t>для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всех видов текстов</w:t>
      </w:r>
      <w:r>
        <w:rPr>
          <w:rFonts w:ascii="Times New Roman" w:cs="Times New Roman" w:eastAsia="Times New Roman" w:hAnsi="Times New Roman"/>
          <w:sz w:val="28"/>
          <w:szCs w:val="28"/>
          <w:color w:val="auto"/>
        </w:rPr>
        <w:t>);</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ориентироваться в содержании художественного и научно­популярного текста, понимать его смысл (при чтении вслух и «про себя», при прослушивании):</w:t>
      </w:r>
    </w:p>
    <w:p>
      <w:pPr>
        <w:spacing w:after="0" w:line="23" w:lineRule="exact"/>
        <w:rPr>
          <w:sz w:val="20"/>
          <w:szCs w:val="20"/>
          <w:color w:val="auto"/>
        </w:rPr>
      </w:pPr>
    </w:p>
    <w:p>
      <w:pPr>
        <w:jc w:val="both"/>
        <w:ind w:left="260" w:firstLine="710"/>
        <w:spacing w:after="0" w:line="356" w:lineRule="auto"/>
        <w:tabs>
          <w:tab w:leader="none" w:pos="1206" w:val="left"/>
        </w:tabs>
        <w:numPr>
          <w:ilvl w:val="0"/>
          <w:numId w:val="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для художественных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определять главную мысль героев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произведения; определять основные события и устанавливать их последовательность; озаглавливать текст, передавая в заголовке главную мысль текста; находить в тексте требуемую информацию (конкретные</w:t>
      </w:r>
    </w:p>
    <w:p>
      <w:pPr>
        <w:jc w:val="center"/>
        <w:ind w:right="-259"/>
        <w:spacing w:after="0" w:line="225" w:lineRule="auto"/>
        <w:rPr>
          <w:sz w:val="20"/>
          <w:szCs w:val="20"/>
          <w:color w:val="auto"/>
        </w:rPr>
      </w:pPr>
      <w:r>
        <w:rPr>
          <w:rFonts w:ascii="Calibri" w:cs="Calibri" w:eastAsia="Calibri" w:hAnsi="Calibri"/>
          <w:sz w:val="22"/>
          <w:szCs w:val="22"/>
          <w:color w:val="auto"/>
        </w:rPr>
        <w:t>87</w:t>
      </w:r>
    </w:p>
    <w:p>
      <w:pPr>
        <w:sectPr>
          <w:pgSz w:w="11900" w:h="16838" w:orient="portrait"/>
          <w:cols w:equalWidth="0" w:num="1">
            <w:col w:w="9620"/>
          </w:cols>
          <w:pgMar w:left="1440" w:top="1138"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сведения, факты, описания), заданную в явном виде; задавать вопросы по содержанию произведения и отвечать на них, подтверждая ответ примерами из текста; объяснять значение слова с опорой на контекст, с использованием словарей и другой справочной литературы;</w:t>
      </w:r>
    </w:p>
    <w:p>
      <w:pPr>
        <w:spacing w:after="0" w:line="22" w:lineRule="exact"/>
        <w:rPr>
          <w:sz w:val="20"/>
          <w:szCs w:val="20"/>
          <w:color w:val="auto"/>
        </w:rPr>
      </w:pPr>
    </w:p>
    <w:p>
      <w:pPr>
        <w:jc w:val="both"/>
        <w:ind w:left="260" w:firstLine="710"/>
        <w:spacing w:after="0" w:line="355" w:lineRule="auto"/>
        <w:tabs>
          <w:tab w:leader="none" w:pos="1203" w:val="left"/>
        </w:tabs>
        <w:numPr>
          <w:ilvl w:val="0"/>
          <w:numId w:val="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для научно­популярных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определять основное содержание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текста; озаглавливать текст, в краткой форме отражая в названии его основное содержание; находить в тексте требуемую информацию</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(конкретные сведения, факты, описания явлений, процессов), заданную в явном виде; задавать вопросы по содержанию текста и отвечать на них, подтверждая ответ примерами из текста; объяснять значение слова с опорой на контекст, с использованием словарей и другой справочной литературы; использовать простейшие приёмы анализа различных видов текстов:</w:t>
      </w:r>
    </w:p>
    <w:p>
      <w:pPr>
        <w:spacing w:after="0" w:line="20" w:lineRule="exact"/>
        <w:rPr>
          <w:sz w:val="20"/>
          <w:szCs w:val="20"/>
          <w:color w:val="auto"/>
        </w:rPr>
      </w:pPr>
    </w:p>
    <w:p>
      <w:pPr>
        <w:jc w:val="both"/>
        <w:ind w:left="260" w:firstLine="710"/>
        <w:spacing w:after="0" w:line="351" w:lineRule="auto"/>
        <w:tabs>
          <w:tab w:leader="none" w:pos="1203" w:val="left"/>
        </w:tabs>
        <w:numPr>
          <w:ilvl w:val="0"/>
          <w:numId w:val="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для художественных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делить текст на части,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озаглавливать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их; составлять простой план; устанавливать взаимосвязь между событиями,</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фактами, поступками, мыслями, чувствами героев, опираясь на содержание текста;</w:t>
      </w:r>
    </w:p>
    <w:p>
      <w:pPr>
        <w:spacing w:after="0" w:line="15" w:lineRule="exact"/>
        <w:rPr>
          <w:sz w:val="20"/>
          <w:szCs w:val="20"/>
          <w:color w:val="auto"/>
        </w:rPr>
      </w:pPr>
    </w:p>
    <w:p>
      <w:pPr>
        <w:ind w:left="1200" w:hanging="230"/>
        <w:spacing w:after="0"/>
        <w:tabs>
          <w:tab w:leader="none" w:pos="1200" w:val="left"/>
        </w:tabs>
        <w:numPr>
          <w:ilvl w:val="0"/>
          <w:numId w:val="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для   научно­популярных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делить   текст   на   части,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озаглавливать их; составлять простой план;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различные формы интерпретации содержания текстов:</w:t>
      </w:r>
    </w:p>
    <w:p>
      <w:pPr>
        <w:spacing w:after="0" w:line="163" w:lineRule="exact"/>
        <w:rPr>
          <w:sz w:val="20"/>
          <w:szCs w:val="20"/>
          <w:color w:val="auto"/>
        </w:rPr>
      </w:pPr>
    </w:p>
    <w:p>
      <w:pPr>
        <w:ind w:left="1200" w:hanging="230"/>
        <w:spacing w:after="0"/>
        <w:tabs>
          <w:tab w:leader="none" w:pos="1200" w:val="left"/>
        </w:tabs>
        <w:numPr>
          <w:ilvl w:val="0"/>
          <w:numId w:val="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для  художественных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формулировать  простые  выводы,</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основываясь на содержании текста; интерпретировать текст, опираясь на некоторые его жанровые, структурные, языковые особенности; устанавливать связи, отношения, не высказанные в тексте напрямую (например, соотносить ситуацию и поступки героев, объяснять /пояснять поступки героев, опираясь на содержание текста);</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88</w:t>
      </w:r>
    </w:p>
    <w:p>
      <w:pPr>
        <w:sectPr>
          <w:pgSz w:w="11900" w:h="16838" w:orient="portrait"/>
          <w:cols w:equalWidth="0" w:num="1">
            <w:col w:w="9620"/>
          </w:cols>
          <w:pgMar w:left="1440" w:top="1138" w:right="846" w:bottom="896" w:gutter="0" w:footer="0" w:header="0"/>
        </w:sectPr>
      </w:pPr>
    </w:p>
    <w:p>
      <w:pPr>
        <w:ind w:left="1200" w:hanging="230"/>
        <w:spacing w:after="0"/>
        <w:tabs>
          <w:tab w:leader="none" w:pos="1200"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для  научно­популярных  текстов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формулировать  простые  выводы,</w:t>
      </w:r>
    </w:p>
    <w:p>
      <w:pPr>
        <w:spacing w:after="0" w:line="177" w:lineRule="exact"/>
        <w:rPr>
          <w:sz w:val="20"/>
          <w:szCs w:val="20"/>
          <w:color w:val="auto"/>
        </w:rPr>
      </w:pPr>
    </w:p>
    <w:p>
      <w:pPr>
        <w:jc w:val="both"/>
        <w:ind w:left="260" w:right="20"/>
        <w:spacing w:after="0" w:line="354" w:lineRule="auto"/>
        <w:rPr>
          <w:sz w:val="20"/>
          <w:szCs w:val="20"/>
          <w:color w:val="auto"/>
        </w:rPr>
      </w:pPr>
      <w:r>
        <w:rPr>
          <w:rFonts w:ascii="Times New Roman" w:cs="Times New Roman" w:eastAsia="Times New Roman" w:hAnsi="Times New Roman"/>
          <w:sz w:val="28"/>
          <w:szCs w:val="28"/>
          <w:color w:val="auto"/>
        </w:rPr>
        <w:t>основываясь на тексте; устанавливать связи, отношения, не высказанные в тексте напрямую (например, объяснять явления природы, пояснять описываемые события, соотнося их с содержанием текста);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ориентироваться в нравственном содержании прочитанного, самостоятельно делать выводы, соотносить поступки героев с нравственными нормами (</w:t>
      </w:r>
      <w:r>
        <w:rPr>
          <w:rFonts w:ascii="Times New Roman" w:cs="Times New Roman" w:eastAsia="Times New Roman" w:hAnsi="Times New Roman"/>
          <w:sz w:val="28"/>
          <w:szCs w:val="28"/>
          <w:i w:val="1"/>
          <w:iCs w:val="1"/>
          <w:color w:val="auto"/>
        </w:rPr>
        <w:t>только для художественных текстов</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передавать содержание прочитанного или прослушанного с учётом специфики текста в виде пересказа (полного или краткого) (</w:t>
      </w:r>
      <w:r>
        <w:rPr>
          <w:rFonts w:ascii="Times New Roman" w:cs="Times New Roman" w:eastAsia="Times New Roman" w:hAnsi="Times New Roman"/>
          <w:sz w:val="28"/>
          <w:szCs w:val="28"/>
          <w:i w:val="1"/>
          <w:iCs w:val="1"/>
          <w:color w:val="auto"/>
        </w:rPr>
        <w:t>для всех видов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текстов</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участвовать в обсуждении прослушанного/прочитанного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 (</w:t>
      </w:r>
      <w:r>
        <w:rPr>
          <w:rFonts w:ascii="Times New Roman" w:cs="Times New Roman" w:eastAsia="Times New Roman" w:hAnsi="Times New Roman"/>
          <w:sz w:val="28"/>
          <w:szCs w:val="28"/>
          <w:i w:val="1"/>
          <w:iCs w:val="1"/>
          <w:color w:val="auto"/>
        </w:rPr>
        <w:t>для всех видов текстов</w:t>
      </w:r>
      <w:r>
        <w:rPr>
          <w:rFonts w:ascii="Times New Roman" w:cs="Times New Roman" w:eastAsia="Times New Roman" w:hAnsi="Times New Roman"/>
          <w:sz w:val="28"/>
          <w:szCs w:val="28"/>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Круг детского чтения (для всех видов текстов):</w:t>
      </w:r>
    </w:p>
    <w:p>
      <w:pPr>
        <w:spacing w:after="0" w:line="167"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осуществлять выбор книги в библиотеке по заданной тематике или по собственному желанию;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самостоятельно читать детские книги;</w:t>
      </w:r>
    </w:p>
    <w:p>
      <w:pPr>
        <w:spacing w:after="0" w:line="17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вести список прочитанных книг, в том числе для планирования своего круга чтения;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составлять аннотацию и краткий отзыв на прочитанное произведение по заданному образцу.</w:t>
      </w:r>
    </w:p>
    <w:p>
      <w:pPr>
        <w:spacing w:after="0" w:line="3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Литературоведческая пропедевтика (только для художественных текстов):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распознавать некоторые отличительные особенности художественных произведений (на примерах художественных образов и средств художественной выразительности);</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отличать на практическом уровне прозаический текст от стихотворного, приводить примеры прозаических и стихотворных текстов;</w:t>
      </w:r>
    </w:p>
    <w:p>
      <w:pPr>
        <w:jc w:val="center"/>
        <w:ind w:right="-259"/>
        <w:spacing w:after="0" w:line="231" w:lineRule="auto"/>
        <w:rPr>
          <w:sz w:val="20"/>
          <w:szCs w:val="20"/>
          <w:color w:val="auto"/>
        </w:rPr>
      </w:pPr>
      <w:r>
        <w:rPr>
          <w:rFonts w:ascii="Calibri" w:cs="Calibri" w:eastAsia="Calibri" w:hAnsi="Calibri"/>
          <w:sz w:val="22"/>
          <w:szCs w:val="22"/>
          <w:color w:val="auto"/>
        </w:rPr>
        <w:t>89</w:t>
      </w:r>
    </w:p>
    <w:p>
      <w:pPr>
        <w:sectPr>
          <w:pgSz w:w="11900" w:h="16838" w:orient="portrait"/>
          <w:cols w:equalWidth="0" w:num="1">
            <w:col w:w="9620"/>
          </w:cols>
          <w:pgMar w:left="1440" w:top="1125"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различать художественные произведения разных жанров (рассказ, басня, сказка, загадка, пословица), приводить примеры этих произведений;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находить средства художественной выразительности (метафора, эпитет);</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сравнивать, сопоставлять, выполнять элементарный анализ различных текстов, используя литературоведческие понятия (фольклорная и авторская литература, структура текста, герой, автор) и средства художественной выразительности (сравнение, олицетворение, метафора, эпитет).</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Творческая деятельность (только для художественных текстов</w:t>
      </w:r>
      <w:r>
        <w:rPr>
          <w:rFonts w:ascii="Times New Roman" w:cs="Times New Roman" w:eastAsia="Times New Roman" w:hAnsi="Times New Roman"/>
          <w:sz w:val="28"/>
          <w:szCs w:val="28"/>
          <w:i w:val="1"/>
          <w:iCs w:val="1"/>
          <w:color w:val="auto"/>
        </w:rPr>
        <w:t>):</w:t>
      </w:r>
    </w:p>
    <w:p>
      <w:pPr>
        <w:spacing w:after="0" w:line="17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создавать по аналогии собственный текст в жанре сказки и загадки; восстанавливать текст, дополняя его начало или окончание или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пополняя его событиями;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составлять устный рассказ по репродукциям картин художников и/или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 основе личного опыта;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составлять  устный  рассказ  на  основе  прочитанных  произведений  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учётом коммуникативной задачи (для разных адресатов);</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создавать  серии  иллюстраций  с  короткими  текстами  по  содержанию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прочитанного (прослушанного) произведения;</w:t>
      </w:r>
    </w:p>
    <w:p>
      <w:pPr>
        <w:spacing w:after="0" w:line="163" w:lineRule="exact"/>
        <w:rPr>
          <w:sz w:val="20"/>
          <w:szCs w:val="20"/>
          <w:color w:val="auto"/>
        </w:rPr>
      </w:pPr>
    </w:p>
    <w:p>
      <w:pPr>
        <w:ind w:left="980"/>
        <w:spacing w:after="0"/>
        <w:tabs>
          <w:tab w:leader="none" w:pos="2180" w:val="left"/>
          <w:tab w:leader="none" w:pos="2500" w:val="left"/>
          <w:tab w:leader="none" w:pos="3580" w:val="left"/>
          <w:tab w:leader="none" w:pos="4800" w:val="left"/>
          <w:tab w:leader="none" w:pos="6100" w:val="left"/>
          <w:tab w:leader="none" w:pos="6420" w:val="left"/>
          <w:tab w:leader="none" w:pos="8040" w:val="left"/>
        </w:tabs>
        <w:rPr>
          <w:sz w:val="20"/>
          <w:szCs w:val="20"/>
          <w:color w:val="auto"/>
        </w:rPr>
      </w:pPr>
      <w:r>
        <w:rPr>
          <w:rFonts w:ascii="Times New Roman" w:cs="Times New Roman" w:eastAsia="Times New Roman" w:hAnsi="Times New Roman"/>
          <w:sz w:val="28"/>
          <w:szCs w:val="28"/>
          <w:color w:val="auto"/>
        </w:rPr>
        <w:t>работать</w:t>
        <w:tab/>
        <w:t>в</w:t>
        <w:tab/>
        <w:t>группе,</w:t>
        <w:tab/>
        <w:t>создавая</w:t>
        <w:tab/>
        <w:t>сценарии</w:t>
        <w:tab/>
        <w:t>и</w:t>
        <w:tab/>
        <w:t>инсценируя</w:t>
        <w:tab/>
        <w:t>прочитанное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(прослушанное, созданное самостоятельно) художественное произведение.</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Иностранный язык (на примере английского языка)</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«Иностранный язык» слабовидящие обучающиеся приобретут начальные навыки общения на иностранном языке, первоначальные представления о роли и значимости иностранного языка в жизни современного человека и в поликультурном мире. Слабовидящие обучающиеся освоят правила речевого и неречевого поведения, начальные знания и умения, необходимые для дальнейшего изучения иностранного языка, расширения словаря, закрепления умения соотнесения слова и образа, развития диалогической и монологической</w:t>
      </w:r>
    </w:p>
    <w:p>
      <w:pPr>
        <w:jc w:val="center"/>
        <w:ind w:right="-259"/>
        <w:spacing w:after="0" w:line="225" w:lineRule="auto"/>
        <w:rPr>
          <w:sz w:val="20"/>
          <w:szCs w:val="20"/>
          <w:color w:val="auto"/>
        </w:rPr>
      </w:pPr>
      <w:r>
        <w:rPr>
          <w:rFonts w:ascii="Calibri" w:cs="Calibri" w:eastAsia="Calibri" w:hAnsi="Calibri"/>
          <w:sz w:val="22"/>
          <w:szCs w:val="22"/>
          <w:color w:val="auto"/>
        </w:rPr>
        <w:t>90</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устной и письменной речи. У них будет формироваться дружелюбное отношение и толерантность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Слабовидящие обучающиеся приобретут начальный опыт использования иностранного 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выпускник научится: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Коммуникативные умения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Говорение:</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участвовать в элементарных диалогах, соблюдая нормы речевого этикета, принятые в англоязычных странах;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составлять небольшое описание предмета, иллюстрации, персонажа;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рассказывать о себе, своей семье, друге;</w:t>
      </w:r>
    </w:p>
    <w:p>
      <w:pPr>
        <w:spacing w:after="0" w:line="160" w:lineRule="exact"/>
        <w:rPr>
          <w:sz w:val="20"/>
          <w:szCs w:val="20"/>
          <w:color w:val="auto"/>
        </w:rPr>
      </w:pPr>
    </w:p>
    <w:p>
      <w:pPr>
        <w:ind w:left="980"/>
        <w:spacing w:after="0"/>
        <w:tabs>
          <w:tab w:leader="none" w:pos="3280" w:val="left"/>
          <w:tab w:leader="none" w:pos="4740" w:val="left"/>
          <w:tab w:leader="none" w:pos="6480" w:val="left"/>
          <w:tab w:leader="none" w:pos="8540" w:val="left"/>
        </w:tabs>
        <w:rPr>
          <w:sz w:val="20"/>
          <w:szCs w:val="20"/>
          <w:color w:val="auto"/>
        </w:rPr>
      </w:pPr>
      <w:r>
        <w:rPr>
          <w:rFonts w:ascii="Times New Roman" w:cs="Times New Roman" w:eastAsia="Times New Roman" w:hAnsi="Times New Roman"/>
          <w:sz w:val="28"/>
          <w:szCs w:val="28"/>
          <w:color w:val="auto"/>
        </w:rPr>
        <w:t>воспроизводить</w:t>
      </w:r>
      <w:r>
        <w:rPr>
          <w:sz w:val="20"/>
          <w:szCs w:val="20"/>
          <w:color w:val="auto"/>
        </w:rPr>
        <w:tab/>
      </w:r>
      <w:r>
        <w:rPr>
          <w:rFonts w:ascii="Times New Roman" w:cs="Times New Roman" w:eastAsia="Times New Roman" w:hAnsi="Times New Roman"/>
          <w:sz w:val="28"/>
          <w:szCs w:val="28"/>
          <w:color w:val="auto"/>
        </w:rPr>
        <w:t>наизусть</w:t>
      </w:r>
      <w:r>
        <w:rPr>
          <w:sz w:val="20"/>
          <w:szCs w:val="20"/>
          <w:color w:val="auto"/>
        </w:rPr>
        <w:tab/>
      </w:r>
      <w:r>
        <w:rPr>
          <w:rFonts w:ascii="Times New Roman" w:cs="Times New Roman" w:eastAsia="Times New Roman" w:hAnsi="Times New Roman"/>
          <w:sz w:val="28"/>
          <w:szCs w:val="28"/>
          <w:color w:val="auto"/>
        </w:rPr>
        <w:t>небольшие</w:t>
      </w:r>
      <w:r>
        <w:rPr>
          <w:sz w:val="20"/>
          <w:szCs w:val="20"/>
          <w:color w:val="auto"/>
        </w:rPr>
        <w:tab/>
      </w:r>
      <w:r>
        <w:rPr>
          <w:rFonts w:ascii="Times New Roman" w:cs="Times New Roman" w:eastAsia="Times New Roman" w:hAnsi="Times New Roman"/>
          <w:sz w:val="28"/>
          <w:szCs w:val="28"/>
          <w:color w:val="auto"/>
        </w:rPr>
        <w:t>произведения</w:t>
      </w:r>
      <w:r>
        <w:rPr>
          <w:sz w:val="20"/>
          <w:szCs w:val="20"/>
          <w:color w:val="auto"/>
        </w:rPr>
        <w:tab/>
      </w:r>
      <w:r>
        <w:rPr>
          <w:rFonts w:ascii="Times New Roman" w:cs="Times New Roman" w:eastAsia="Times New Roman" w:hAnsi="Times New Roman"/>
          <w:sz w:val="27"/>
          <w:szCs w:val="27"/>
          <w:color w:val="auto"/>
        </w:rPr>
        <w:t>детского</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фольклора;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кратко излагать содержание прочитанного текста.</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Аудирование:</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понимать на слух речь учителя и одноклассников при непосредственном общении и вербально/невербально реагировать на услышанное;</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воспринимать на слух аудиозапись и понимать основное содержание небольших сообщений, рассказов, сказок, построенных в основном на знакомом языковом материале;</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воспринимать на слух аудиотекст и понимать содержащуюся в нём информацию;</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контекстуальную или языковую догадку при восприятии на слух текстов, содержащих некоторые незнакомые слова.</w:t>
      </w:r>
    </w:p>
    <w:p>
      <w:pPr>
        <w:jc w:val="center"/>
        <w:ind w:right="-259"/>
        <w:spacing w:after="0" w:line="231" w:lineRule="auto"/>
        <w:rPr>
          <w:sz w:val="20"/>
          <w:szCs w:val="20"/>
          <w:color w:val="auto"/>
        </w:rPr>
      </w:pPr>
      <w:r>
        <w:rPr>
          <w:rFonts w:ascii="Calibri" w:cs="Calibri" w:eastAsia="Calibri" w:hAnsi="Calibri"/>
          <w:sz w:val="22"/>
          <w:szCs w:val="22"/>
          <w:color w:val="auto"/>
        </w:rPr>
        <w:t>91</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соотносить графический образ английского слова с его произношением;</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читать вслух небольшой простой текст, построенный на изученном языковом материале, соблюдая правила произношения и соответствующую интонацию;</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читать «про себя» и понимать содержание небольшого простого текста, построенного в основном на изученном языковом материале;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«про себя» и находить в тексте необходимую информацию.</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догадываться о значении незнакомых слов по контексту.</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Письмо:</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выписывать из текста слова, словосочетания и предложения;</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писать поздравительную открытку с Новым годом, Рождеством, днём рождения (с опорой на образец);</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писать по образцу краткое письмо зарубежному другу;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письменной форме кратко отвечать на вопросы к тексту;</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составлять рассказ в письменной форме по плану/ключевым словам;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заполнять простую анкету;</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правильно оформлять конверт, сервисные поля в системе электронной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почты (адрес, тема сообщения).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Языковые средства и навыки оперирования ими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Графика, каллиграфия, орфография:</w:t>
      </w:r>
    </w:p>
    <w:p>
      <w:pPr>
        <w:spacing w:after="0" w:line="169"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воспроизводить графически и каллиграфически корректно все буквы английского алфавита (полупечатное написание букв, буквосочетаний, слов); пользоваться английским алфавитом, знать последовательность букв в</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нём;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списывать текст;</w:t>
      </w:r>
    </w:p>
    <w:p>
      <w:pPr>
        <w:spacing w:after="0" w:line="174" w:lineRule="exact"/>
        <w:rPr>
          <w:sz w:val="20"/>
          <w:szCs w:val="20"/>
          <w:color w:val="auto"/>
        </w:rPr>
      </w:pPr>
    </w:p>
    <w:p>
      <w:pPr>
        <w:ind w:left="980" w:right="500"/>
        <w:spacing w:after="0" w:line="349" w:lineRule="auto"/>
        <w:rPr>
          <w:sz w:val="20"/>
          <w:szCs w:val="20"/>
          <w:color w:val="auto"/>
        </w:rPr>
      </w:pPr>
      <w:r>
        <w:rPr>
          <w:rFonts w:ascii="Times New Roman" w:cs="Times New Roman" w:eastAsia="Times New Roman" w:hAnsi="Times New Roman"/>
          <w:sz w:val="28"/>
          <w:szCs w:val="28"/>
          <w:color w:val="auto"/>
        </w:rPr>
        <w:t>восстанавливать слово в соответствии с решаемой учебной задачей; отличать буквы от знаков транскрипции;</w:t>
      </w:r>
    </w:p>
    <w:p>
      <w:pPr>
        <w:jc w:val="center"/>
        <w:ind w:right="-259"/>
        <w:spacing w:after="0" w:line="231" w:lineRule="auto"/>
        <w:rPr>
          <w:sz w:val="20"/>
          <w:szCs w:val="20"/>
          <w:color w:val="auto"/>
        </w:rPr>
      </w:pPr>
      <w:r>
        <w:rPr>
          <w:rFonts w:ascii="Calibri" w:cs="Calibri" w:eastAsia="Calibri" w:hAnsi="Calibri"/>
          <w:sz w:val="22"/>
          <w:szCs w:val="22"/>
          <w:color w:val="auto"/>
        </w:rPr>
        <w:t>92</w:t>
      </w:r>
    </w:p>
    <w:p>
      <w:pPr>
        <w:sectPr>
          <w:pgSz w:w="11900" w:h="16838" w:orient="portrait"/>
          <w:cols w:equalWidth="0" w:num="1">
            <w:col w:w="9620"/>
          </w:cols>
          <w:pgMar w:left="1440" w:top="1132" w:right="846" w:bottom="897"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сравнивать и анализировать буквосочетания английского языка и их транскрипцию;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группировать слова в соответствии с изученными правилами чтения;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уточнять написание слова по словарю;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экранный перевод отдельных слов (с русского языка на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иностранный и обратно).</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Фонетическая сторона речи:</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различать на слух и адекватно произносить все звуки английского языка, соблюдая нормы произношения звуков;</w:t>
      </w:r>
    </w:p>
    <w:p>
      <w:pPr>
        <w:spacing w:after="0" w:line="31"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соблюдать правильное ударение в изолированном слове, фразе; различать коммуникативные типы предложений по интонации; корректно произносить предложения с точки зрения их</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ритмико-интонационных особенностей;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распознавать связующее </w:t>
      </w:r>
      <w:r>
        <w:rPr>
          <w:rFonts w:ascii="Times New Roman" w:cs="Times New Roman" w:eastAsia="Times New Roman" w:hAnsi="Times New Roman"/>
          <w:sz w:val="28"/>
          <w:szCs w:val="28"/>
          <w:b w:val="1"/>
          <w:bCs w:val="1"/>
          <w:color w:val="auto"/>
        </w:rPr>
        <w:t>r</w:t>
      </w:r>
      <w:r>
        <w:rPr>
          <w:rFonts w:ascii="Times New Roman" w:cs="Times New Roman" w:eastAsia="Times New Roman" w:hAnsi="Times New Roman"/>
          <w:sz w:val="28"/>
          <w:szCs w:val="28"/>
          <w:color w:val="auto"/>
        </w:rPr>
        <w:t xml:space="preserve"> в речи и уметь его использовать;</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соблюдать интонацию перечисления;</w:t>
      </w:r>
    </w:p>
    <w:p>
      <w:pPr>
        <w:spacing w:after="0" w:line="160" w:lineRule="exact"/>
        <w:rPr>
          <w:sz w:val="20"/>
          <w:szCs w:val="20"/>
          <w:color w:val="auto"/>
        </w:rPr>
      </w:pPr>
    </w:p>
    <w:p>
      <w:pPr>
        <w:ind w:left="980"/>
        <w:spacing w:after="0"/>
        <w:tabs>
          <w:tab w:leader="none" w:pos="2480" w:val="left"/>
          <w:tab w:leader="none" w:pos="3720" w:val="left"/>
          <w:tab w:leader="none" w:pos="5300" w:val="left"/>
          <w:tab w:leader="none" w:pos="6660" w:val="left"/>
          <w:tab w:leader="none" w:pos="7180" w:val="left"/>
          <w:tab w:leader="none" w:pos="8800" w:val="left"/>
        </w:tabs>
        <w:rPr>
          <w:sz w:val="20"/>
          <w:szCs w:val="20"/>
          <w:color w:val="auto"/>
        </w:rPr>
      </w:pPr>
      <w:r>
        <w:rPr>
          <w:rFonts w:ascii="Times New Roman" w:cs="Times New Roman" w:eastAsia="Times New Roman" w:hAnsi="Times New Roman"/>
          <w:sz w:val="28"/>
          <w:szCs w:val="28"/>
          <w:color w:val="auto"/>
        </w:rPr>
        <w:t>соблюдать</w:t>
        <w:tab/>
        <w:t>правило</w:t>
        <w:tab/>
        <w:t>отсутствия</w:t>
        <w:tab/>
        <w:t>ударения</w:t>
        <w:tab/>
        <w:t>на</w:t>
        <w:tab/>
        <w:t>служебных</w:t>
      </w:r>
      <w:r>
        <w:rPr>
          <w:sz w:val="20"/>
          <w:szCs w:val="20"/>
          <w:color w:val="auto"/>
        </w:rPr>
        <w:tab/>
      </w:r>
      <w:r>
        <w:rPr>
          <w:rFonts w:ascii="Times New Roman" w:cs="Times New Roman" w:eastAsia="Times New Roman" w:hAnsi="Times New Roman"/>
          <w:sz w:val="27"/>
          <w:szCs w:val="27"/>
          <w:color w:val="auto"/>
        </w:rPr>
        <w:t>словах</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(артиклях, союзах, предлогах);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изучаемые слова по транскрипции.</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Лексическая сторона речи:</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узнавать в письменном и устном тексте изученные лексические единицы, в том числе словосочетания, в пределах тематики на ступени начальной школы;</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оперировать в процессе общения активной лексикой в соответствии с коммуникативной задачей;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восстанавливать текст в соответствии с решаемой учебной задачей;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узнавать простые словообразовательные элементы;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опираться  на  языковую  догадку  в  процессе  чтения  и  аудирования</w:t>
      </w:r>
    </w:p>
    <w:p>
      <w:pPr>
        <w:spacing w:after="0" w:line="172" w:lineRule="exact"/>
        <w:rPr>
          <w:sz w:val="20"/>
          <w:szCs w:val="20"/>
          <w:color w:val="auto"/>
        </w:rPr>
      </w:pPr>
    </w:p>
    <w:p>
      <w:pPr>
        <w:jc w:val="right"/>
        <w:ind w:right="4620"/>
        <w:spacing w:after="0"/>
        <w:rPr>
          <w:sz w:val="20"/>
          <w:szCs w:val="20"/>
          <w:color w:val="auto"/>
        </w:rPr>
      </w:pPr>
      <w:r>
        <w:rPr>
          <w:rFonts w:ascii="Times New Roman" w:cs="Times New Roman" w:eastAsia="Times New Roman" w:hAnsi="Times New Roman"/>
          <w:sz w:val="27"/>
          <w:szCs w:val="27"/>
          <w:color w:val="auto"/>
        </w:rPr>
        <w:t>(интернациональные и сложные слова).</w:t>
      </w:r>
    </w:p>
    <w:p>
      <w:pPr>
        <w:spacing w:after="0" w:line="168" w:lineRule="exact"/>
        <w:rPr>
          <w:sz w:val="20"/>
          <w:szCs w:val="20"/>
          <w:color w:val="auto"/>
        </w:rPr>
      </w:pPr>
    </w:p>
    <w:p>
      <w:pPr>
        <w:jc w:val="right"/>
        <w:ind w:right="4620"/>
        <w:spacing w:after="0"/>
        <w:rPr>
          <w:sz w:val="20"/>
          <w:szCs w:val="20"/>
          <w:color w:val="auto"/>
        </w:rPr>
      </w:pPr>
      <w:r>
        <w:rPr>
          <w:rFonts w:ascii="Times New Roman" w:cs="Times New Roman" w:eastAsia="Times New Roman" w:hAnsi="Times New Roman"/>
          <w:sz w:val="28"/>
          <w:szCs w:val="28"/>
          <w:b w:val="1"/>
          <w:bCs w:val="1"/>
          <w:i w:val="1"/>
          <w:iCs w:val="1"/>
          <w:color w:val="auto"/>
        </w:rPr>
        <w:t>Грамматическая сторона речи:</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93</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распознавать и употреблять в речи основные коммуникативные типы предложений;</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распознавать в тексте и употреблять в речи изученные части речи: существительные с определённым/неопределённым/нулевым артиклем; существительные в единственном и множественном числе; глагол­связку to be; глаголы в Present, Past, Future Simple; модальные глаголы can, may, must; личные, притяжательные и указательные местоимения; прилагательные в положительной, сравнительной и превосходной степени; количественные (до</w:t>
      </w:r>
    </w:p>
    <w:p>
      <w:pPr>
        <w:spacing w:after="0" w:line="23" w:lineRule="exact"/>
        <w:rPr>
          <w:sz w:val="20"/>
          <w:szCs w:val="20"/>
          <w:color w:val="auto"/>
        </w:rPr>
      </w:pPr>
    </w:p>
    <w:p>
      <w:pPr>
        <w:ind w:left="260" w:firstLine="2"/>
        <w:spacing w:after="0" w:line="351" w:lineRule="auto"/>
        <w:tabs>
          <w:tab w:leader="none" w:pos="1001" w:val="left"/>
        </w:tabs>
        <w:numPr>
          <w:ilvl w:val="0"/>
          <w:numId w:val="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 порядковые (до 30) числительные; наиболее употребительные предлоги для выражения временны´х и пространственных отношений.</w:t>
      </w:r>
    </w:p>
    <w:p>
      <w:pPr>
        <w:spacing w:after="0" w:line="26" w:lineRule="exact"/>
        <w:rPr>
          <w:sz w:val="20"/>
          <w:szCs w:val="20"/>
          <w:color w:val="auto"/>
        </w:rPr>
      </w:pPr>
    </w:p>
    <w:p>
      <w:pPr>
        <w:ind w:left="980"/>
        <w:spacing w:after="0" w:line="371" w:lineRule="auto"/>
        <w:rPr>
          <w:sz w:val="20"/>
          <w:szCs w:val="20"/>
          <w:color w:val="auto"/>
        </w:rPr>
      </w:pPr>
      <w:r>
        <w:rPr>
          <w:rFonts w:ascii="Times New Roman" w:cs="Times New Roman" w:eastAsia="Times New Roman" w:hAnsi="Times New Roman"/>
          <w:sz w:val="27"/>
          <w:szCs w:val="27"/>
          <w:color w:val="auto"/>
        </w:rPr>
        <w:t>узнавать сложносочинённые предложения с союзами and и but; использовать в речи безличные предложения (It’s cold. It’s 5 o’clock. It’s</w:t>
      </w:r>
    </w:p>
    <w:p>
      <w:pPr>
        <w:ind w:left="260"/>
        <w:spacing w:after="0" w:line="233" w:lineRule="auto"/>
        <w:rPr>
          <w:sz w:val="20"/>
          <w:szCs w:val="20"/>
          <w:color w:val="auto"/>
        </w:rPr>
      </w:pPr>
      <w:r>
        <w:rPr>
          <w:rFonts w:ascii="Times New Roman" w:cs="Times New Roman" w:eastAsia="Times New Roman" w:hAnsi="Times New Roman"/>
          <w:sz w:val="28"/>
          <w:szCs w:val="28"/>
          <w:color w:val="auto"/>
        </w:rPr>
        <w:t>interesting), предложения с конструкцией there is/there are;</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оперировать в речи неопределёнными местоимениями some, any (некоторые случаи употребления: Can I have some tea? Is there any milk in the fridge? — No, there isn’t any);</w:t>
      </w:r>
    </w:p>
    <w:p>
      <w:pPr>
        <w:spacing w:after="0" w:line="23" w:lineRule="exact"/>
        <w:rPr>
          <w:sz w:val="20"/>
          <w:szCs w:val="20"/>
          <w:color w:val="auto"/>
        </w:rPr>
      </w:pPr>
    </w:p>
    <w:p>
      <w:pPr>
        <w:jc w:val="both"/>
        <w:ind w:left="260" w:firstLine="708"/>
        <w:spacing w:after="0" w:line="393" w:lineRule="auto"/>
        <w:rPr>
          <w:sz w:val="20"/>
          <w:szCs w:val="20"/>
          <w:color w:val="auto"/>
        </w:rPr>
      </w:pPr>
      <w:r>
        <w:rPr>
          <w:rFonts w:ascii="Times New Roman" w:cs="Times New Roman" w:eastAsia="Times New Roman" w:hAnsi="Times New Roman"/>
          <w:sz w:val="28"/>
          <w:szCs w:val="28"/>
          <w:color w:val="auto"/>
        </w:rPr>
        <w:t>оперировать в речи наречиями времени (yesterday, to­ morrow, never, usually, often, sometimes); наречиями степени (much, little, very);</w:t>
      </w:r>
    </w:p>
    <w:p>
      <w:pPr>
        <w:spacing w:after="0" w:line="39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распознавать в тексте и дифференцировать слова по определённым признакам (существительные, прилагательные, модальные/смысловые глаголы).</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70" w:lineRule="exact"/>
        <w:rPr>
          <w:sz w:val="20"/>
          <w:szCs w:val="20"/>
          <w:color w:val="auto"/>
        </w:rPr>
      </w:pPr>
    </w:p>
    <w:p>
      <w:pPr>
        <w:jc w:val="both"/>
        <w:ind w:left="260" w:firstLine="710"/>
        <w:spacing w:after="0" w:line="354" w:lineRule="auto"/>
        <w:tabs>
          <w:tab w:leader="none" w:pos="1229" w:val="left"/>
        </w:tabs>
        <w:numPr>
          <w:ilvl w:val="0"/>
          <w:numId w:val="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«Математика» слабовидящие обучающиеся овладеют основами логического и алгоритмического мышления, пространственного воображения и математической речи,</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приобретут необходимые вычислительные навыки. Они овладеют навыками измерения, пересчета, вычисления, записи и выполнения алгоритмов с использованием тифлотехнических средств.</w:t>
      </w:r>
    </w:p>
    <w:p>
      <w:pPr>
        <w:jc w:val="center"/>
        <w:ind w:right="-259"/>
        <w:spacing w:after="0" w:line="225" w:lineRule="auto"/>
        <w:rPr>
          <w:sz w:val="20"/>
          <w:szCs w:val="20"/>
          <w:color w:val="auto"/>
        </w:rPr>
      </w:pPr>
      <w:r>
        <w:rPr>
          <w:rFonts w:ascii="Calibri" w:cs="Calibri" w:eastAsia="Calibri" w:hAnsi="Calibri"/>
          <w:sz w:val="22"/>
          <w:szCs w:val="22"/>
          <w:color w:val="auto"/>
        </w:rPr>
        <w:t>94</w:t>
      </w:r>
    </w:p>
    <w:p>
      <w:pPr>
        <w:sectPr>
          <w:pgSz w:w="11900" w:h="16838" w:orient="portrait"/>
          <w:cols w:equalWidth="0" w:num="1">
            <w:col w:w="9620"/>
          </w:cols>
          <w:pgMar w:left="1440" w:top="1138"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Слабовидящие обучающиеся приобретут первоначальный опыт применения математических знаний для решения учебно-познавательных и учебно-практических задач, использования математических знаний для</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описания процессов, явлений, оценки их количественных и пространственных отношений. Обучающиеся овладеют умением выполнять устные и письменные действия с числами и числовыми выражениями, решать текстовые задачи. Они овладеют умением действовать в соответствии</w:t>
      </w:r>
    </w:p>
    <w:p>
      <w:pPr>
        <w:spacing w:after="0" w:line="8" w:lineRule="exact"/>
        <w:rPr>
          <w:sz w:val="20"/>
          <w:szCs w:val="20"/>
          <w:color w:val="auto"/>
        </w:rPr>
      </w:pPr>
    </w:p>
    <w:p>
      <w:pPr>
        <w:ind w:left="680" w:hanging="418"/>
        <w:spacing w:after="0"/>
        <w:tabs>
          <w:tab w:leader="none" w:pos="680" w:val="left"/>
        </w:tabs>
        <w:numPr>
          <w:ilvl w:val="0"/>
          <w:numId w:val="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алгоритмом   и   строить   простейшие   алгоритмы,   таблицы,   схемы,</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исследовать, распознавать и изображать геометрические фигуры, работать с таблицами, схемами, графиками. Слабовидящие обучающиеся овладевают</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пространственными представлениями, обеспечивающими освоение математических понятий, умений производить чертежно-измерительные действия. Обучающиеся приобретут навыки работы с раздаточным материалом, восприятия сенсорных эталонов формы, величины и цвета, разовьют чувство ритма, координацию движений, способствующих освоению навыков счета, последовательного выполнения арифметических</w:t>
      </w:r>
    </w:p>
    <w:p>
      <w:pPr>
        <w:spacing w:after="0" w:line="2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действий. Обучающиеся овладеют навыками ориентировки в микропространстве (на плоскости стола, в книге, в тетради, на рабочем месте, на доске); приобретут первоначальные представления о компьютерной грамотности.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69"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читать, записывать, сравнивать, упорядочивать числа от нуля до миллиона;</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устанавливать закономерность, по которой составлена числовая последовательность, и составлять последовательность по заданному или самостоятельно выбранному правилу (увеличение/уменьшение числа на несколько единиц, увеличение/уменьшение числа в несколько раз);</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95</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группировать числа по заданному или самостоятельно установленному признаку;</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читать, записывать и сравнивать величины (массу, время, длину, площадь, скорость), используя основные единицы измерения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 миллиметр);</w:t>
      </w:r>
    </w:p>
    <w:p>
      <w:pPr>
        <w:spacing w:after="0" w:line="20"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классифицировать числа по одному или нескольким основаниям, объяснять свои действия;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выбирать единицу для измерения данной величины (длины, массы, площади, времени), объяснять свои действия</w:t>
      </w:r>
      <w:r>
        <w:rPr>
          <w:rFonts w:ascii="Times New Roman" w:cs="Times New Roman" w:eastAsia="Times New Roman" w:hAnsi="Times New Roman"/>
          <w:sz w:val="28"/>
          <w:szCs w:val="28"/>
          <w:i w:val="1"/>
          <w:iCs w:val="1"/>
          <w:color w:val="auto"/>
        </w:rPr>
        <w:t>.</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выполнять письменно действия с многозначными числами (сложение, вычитание, умножение и деление на однозначное, двузначное числа в пределах 10 000) с использованием таблиц сложения и умножения чисел, алгоритмов письменных арифметических действий (в том числе деления с остатком);</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выполнять устно сложение, вычитание, умножение и деление однозначных, двузначных и трёхзначных чисел в случаях, сводимых к действиям в пределах 100 (в том числе с нулём и числом 1);</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выделять неизвестный компонент арифметического действия и находить его значение;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вычислять значение числового выражения (содержащего 2—3 арифметических действия, со скобками и без скобок);</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действия с величинами;</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свойства арифметических действий для удобства вычислений;</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проводить проверку правильности вычислений (с помощью обратного действия, прикидки и оценки результата действия и др.).</w:t>
      </w:r>
    </w:p>
    <w:p>
      <w:pPr>
        <w:jc w:val="center"/>
        <w:ind w:right="-259"/>
        <w:spacing w:after="0" w:line="231" w:lineRule="auto"/>
        <w:rPr>
          <w:sz w:val="20"/>
          <w:szCs w:val="20"/>
          <w:color w:val="auto"/>
        </w:rPr>
      </w:pPr>
      <w:r>
        <w:rPr>
          <w:rFonts w:ascii="Calibri" w:cs="Calibri" w:eastAsia="Calibri" w:hAnsi="Calibri"/>
          <w:sz w:val="22"/>
          <w:szCs w:val="22"/>
          <w:color w:val="auto"/>
        </w:rPr>
        <w:t>96</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17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устанавливать зависимость между величинами, представленными в задаче, планировать ход решения задачи, выбирать и объяснять выбор действий;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решать арифметическим способом (в 1—2 действия) учебные задачи и задачи, связанные с повседневной жизнью;</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нарушенное зрение в учебно-познавательной деятельности и для установления контактов с окружающим;</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использовать математические представления в пространственной и социально-бытовой ориентировке, в познавательной и учебной деятельности при решении задач;</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оценивать правильность хода решения и реальность ответа на вопрос задачи;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решать задачи на нахождение доли величины и величины по значению её доли (половина, треть, четверть, пятая, десятая часть);</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решать задачи в 3—4 действия;</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находить разные способы решения задачи.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описывать  взаимное  расположение  предметов  в  пространстве  и  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плоскости;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распознавать, называть, изображать геометрические фигуры (точка, отрезок, ломаная, прямой угол, многоугольник, треугольник, прямоугольник, квадрат, окружность, круг);</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выполнять построение геометрических фигур с заданными измерениями (отрезок, квадрат, прямоугольник) с помощью линейки, угольника и других тифлотехнических средств;</w:t>
      </w:r>
    </w:p>
    <w:p>
      <w:pPr>
        <w:spacing w:after="0" w:line="25" w:lineRule="exact"/>
        <w:rPr>
          <w:sz w:val="20"/>
          <w:szCs w:val="20"/>
          <w:color w:val="auto"/>
        </w:rPr>
      </w:pPr>
    </w:p>
    <w:p>
      <w:pPr>
        <w:ind w:left="980" w:right="100"/>
        <w:spacing w:after="0" w:line="354" w:lineRule="auto"/>
        <w:rPr>
          <w:sz w:val="20"/>
          <w:szCs w:val="20"/>
          <w:color w:val="auto"/>
        </w:rPr>
      </w:pPr>
      <w:r>
        <w:rPr>
          <w:rFonts w:ascii="Times New Roman" w:cs="Times New Roman" w:eastAsia="Times New Roman" w:hAnsi="Times New Roman"/>
          <w:sz w:val="28"/>
          <w:szCs w:val="28"/>
          <w:color w:val="auto"/>
        </w:rPr>
        <w:t>использовать свойства прямоугольника и квадрата для решения задач; распознавать и называть геометрические тела (куб, шар); соотносить реальные объекты с моделями геометрических фигур.</w:t>
      </w:r>
    </w:p>
    <w:p>
      <w:pPr>
        <w:jc w:val="center"/>
        <w:ind w:right="-259"/>
        <w:spacing w:after="0" w:line="225" w:lineRule="auto"/>
        <w:rPr>
          <w:sz w:val="20"/>
          <w:szCs w:val="20"/>
          <w:color w:val="auto"/>
        </w:rPr>
      </w:pPr>
      <w:r>
        <w:rPr>
          <w:rFonts w:ascii="Calibri" w:cs="Calibri" w:eastAsia="Calibri" w:hAnsi="Calibri"/>
          <w:sz w:val="22"/>
          <w:szCs w:val="22"/>
          <w:color w:val="auto"/>
        </w:rPr>
        <w:t>97</w:t>
      </w:r>
    </w:p>
    <w:p>
      <w:pPr>
        <w:sectPr>
          <w:pgSz w:w="11900" w:h="16838" w:orient="portrait"/>
          <w:cols w:equalWidth="0" w:num="1">
            <w:col w:w="9620"/>
          </w:cols>
          <w:pgMar w:left="1440" w:top="1132" w:right="846" w:bottom="897" w:gutter="0" w:footer="0" w:header="0"/>
        </w:sectPr>
      </w:pPr>
    </w:p>
    <w:p>
      <w:pPr>
        <w:ind w:left="980"/>
        <w:spacing w:after="0"/>
        <w:tabs>
          <w:tab w:leader="none" w:pos="3020" w:val="left"/>
          <w:tab w:leader="none" w:pos="4620" w:val="left"/>
          <w:tab w:leader="none" w:pos="5180" w:val="left"/>
          <w:tab w:leader="none" w:pos="6680" w:val="left"/>
          <w:tab w:leader="none" w:pos="9000" w:val="left"/>
        </w:tabs>
        <w:rPr>
          <w:sz w:val="20"/>
          <w:szCs w:val="20"/>
          <w:color w:val="auto"/>
        </w:rPr>
      </w:pPr>
      <w:r>
        <w:rPr>
          <w:rFonts w:ascii="Times New Roman" w:cs="Times New Roman" w:eastAsia="Times New Roman" w:hAnsi="Times New Roman"/>
          <w:sz w:val="28"/>
          <w:szCs w:val="28"/>
          <w:color w:val="auto"/>
        </w:rPr>
        <w:t>распознавать,</w:t>
      </w:r>
      <w:r>
        <w:rPr>
          <w:sz w:val="20"/>
          <w:szCs w:val="20"/>
          <w:color w:val="auto"/>
        </w:rPr>
        <w:tab/>
      </w:r>
      <w:r>
        <w:rPr>
          <w:rFonts w:ascii="Times New Roman" w:cs="Times New Roman" w:eastAsia="Times New Roman" w:hAnsi="Times New Roman"/>
          <w:sz w:val="28"/>
          <w:szCs w:val="28"/>
          <w:color w:val="auto"/>
        </w:rPr>
        <w:t>различать</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называть</w:t>
      </w:r>
      <w:r>
        <w:rPr>
          <w:sz w:val="20"/>
          <w:szCs w:val="20"/>
          <w:color w:val="auto"/>
        </w:rPr>
        <w:tab/>
      </w:r>
      <w:r>
        <w:rPr>
          <w:rFonts w:ascii="Times New Roman" w:cs="Times New Roman" w:eastAsia="Times New Roman" w:hAnsi="Times New Roman"/>
          <w:sz w:val="28"/>
          <w:szCs w:val="28"/>
          <w:color w:val="auto"/>
        </w:rPr>
        <w:t>геометрические</w:t>
      </w:r>
      <w:r>
        <w:rPr>
          <w:sz w:val="20"/>
          <w:szCs w:val="20"/>
          <w:color w:val="auto"/>
        </w:rPr>
        <w:tab/>
      </w:r>
      <w:r>
        <w:rPr>
          <w:rFonts w:ascii="Times New Roman" w:cs="Times New Roman" w:eastAsia="Times New Roman" w:hAnsi="Times New Roman"/>
          <w:sz w:val="28"/>
          <w:szCs w:val="28"/>
          <w:color w:val="auto"/>
        </w:rPr>
        <w:t>тела: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параллелепипед, пирамиду, цилиндр, конус.</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измерять длину отрезка;</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вычислять периметр треугольника, прямоугольника и квадрата, многоугольника, площадь прямоугольника и квадрата, площадь фигуры, составленной из прямоугольников, решать задачи на нахождение площади прямоугольника и квадрата;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оценивать размеры геометрических объектов, расстояния приближённо (на глаз).</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несложные готовые таблицы;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заполнять несложные готовые таблицы;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несложные готовые столбчатые диаграммы.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несложные готовые круговые диаграммы;</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понимать простейшие выражения, содержащие логические связки и слова («…и…», «если… то…», «верно/неверно, что…», «каждый», «все», «некоторые», «не»);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составлять, записывать и выполнять инструкцию (простой алгоритм), план поиска информации;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планировать несложные исследования, собирать и представлять полученную информацию с помощью таблиц и диаграмм;</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интерпретировать информацию, полученную при проведении несложных исследований (объяснять, сравнивать и обобщать данные, делать выводы и прогнозы).</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Окружающий мир (человек, природа, общество)</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«Окружающий мир (человек, природа, общество)» слабовидящие обучающиеся получат возможность расширить, систематизировать и углубить исходные представления о</w:t>
      </w:r>
    </w:p>
    <w:p>
      <w:pPr>
        <w:jc w:val="center"/>
        <w:ind w:right="-259"/>
        <w:spacing w:after="0" w:line="225" w:lineRule="auto"/>
        <w:rPr>
          <w:sz w:val="20"/>
          <w:szCs w:val="20"/>
          <w:color w:val="auto"/>
        </w:rPr>
      </w:pPr>
      <w:r>
        <w:rPr>
          <w:rFonts w:ascii="Calibri" w:cs="Calibri" w:eastAsia="Calibri" w:hAnsi="Calibri"/>
          <w:sz w:val="22"/>
          <w:szCs w:val="22"/>
          <w:color w:val="auto"/>
        </w:rPr>
        <w:t>98</w:t>
      </w:r>
    </w:p>
    <w:p>
      <w:pPr>
        <w:sectPr>
          <w:pgSz w:w="11900" w:h="16838" w:orient="portrait"/>
          <w:cols w:equalWidth="0" w:num="1">
            <w:col w:w="9620"/>
          </w:cols>
          <w:pgMar w:left="1440" w:top="1125"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природных и социальных объектах и явлениях как компонентах единого мира, овладеть основами практико ­ 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pPr>
        <w:spacing w:after="0" w:line="22" w:lineRule="exact"/>
        <w:rPr>
          <w:sz w:val="20"/>
          <w:szCs w:val="20"/>
          <w:color w:val="auto"/>
        </w:rPr>
      </w:pPr>
    </w:p>
    <w:p>
      <w:pPr>
        <w:jc w:val="both"/>
        <w:ind w:left="260" w:firstLine="710"/>
        <w:spacing w:after="0" w:line="355" w:lineRule="auto"/>
        <w:tabs>
          <w:tab w:leader="none" w:pos="1244" w:val="left"/>
        </w:tabs>
        <w:numPr>
          <w:ilvl w:val="0"/>
          <w:numId w:val="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слабовидящие обучающиеся научатся понимать роль России в мировой истории. У них будет развиваться чувство гордости за национальные свершения, открытия, победы;</w:t>
      </w:r>
    </w:p>
    <w:p>
      <w:pPr>
        <w:spacing w:after="0" w:line="2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формироваться уважительное отношения к России, родному городу (краю), своей семье, истории, культуре, природе нашей страны, её современной жизни, осознание целостности окружающего мира. Они освоят основы экологической грамотности, элементарные правила нравственного поведения в мире природы и людей, нормы здоровьесберегающего поведения в природной и социальной среде. Обучающиеся овладеют компенсаторными умениями и навыками познания окружающего мира с помощью нарушенного зрения; освоят доступные способы изучения природы и общества, овладеют умениями и навыками установления и выявления причинно-следственных связей в окружающем мире.</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167"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color w:val="auto"/>
        </w:rPr>
        <w:t>узнавать изученные объекты и явления живой и неживой природы; описывать на основе предложенного плана и алгоритма изученные</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объекты и явления живой и неживой природы, выделять их существенные признаки;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зрительно-моторную координацию, пространственную ориентировку и зрительное восприятие для расширения знаний о живой и неживой природе, формирования целостных представлений о предметах</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окружающего мира посредством развития способности вести целенаправленное наблюдение для формирования умений анализировать свои восприятия, относить их к определенному предмету;</w:t>
      </w:r>
    </w:p>
    <w:p>
      <w:pPr>
        <w:jc w:val="center"/>
        <w:ind w:right="-259"/>
        <w:spacing w:after="0" w:line="225" w:lineRule="auto"/>
        <w:rPr>
          <w:sz w:val="20"/>
          <w:szCs w:val="20"/>
          <w:color w:val="auto"/>
        </w:rPr>
      </w:pPr>
      <w:r>
        <w:rPr>
          <w:rFonts w:ascii="Calibri" w:cs="Calibri" w:eastAsia="Calibri" w:hAnsi="Calibri"/>
          <w:sz w:val="22"/>
          <w:szCs w:val="22"/>
          <w:color w:val="auto"/>
        </w:rPr>
        <w:t>99</w:t>
      </w:r>
    </w:p>
    <w:p>
      <w:pPr>
        <w:sectPr>
          <w:pgSz w:w="11900" w:h="16838" w:orient="portrait"/>
          <w:cols w:equalWidth="0" w:num="1">
            <w:col w:w="9620"/>
          </w:cols>
          <w:pgMar w:left="1440" w:top="1138"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сравнивать объекты живой и неживой природы на основе внешних признаков или известных характерных свойств, используя зрительное восприятие и все анализаторы, проводить простейшую классификацию изученных объектов природы;</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проводить несложные наблюдения в окружающей среде на основе зрительного восприятия и использования всех анализаторов, ставить опыты, используя простейшее лабораторное оборудование и измерительные приборы, средства оптической коррекции;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следовать инструкциям и правилам техники безопасности при проведении наблюдений и опытов;</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использовать естественно­научные тексты (на бумажных и электронных носителях, в том числе в контролируемом Интернете) с целью поиска и извлечения информации, ответов на вопросы, объяснений, создания собственных устных или письменных высказываний;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использовать различные справочные издания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готовые модели (глобус, карту, план) для объяснения явлений или описания свойств объектов;</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мысленно воспроизводить топографию знакомого пространства; обнаруживать простейшие взаимосвязи между живой и неживой</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природой, взаимосвязи в живой природе; использовать их для объяснения необходимости бережного отношения к природе;</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необходимость здорового образа жизни, соблюдения правил безопасного поведения;</w:t>
      </w:r>
    </w:p>
    <w:p>
      <w:pPr>
        <w:jc w:val="center"/>
        <w:ind w:right="-259"/>
        <w:spacing w:after="0" w:line="231" w:lineRule="auto"/>
        <w:rPr>
          <w:sz w:val="20"/>
          <w:szCs w:val="20"/>
          <w:color w:val="auto"/>
        </w:rPr>
      </w:pPr>
      <w:r>
        <w:rPr>
          <w:rFonts w:ascii="Calibri" w:cs="Calibri" w:eastAsia="Calibri" w:hAnsi="Calibri"/>
          <w:sz w:val="22"/>
          <w:szCs w:val="22"/>
          <w:color w:val="auto"/>
        </w:rPr>
        <w:t>100</w:t>
      </w:r>
    </w:p>
    <w:p>
      <w:pPr>
        <w:sectPr>
          <w:pgSz w:w="11900" w:h="16838" w:orient="portrait"/>
          <w:cols w:equalWidth="0" w:num="1">
            <w:col w:w="9620"/>
          </w:cols>
          <w:pgMar w:left="1440" w:top="1138" w:right="846" w:bottom="897"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знания о строении и функционировании организма человека для сохранения и укрепления своего здоровья.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при проведении практических работ инструменты ИКТ (фото- и видеокамеру, микрофон и др.) для записи и обработки информации, готовить небольшие презентации по результатам наблюдений и опытов;</w:t>
      </w:r>
    </w:p>
    <w:p>
      <w:pPr>
        <w:spacing w:after="0" w:line="25" w:lineRule="exact"/>
        <w:rPr>
          <w:sz w:val="20"/>
          <w:szCs w:val="20"/>
          <w:color w:val="auto"/>
        </w:rPr>
      </w:pPr>
    </w:p>
    <w:p>
      <w:pPr>
        <w:jc w:val="both"/>
        <w:ind w:left="260" w:firstLine="708"/>
        <w:spacing w:after="0" w:line="392" w:lineRule="auto"/>
        <w:rPr>
          <w:sz w:val="20"/>
          <w:szCs w:val="20"/>
          <w:color w:val="auto"/>
        </w:rPr>
      </w:pPr>
      <w:r>
        <w:rPr>
          <w:rFonts w:ascii="Times New Roman" w:cs="Times New Roman" w:eastAsia="Times New Roman" w:hAnsi="Times New Roman"/>
          <w:sz w:val="28"/>
          <w:szCs w:val="28"/>
          <w:color w:val="auto"/>
        </w:rPr>
        <w:t>выполнять правила безопасного поведения в доме, на улице, природной среде, оказывать первую помощь при несложных несчастных случаях.</w:t>
      </w:r>
    </w:p>
    <w:p>
      <w:pPr>
        <w:spacing w:after="0" w:line="3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7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узнавать государственную символику Российской Федерации и своего региона; описывать достопримечательности столицы и родного края; находить на карте мира Российскую Федерацию, на карте России Москву, свой регион и его главный город;</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различать прошлое, настоящее, будущее; соотносить изученные исторические события с датами, конкретную дату с веком; находить место изученных событий на «ленте времени»;</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оценивать характер взаимоотношений людей в различных социальных группах (семья, группа сверстников, этнос), в том числе с позиции развития этических чувств, доброжелательности и эмоционально­нравственной отзывчивости, понимания чувств других людей и сопереживания им;</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использовать различные справочные издания (словари, энциклопедии) и детскую литературу о человеке и обществе с целью поиска информации, ответов на вопросы, объяснений, для создания собственных устных или письменных высказываний.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ориентироваться в важнейших для страны и личности событиях и фактах прошлого и настоящего;</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проявлять уважение и готовность выполнять совместно установленные договорённости и правила, в том числе правила общения со взрослыми и сверстниками в официальной обстановке;</w:t>
      </w:r>
    </w:p>
    <w:p>
      <w:pPr>
        <w:jc w:val="center"/>
        <w:ind w:right="-259"/>
        <w:spacing w:after="0" w:line="225" w:lineRule="auto"/>
        <w:rPr>
          <w:sz w:val="20"/>
          <w:szCs w:val="20"/>
          <w:color w:val="auto"/>
        </w:rPr>
      </w:pPr>
      <w:r>
        <w:rPr>
          <w:rFonts w:ascii="Calibri" w:cs="Calibri" w:eastAsia="Calibri" w:hAnsi="Calibri"/>
          <w:sz w:val="22"/>
          <w:szCs w:val="22"/>
          <w:color w:val="auto"/>
        </w:rPr>
        <w:t>101</w:t>
      </w:r>
    </w:p>
    <w:p>
      <w:pPr>
        <w:sectPr>
          <w:pgSz w:w="11900" w:h="16838" w:orient="portrait"/>
          <w:cols w:equalWidth="0" w:num="1">
            <w:col w:w="9620"/>
          </w:cols>
          <w:pgMar w:left="1440" w:top="1138" w:right="846" w:bottom="897"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участвовать в коллективной коммуникативной деятельности в информационной образовательной среде;</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определять общую цель в совместной деятельности и пути её достижения.</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Основы религиозных культур и светской этики</w:t>
      </w:r>
    </w:p>
    <w:p>
      <w:pPr>
        <w:spacing w:after="0" w:line="172" w:lineRule="exact"/>
        <w:rPr>
          <w:sz w:val="20"/>
          <w:szCs w:val="20"/>
          <w:color w:val="auto"/>
        </w:rPr>
      </w:pPr>
    </w:p>
    <w:p>
      <w:pPr>
        <w:jc w:val="both"/>
        <w:ind w:left="260" w:firstLine="710"/>
        <w:spacing w:after="0" w:line="357" w:lineRule="auto"/>
        <w:tabs>
          <w:tab w:leader="none" w:pos="1366" w:val="left"/>
        </w:tabs>
        <w:numPr>
          <w:ilvl w:val="0"/>
          <w:numId w:val="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«Основы религиозных культур и светской этики» у слабовидящих обучающихся будет развиваться способность к нравственному самосовершенствованию. У них сформируются первоначальные представления о светской этике, об отечественных традиционных религиях, их роли в культуре, истории.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значение нравственных норм, веры и место религии в жизни человека и общества;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осознавать ценность человеческой жизни;</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понимать роль традиционных религий в становлении российской государственности;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соотносить свои поступки согласно своей совести, нравственности, основанной на свободе совести и вероисповедания, духовных традициях народов России;</w:t>
      </w:r>
    </w:p>
    <w:p>
      <w:pPr>
        <w:spacing w:after="0" w:line="21" w:lineRule="exact"/>
        <w:rPr>
          <w:sz w:val="20"/>
          <w:szCs w:val="20"/>
          <w:color w:val="auto"/>
        </w:rPr>
      </w:pPr>
    </w:p>
    <w:p>
      <w:pPr>
        <w:ind w:left="980" w:right="180"/>
        <w:spacing w:after="0" w:line="353" w:lineRule="auto"/>
        <w:rPr>
          <w:sz w:val="20"/>
          <w:szCs w:val="20"/>
          <w:color w:val="auto"/>
        </w:rPr>
      </w:pPr>
      <w:r>
        <w:rPr>
          <w:rFonts w:ascii="Times New Roman" w:cs="Times New Roman" w:eastAsia="Times New Roman" w:hAnsi="Times New Roman"/>
          <w:sz w:val="28"/>
          <w:szCs w:val="28"/>
          <w:color w:val="auto"/>
        </w:rPr>
        <w:t xml:space="preserve">ориентироваться в первоначальных представлениях о светсткой этике. </w:t>
      </w:r>
      <w:r>
        <w:rPr>
          <w:rFonts w:ascii="Times New Roman" w:cs="Times New Roman" w:eastAsia="Times New Roman" w:hAnsi="Times New Roman"/>
          <w:sz w:val="28"/>
          <w:szCs w:val="28"/>
          <w:b w:val="1"/>
          <w:bCs w:val="1"/>
          <w:color w:val="auto"/>
        </w:rPr>
        <w:t>Музыка</w:t>
      </w:r>
    </w:p>
    <w:p>
      <w:pPr>
        <w:spacing w:after="0" w:line="18" w:lineRule="exact"/>
        <w:rPr>
          <w:sz w:val="20"/>
          <w:szCs w:val="20"/>
          <w:color w:val="auto"/>
        </w:rPr>
      </w:pPr>
    </w:p>
    <w:p>
      <w:pPr>
        <w:jc w:val="both"/>
        <w:ind w:left="260" w:firstLine="710"/>
        <w:spacing w:after="0" w:line="358" w:lineRule="auto"/>
        <w:tabs>
          <w:tab w:leader="none" w:pos="1268" w:val="left"/>
        </w:tabs>
        <w:numPr>
          <w:ilvl w:val="0"/>
          <w:numId w:val="1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«Музыка» у слабовидящих обучающихся будут сформированы основы музыкальной культуры через эмоционально активное восприятие. У слабовидящих обучающихся будут формироваться первоначальные представления о роли музыки в жизни человека, ее роли в духовно-нравственном развитии человека. Обучающиеся овладеют основами музыкальной культуры (в том числе на материале музыкальной культуры родного края), у них будет развиваться художественный вкус и интерес к музыкальному искусству и музыкальной</w:t>
      </w:r>
    </w:p>
    <w:p>
      <w:pPr>
        <w:jc w:val="center"/>
        <w:ind w:right="-259"/>
        <w:spacing w:after="0" w:line="225" w:lineRule="auto"/>
        <w:rPr>
          <w:sz w:val="20"/>
          <w:szCs w:val="20"/>
          <w:color w:val="auto"/>
        </w:rPr>
      </w:pPr>
      <w:r>
        <w:rPr>
          <w:rFonts w:ascii="Calibri" w:cs="Calibri" w:eastAsia="Calibri" w:hAnsi="Calibri"/>
          <w:sz w:val="22"/>
          <w:szCs w:val="22"/>
          <w:color w:val="auto"/>
        </w:rPr>
        <w:t>102</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деятельности. Они научатся воспринимать музыку и выражать свое отношение к музыкальному произведению; приобретут опыт использования музыкальных образов при создании театрализованных и музыкально-пластических композиций, исполнении вокально-хоровых произведений в процессе импровизации. Слабовидящие научатся организовывать свое культурное пространство и овладеют опытом самовыражения посредством музыки.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6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Музыка в жизни человека:</w:t>
      </w:r>
    </w:p>
    <w:p>
      <w:pPr>
        <w:spacing w:after="0" w:line="17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воспринимать музыку различных жанров; размышлять о музыкальных произведениях как способе выражения чувств и мыслей человека; эмоционально, эстетически откликаться на искусство, выражая своё отношение к нему в различных видах музыкально­творческой деятельности;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ориентироваться в музыкально­поэтическом творчестве, в многообразии музыкального фольклора России, в том числе родного края; сопоставлять различные образцы народной и профессиональной музыки; ценить отечественные народные музыкальные традиции;</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воплощать художественно­образное содержание и интонационно­мелодические особенности профессионального и народного творчества (в пении, слове, движении, играх, действах и др.);</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организовывать культурный досуг, самостоятельную музыкально­творческую деятельность; музицировать.</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закономерности музыкального искусства:</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соотносить выразительные и изобразительные интонации; узнавать характерные черты музыкальной речи разных композиторов; воплощать особенности музыки в исполнительской деятельности на основе полученных знаний;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103</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наблюдать за процессом и результатом музыкального развития на основе сходства и различий интонаций, тем, образов и распознавать художественный смысл различных форм построения музыки;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общаться и взаимодействовать в процессе ансамблевого, коллективного (хорового и инструментального) воплощения различных художественных образов;</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реализовывать собственные творческие замыслы в различных видах музыкальной деятельности (в пении и интерпретации музыки, игре на</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детских элементарных музыкальных инструментах, музыкально­пластическом движении и импровизации);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систему графических знаков для ориентации в нотном письме при пении простейших мелодий;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владеть певческим голосом и участвовать в коллективной творческой деятельности.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Музыкальная картина мира:</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исполнять музыкальные произведения разных форм и жанров (пение, драматизация, музыкально ­ пластическое движение, инструментальное музицирование, импровизация и др.);</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определять виды музыки, сопоставлять музыкальные образы в звучании различных музыкальных инструментов, в том числе и современных электронных;</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оценивать и соотносить музыкальный язык народного и профессионального музыкального творчества разных стран мира;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оказывать помощь в организации и проведении школьных культурно ­ массовых мероприятий; представлять широкой публике результаты</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собственной музыкально ­ творческой деятельности (пение, инструментальное музицирование, драматизация и др.);</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собирать музыкальные коллекции (фонотека, видеотека).</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104</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Изобразительное искусство</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«Изобразительное искусство» у слабовидящих обучающихся будут сформированы первоначальные представления о роли изобразительного искусства в жизни и духовно-нравственном развитии человека. Обучающиеся овладеют основами художественной культуры (в том числе на материале художественной культуры родного края), у них будет развиваться эстетическое отношение к миру. Слабовидящие обучающиеся научатся понимать красоту как ценность;</w:t>
      </w:r>
    </w:p>
    <w:p>
      <w:pPr>
        <w:spacing w:after="0" w:line="17" w:lineRule="exact"/>
        <w:rPr>
          <w:sz w:val="20"/>
          <w:szCs w:val="20"/>
          <w:color w:val="auto"/>
        </w:rPr>
      </w:pPr>
    </w:p>
    <w:p>
      <w:pPr>
        <w:jc w:val="both"/>
        <w:ind w:left="260" w:firstLine="2"/>
        <w:spacing w:after="0" w:line="357" w:lineRule="auto"/>
        <w:tabs>
          <w:tab w:leader="none" w:pos="601" w:val="left"/>
        </w:tabs>
        <w:numPr>
          <w:ilvl w:val="0"/>
          <w:numId w:val="1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них будет развиваться потребность в художественном творчестве и общении с искусством. Они овладеют практическими умениями и навыками в восприятии, анализе и оценке произведений искусства; элементарными практическими умениями и навыками в доступных видах художественной деятельности, в специфических формах художественной деятельности,</w:t>
      </w:r>
    </w:p>
    <w:p>
      <w:pPr>
        <w:spacing w:after="0" w:line="23"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базирующихся на ИКТ (цифровая фотография, видеозапись и др.); научатся выражать в творческих работах свое отношение к окружающему миру. У обучающих будет развиваться зрительное восприятие, внимание, память, зрительно-моторная координация, ориентировка в пространстве и возможность творческого самовыражения. Слабовидящие овладеют умениями и навыками выполнения реалистических изображений.</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Восприятие искусства и виды художественной деятельности:</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различать основные виды художественной деятельности (рисунок, живопись, скульптура, художественное конструирование и дизайн,</w:t>
      </w:r>
    </w:p>
    <w:p>
      <w:pPr>
        <w:spacing w:after="0" w:line="12" w:lineRule="exact"/>
        <w:rPr>
          <w:sz w:val="20"/>
          <w:szCs w:val="20"/>
          <w:color w:val="auto"/>
        </w:rPr>
      </w:pPr>
    </w:p>
    <w:p>
      <w:pPr>
        <w:ind w:left="260"/>
        <w:spacing w:after="0"/>
        <w:tabs>
          <w:tab w:leader="none" w:pos="4080" w:val="left"/>
          <w:tab w:leader="none" w:pos="6200" w:val="left"/>
          <w:tab w:leader="none" w:pos="7200" w:val="left"/>
          <w:tab w:leader="none" w:pos="9460" w:val="left"/>
        </w:tabs>
        <w:rPr>
          <w:sz w:val="20"/>
          <w:szCs w:val="20"/>
          <w:color w:val="auto"/>
        </w:rPr>
      </w:pPr>
      <w:r>
        <w:rPr>
          <w:rFonts w:ascii="Times New Roman" w:cs="Times New Roman" w:eastAsia="Times New Roman" w:hAnsi="Times New Roman"/>
          <w:sz w:val="28"/>
          <w:szCs w:val="28"/>
          <w:color w:val="auto"/>
        </w:rPr>
        <w:t>декоративно­прикладное</w:t>
      </w:r>
      <w:r>
        <w:rPr>
          <w:sz w:val="20"/>
          <w:szCs w:val="20"/>
          <w:color w:val="auto"/>
        </w:rPr>
        <w:tab/>
      </w:r>
      <w:r>
        <w:rPr>
          <w:rFonts w:ascii="Times New Roman" w:cs="Times New Roman" w:eastAsia="Times New Roman" w:hAnsi="Times New Roman"/>
          <w:sz w:val="28"/>
          <w:szCs w:val="28"/>
          <w:color w:val="auto"/>
        </w:rPr>
        <w:t>искусство)</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участвовать</w:t>
      </w:r>
      <w:r>
        <w:rPr>
          <w:sz w:val="20"/>
          <w:szCs w:val="20"/>
          <w:color w:val="auto"/>
        </w:rPr>
        <w:tab/>
      </w:r>
      <w:r>
        <w:rPr>
          <w:rFonts w:ascii="Times New Roman" w:cs="Times New Roman" w:eastAsia="Times New Roman" w:hAnsi="Times New Roman"/>
          <w:sz w:val="28"/>
          <w:szCs w:val="28"/>
          <w:color w:val="auto"/>
        </w:rPr>
        <w:t>в</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художественно­творческой деятельности, используя различные художественные материалы и приёмы работы с ними для передачи собственного замысла;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различать основные виды и жанры пластических искусств, понимать их специфику, участвовать в обсуждении их содержания;</w:t>
      </w:r>
    </w:p>
    <w:p>
      <w:pPr>
        <w:jc w:val="center"/>
        <w:ind w:right="-259"/>
        <w:spacing w:after="0" w:line="231" w:lineRule="auto"/>
        <w:rPr>
          <w:sz w:val="20"/>
          <w:szCs w:val="20"/>
          <w:color w:val="auto"/>
        </w:rPr>
      </w:pPr>
      <w:r>
        <w:rPr>
          <w:rFonts w:ascii="Calibri" w:cs="Calibri" w:eastAsia="Calibri" w:hAnsi="Calibri"/>
          <w:sz w:val="22"/>
          <w:szCs w:val="22"/>
          <w:color w:val="auto"/>
        </w:rPr>
        <w:t>105</w:t>
      </w:r>
    </w:p>
    <w:p>
      <w:pPr>
        <w:sectPr>
          <w:pgSz w:w="11900" w:h="16838" w:orient="portrait"/>
          <w:cols w:equalWidth="0" w:num="1">
            <w:col w:w="9620"/>
          </w:cols>
          <w:pgMar w:left="1440" w:top="1130"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узнавать, воспринимать, описывать и эмоционально оценивать шедевры своего национального, российского и мирового искусства, изображающие природу, человека, различные стороны (разнообразие, красоту и т. д.) окружающего мира и жизненных явлений;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приводить примеры ведущих художественных музеев России и художественных музеев своего региона, показывать на примерах их роль и назначение.</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Азбука искусства. Как говорит искусство?</w:t>
      </w:r>
    </w:p>
    <w:p>
      <w:pPr>
        <w:spacing w:after="0" w:line="167"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создавать простые композиции на заданную тему на плоскости и в пространстве;</w:t>
      </w:r>
    </w:p>
    <w:p>
      <w:pPr>
        <w:spacing w:after="0" w:line="12" w:lineRule="exact"/>
        <w:rPr>
          <w:sz w:val="20"/>
          <w:szCs w:val="20"/>
          <w:color w:val="auto"/>
        </w:rPr>
      </w:pPr>
    </w:p>
    <w:p>
      <w:pPr>
        <w:ind w:left="980"/>
        <w:spacing w:after="0"/>
        <w:tabs>
          <w:tab w:leader="none" w:pos="2740" w:val="left"/>
          <w:tab w:leader="none" w:pos="4760" w:val="left"/>
          <w:tab w:leader="none" w:pos="5980" w:val="left"/>
          <w:tab w:leader="none" w:pos="8320" w:val="left"/>
        </w:tabs>
        <w:rPr>
          <w:sz w:val="20"/>
          <w:szCs w:val="20"/>
          <w:color w:val="auto"/>
        </w:rPr>
      </w:pPr>
      <w:r>
        <w:rPr>
          <w:rFonts w:ascii="Times New Roman" w:cs="Times New Roman" w:eastAsia="Times New Roman" w:hAnsi="Times New Roman"/>
          <w:sz w:val="28"/>
          <w:szCs w:val="28"/>
          <w:color w:val="auto"/>
        </w:rPr>
        <w:t>использовать</w:t>
        <w:tab/>
        <w:t>выразительные</w:t>
        <w:tab/>
        <w:t>средства</w:t>
        <w:tab/>
        <w:t>изобразительного</w:t>
        <w:tab/>
        <w:t>искусства:</w:t>
      </w:r>
    </w:p>
    <w:p>
      <w:pPr>
        <w:spacing w:after="0" w:line="160" w:lineRule="exact"/>
        <w:rPr>
          <w:sz w:val="20"/>
          <w:szCs w:val="20"/>
          <w:color w:val="auto"/>
        </w:rPr>
      </w:pPr>
    </w:p>
    <w:p>
      <w:pPr>
        <w:ind w:left="260"/>
        <w:spacing w:after="0"/>
        <w:tabs>
          <w:tab w:leader="none" w:pos="2080" w:val="left"/>
          <w:tab w:leader="none" w:pos="3160" w:val="left"/>
          <w:tab w:leader="none" w:pos="4060" w:val="left"/>
          <w:tab w:leader="none" w:pos="5160" w:val="left"/>
          <w:tab w:leader="none" w:pos="6000" w:val="left"/>
          <w:tab w:leader="none" w:pos="7040" w:val="left"/>
          <w:tab w:leader="none" w:pos="8320" w:val="left"/>
        </w:tabs>
        <w:rPr>
          <w:sz w:val="20"/>
          <w:szCs w:val="20"/>
          <w:color w:val="auto"/>
        </w:rPr>
      </w:pPr>
      <w:r>
        <w:rPr>
          <w:rFonts w:ascii="Times New Roman" w:cs="Times New Roman" w:eastAsia="Times New Roman" w:hAnsi="Times New Roman"/>
          <w:sz w:val="28"/>
          <w:szCs w:val="28"/>
          <w:color w:val="auto"/>
        </w:rPr>
        <w:t>композицию,</w:t>
        <w:tab/>
        <w:t>форму,</w:t>
        <w:tab/>
        <w:t>ритм,</w:t>
        <w:tab/>
        <w:t>линию,</w:t>
        <w:tab/>
        <w:t>цвет,</w:t>
        <w:tab/>
        <w:t>объём,</w:t>
        <w:tab/>
        <w:t>фактуру;</w:t>
        <w:tab/>
        <w:t>различные</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художественные материалы для воплощения собственного художественно­творческого замысла;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различать основные и дополнительные, тёплые и холодные цвета; использовать их для передачи художественного замысла в собственной учебно ­ творческой деятельности;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создавать средствами живописи, графики, скульптуры, декоративно ­ прикладного искусства образ человека;</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рассматривать, сравнивать, сопоставлять и анализировать пространственную форму предмета на основе зрительного восприятия; изображать предметы различной несложной формы; использовать простые формы для создания выразительных образов в живописи, скульптуре, графике, художественном конструировании;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использовать декоративные элементы, геометрические, растительные узоры для украшения своих изделий и предметов быта; использовать ритм и стилизацию форм для создания орнамента; передавать в собственной художественно ­ творческой деятельности специфику стилистики</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106</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произведений народных художественных промыслов в России (с учётом местных условий);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пользоваться рисунком при изучении различных учебных предметов, в техническом творчестве, трудовой и практической деятельности;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рисунок и соотносить его с натурой;</w:t>
      </w:r>
    </w:p>
    <w:p>
      <w:pPr>
        <w:spacing w:after="0" w:line="176"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выполнять простые рисунки и орнаментальные композиции, основанные на наблюдении окружающего мира, создавать образы природы, человека, фантастических существ, построек средствами изобразительного искусства и компьютерной графики.</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Значимые темы искусства. О чём говорит искусство?</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выбирать художественные материалы, средства художественной выразительности для создания образов природы, человека, явлений и передачи своего отношения к ним; решать художественные задачи (передавать характер и намерения объекта — природы, человека, сказочного героя, предмета, явления и т. д. — в живописи, графике и скульптуре, выражая своё отношение к качествам данного объекта) с опорой на правила изображения перспективы, цветоведения, усвоенные способы действия;</w:t>
      </w:r>
    </w:p>
    <w:p>
      <w:pPr>
        <w:spacing w:after="0" w:line="1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видеть и изображать красоту и разнообразие природы, человека, зданий, предметов;</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изображать пейзажи, натюрморты, портреты, выражая своё отношение к ним;</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участвовать в коллективных работах на заданные темы</w:t>
      </w:r>
      <w:r>
        <w:rPr>
          <w:rFonts w:ascii="Times New Roman" w:cs="Times New Roman" w:eastAsia="Times New Roman" w:hAnsi="Times New Roman"/>
          <w:sz w:val="28"/>
          <w:szCs w:val="28"/>
          <w:i w:val="1"/>
          <w:iCs w:val="1"/>
          <w:color w:val="auto"/>
        </w:rPr>
        <w:t>.</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u w:val="single" w:color="auto"/>
          <w:color w:val="auto"/>
        </w:rPr>
        <w:t>Технология (труд)</w:t>
      </w:r>
    </w:p>
    <w:p>
      <w:pPr>
        <w:spacing w:after="0" w:line="167" w:lineRule="exact"/>
        <w:rPr>
          <w:sz w:val="20"/>
          <w:szCs w:val="20"/>
          <w:color w:val="auto"/>
        </w:rPr>
      </w:pPr>
    </w:p>
    <w:p>
      <w:pPr>
        <w:jc w:val="both"/>
        <w:ind w:left="260" w:firstLine="710"/>
        <w:spacing w:after="0" w:line="357" w:lineRule="auto"/>
        <w:tabs>
          <w:tab w:leader="none" w:pos="1347" w:val="left"/>
        </w:tabs>
        <w:numPr>
          <w:ilvl w:val="0"/>
          <w:numId w:val="1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«Технология (труд)» у слабовидящих обучающихся будут формироваться первоначальные представления о созидательном и нравственном значении труда в жизни человека и общества, о мире профессий и важности правильного выбора профессии с учетом своих возможностей и противопоказаний. У них будет формироваться положительное отношение к труду и его значению в жизни</w:t>
      </w:r>
    </w:p>
    <w:p>
      <w:pPr>
        <w:jc w:val="center"/>
        <w:ind w:right="-259"/>
        <w:spacing w:after="0" w:line="226" w:lineRule="auto"/>
        <w:rPr>
          <w:sz w:val="20"/>
          <w:szCs w:val="20"/>
          <w:color w:val="auto"/>
        </w:rPr>
      </w:pPr>
      <w:r>
        <w:rPr>
          <w:rFonts w:ascii="Calibri" w:cs="Calibri" w:eastAsia="Calibri" w:hAnsi="Calibri"/>
          <w:sz w:val="22"/>
          <w:szCs w:val="22"/>
          <w:color w:val="auto"/>
        </w:rPr>
        <w:t>107</w:t>
      </w:r>
    </w:p>
    <w:p>
      <w:pPr>
        <w:sectPr>
          <w:pgSz w:w="11900" w:h="16838" w:orient="portrait"/>
          <w:cols w:equalWidth="0" w:num="1">
            <w:col w:w="9620"/>
          </w:cols>
          <w:pgMar w:left="1440" w:top="1138" w:right="846" w:bottom="897"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человека. Слабовидящие обучающиеся приобретут первоначальные представления о материальной культуре как продукте предметно-преобразующей деятельности человека; об опыте как основе обучения и познания, осуществления поисково-аналитической деятельности. У обучающихся будут развиваться трудовые умения, профессиональные интересы, способности и компенсаторные возможности в ходе овладения трудовыми навыками. Слабовидящие обучающиеся приобретут навыки самообслуживания, овладеют технологическими приемами ручной обработки материалов, усвоят правила техники безопасности. Обучающиеся научатся использовать приобретенные знания и умения для творческого решения конструкторских, технологических и организационных задач, приобретут</w:t>
      </w:r>
    </w:p>
    <w:p>
      <w:pPr>
        <w:spacing w:after="0" w:line="3" w:lineRule="exact"/>
        <w:rPr>
          <w:sz w:val="20"/>
          <w:szCs w:val="20"/>
          <w:color w:val="auto"/>
        </w:rPr>
      </w:pPr>
    </w:p>
    <w:p>
      <w:pPr>
        <w:ind w:left="260"/>
        <w:spacing w:after="0"/>
        <w:tabs>
          <w:tab w:leader="none" w:pos="2640" w:val="left"/>
          <w:tab w:leader="none" w:pos="3960" w:val="left"/>
          <w:tab w:leader="none" w:pos="5800" w:val="left"/>
          <w:tab w:leader="none" w:pos="7920" w:val="left"/>
        </w:tabs>
        <w:rPr>
          <w:sz w:val="20"/>
          <w:szCs w:val="20"/>
          <w:color w:val="auto"/>
        </w:rPr>
      </w:pPr>
      <w:r>
        <w:rPr>
          <w:rFonts w:ascii="Times New Roman" w:cs="Times New Roman" w:eastAsia="Times New Roman" w:hAnsi="Times New Roman"/>
          <w:sz w:val="28"/>
          <w:szCs w:val="28"/>
          <w:color w:val="auto"/>
        </w:rPr>
        <w:t>первоначальные</w:t>
      </w:r>
      <w:r>
        <w:rPr>
          <w:sz w:val="20"/>
          <w:szCs w:val="20"/>
          <w:color w:val="auto"/>
        </w:rPr>
        <w:tab/>
      </w:r>
      <w:r>
        <w:rPr>
          <w:rFonts w:ascii="Times New Roman" w:cs="Times New Roman" w:eastAsia="Times New Roman" w:hAnsi="Times New Roman"/>
          <w:sz w:val="28"/>
          <w:szCs w:val="28"/>
          <w:color w:val="auto"/>
        </w:rPr>
        <w:t>навыки</w:t>
      </w:r>
      <w:r>
        <w:rPr>
          <w:sz w:val="20"/>
          <w:szCs w:val="20"/>
          <w:color w:val="auto"/>
        </w:rPr>
        <w:tab/>
      </w:r>
      <w:r>
        <w:rPr>
          <w:rFonts w:ascii="Times New Roman" w:cs="Times New Roman" w:eastAsia="Times New Roman" w:hAnsi="Times New Roman"/>
          <w:sz w:val="28"/>
          <w:szCs w:val="28"/>
          <w:color w:val="auto"/>
        </w:rPr>
        <w:t>совместной</w:t>
      </w:r>
      <w:r>
        <w:rPr>
          <w:sz w:val="20"/>
          <w:szCs w:val="20"/>
          <w:color w:val="auto"/>
        </w:rPr>
        <w:tab/>
      </w:r>
      <w:r>
        <w:rPr>
          <w:rFonts w:ascii="Times New Roman" w:cs="Times New Roman" w:eastAsia="Times New Roman" w:hAnsi="Times New Roman"/>
          <w:sz w:val="28"/>
          <w:szCs w:val="28"/>
          <w:color w:val="auto"/>
        </w:rPr>
        <w:t>продуктивной</w:t>
      </w:r>
      <w:r>
        <w:rPr>
          <w:sz w:val="20"/>
          <w:szCs w:val="20"/>
          <w:color w:val="auto"/>
        </w:rPr>
        <w:tab/>
      </w:r>
      <w:r>
        <w:rPr>
          <w:rFonts w:ascii="Times New Roman" w:cs="Times New Roman" w:eastAsia="Times New Roman" w:hAnsi="Times New Roman"/>
          <w:sz w:val="28"/>
          <w:szCs w:val="28"/>
          <w:color w:val="auto"/>
        </w:rPr>
        <w:t>деятельности,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сотрудничества, взаимопомощи, планирования и организации; первоначальные знания о правилах создания предметной и информационной среды и умения применять их для выполнения учебно-познавательных задач.</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8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Общекультурные и общетрудовые компетенции. Основы культуры труда, самообслуживание</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понимать общие правила создания предметов рукотворного мира: соответствие изделия обстановке, удобство (функциональность), прочность, эстетическую выразительность — и руководствоваться ими в практической деятельности;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планировать и выполнять практическое задание (практическую работу)</w:t>
      </w:r>
    </w:p>
    <w:p>
      <w:pPr>
        <w:spacing w:after="0" w:line="175" w:lineRule="exact"/>
        <w:rPr>
          <w:sz w:val="20"/>
          <w:szCs w:val="20"/>
          <w:color w:val="auto"/>
        </w:rPr>
      </w:pPr>
    </w:p>
    <w:p>
      <w:pPr>
        <w:ind w:left="260" w:firstLine="2"/>
        <w:spacing w:after="0" w:line="349" w:lineRule="auto"/>
        <w:tabs>
          <w:tab w:leader="none" w:pos="469" w:val="left"/>
        </w:tabs>
        <w:numPr>
          <w:ilvl w:val="0"/>
          <w:numId w:val="1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опорой на инструкционную карту; при необходимости вносить коррективы в выполняемые действия;</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рациональным   приемам   использования   зрения,   слуха,   осязания,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кинестезии при выполнении различных трудовых действий;</w:t>
      </w:r>
    </w:p>
    <w:p>
      <w:pPr>
        <w:spacing w:after="0" w:line="160" w:lineRule="exact"/>
        <w:rPr>
          <w:sz w:val="20"/>
          <w:szCs w:val="20"/>
          <w:color w:val="auto"/>
        </w:rPr>
      </w:pPr>
    </w:p>
    <w:p>
      <w:pPr>
        <w:ind w:left="980"/>
        <w:spacing w:after="0"/>
        <w:tabs>
          <w:tab w:leader="none" w:pos="2780" w:val="left"/>
          <w:tab w:leader="none" w:pos="3900" w:val="left"/>
          <w:tab w:leader="none" w:pos="6320" w:val="left"/>
          <w:tab w:leader="none" w:pos="8300" w:val="left"/>
        </w:tabs>
        <w:rPr>
          <w:sz w:val="20"/>
          <w:szCs w:val="20"/>
          <w:color w:val="auto"/>
        </w:rPr>
      </w:pPr>
      <w:r>
        <w:rPr>
          <w:rFonts w:ascii="Times New Roman" w:cs="Times New Roman" w:eastAsia="Times New Roman" w:hAnsi="Times New Roman"/>
          <w:sz w:val="28"/>
          <w:szCs w:val="28"/>
          <w:color w:val="auto"/>
        </w:rPr>
        <w:t>использовать</w:t>
        <w:tab/>
        <w:t>навыки</w:t>
        <w:tab/>
        <w:t>пространственной</w:t>
        <w:tab/>
        <w:t>ориентировки,</w:t>
        <w:tab/>
        <w:t>зрительно-</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7"/>
          <w:szCs w:val="27"/>
          <w:color w:val="auto"/>
        </w:rPr>
        <w:t>моторной координации в выполнении предметно - практических действий;</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108</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доступные действия по самообслуживанию и доступные виды домашнего труда;</w:t>
      </w:r>
    </w:p>
    <w:p>
      <w:pPr>
        <w:spacing w:after="0" w:line="26" w:lineRule="exact"/>
        <w:rPr>
          <w:sz w:val="20"/>
          <w:szCs w:val="20"/>
          <w:color w:val="auto"/>
        </w:rPr>
      </w:pPr>
    </w:p>
    <w:p>
      <w:pPr>
        <w:jc w:val="both"/>
        <w:ind w:left="260" w:firstLine="708"/>
        <w:spacing w:after="0" w:line="294" w:lineRule="auto"/>
        <w:rPr>
          <w:sz w:val="20"/>
          <w:szCs w:val="20"/>
          <w:color w:val="auto"/>
        </w:rPr>
      </w:pPr>
      <w:r>
        <w:rPr>
          <w:rFonts w:ascii="Times New Roman" w:cs="Times New Roman" w:eastAsia="Times New Roman" w:hAnsi="Times New Roman"/>
          <w:sz w:val="28"/>
          <w:szCs w:val="28"/>
          <w:color w:val="auto"/>
        </w:rPr>
        <w:t>бережно относиться к материалам, оборудованию и окружающей среде;</w:t>
      </w:r>
    </w:p>
    <w:p>
      <w:pPr>
        <w:spacing w:after="0" w:line="200" w:lineRule="exact"/>
        <w:rPr>
          <w:sz w:val="20"/>
          <w:szCs w:val="20"/>
          <w:color w:val="auto"/>
        </w:rPr>
      </w:pPr>
    </w:p>
    <w:p>
      <w:pPr>
        <w:spacing w:after="0" w:line="3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уважительно относиться к труду людей;</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понимать особенности проектной деятельности, осуществлять под руководством учителя элементарную проектную деятельность в малых группах:</w:t>
      </w:r>
    </w:p>
    <w:p>
      <w:pPr>
        <w:spacing w:after="0" w:line="22" w:lineRule="exact"/>
        <w:rPr>
          <w:sz w:val="20"/>
          <w:szCs w:val="20"/>
          <w:color w:val="auto"/>
        </w:rPr>
      </w:pPr>
    </w:p>
    <w:p>
      <w:pPr>
        <w:jc w:val="both"/>
        <w:ind w:left="260" w:firstLine="708"/>
        <w:spacing w:after="0" w:line="394" w:lineRule="auto"/>
        <w:rPr>
          <w:sz w:val="20"/>
          <w:szCs w:val="20"/>
          <w:color w:val="auto"/>
        </w:rPr>
      </w:pPr>
      <w:r>
        <w:rPr>
          <w:rFonts w:ascii="Times New Roman" w:cs="Times New Roman" w:eastAsia="Times New Roman" w:hAnsi="Times New Roman"/>
          <w:sz w:val="28"/>
          <w:szCs w:val="28"/>
          <w:color w:val="auto"/>
        </w:rPr>
        <w:t>разрабатывать замысел, искать пути его реализации, воплощать его в продукте, демонстрировать готовый продукт (изделия, комплексные работы).</w:t>
      </w:r>
    </w:p>
    <w:p>
      <w:pPr>
        <w:spacing w:after="0" w:line="400"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Технология ручной обработки материалов. Элементы графической грамоты:</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 основе полученных представлений о многообразии материалов, их видах, свойствах, происхождении, практическом применении в жизни осознанно подбирать доступные в обработке материалы для изделий по декоративно ­ художественным и конструктивным свойствам в соответствии с поставленной задачей;</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отбирать и выполнять в зависимости от свойств изученных материалов оптимальные и доступные технологические приёмы их ручной обработки (при разметке деталей, их выделении из заготовки, формообразовании, сборке и отделке изделия);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применять приёмы рациональной безопасной работы ручными инструментами: чертёжными (линейка, угольник, циркуль), режущими (ножницы) и колющими (швейная игла);</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представлять элементы техники, выполнять символические действия моделирования и преобразования модели и работать с простейшей технической документацией: распознавать простейшие чертежи и эскизы,</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109</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читать их и выполнять разметку с опорой на них; изготавливать плоскостные и объёмные изделия по простейшим чертежам, эскизам, схемам, рисункам;</w:t>
      </w:r>
    </w:p>
    <w:p>
      <w:pPr>
        <w:spacing w:after="0" w:line="26"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отбирать и выстраивать оптимальную технологическую последовательность реализации собственного или предложенного учителем замысла;</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прогнозировать конечный практический результат и  самостоятельно</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комбинировать художественные технологии в соответствии с конструктивной или декоративно ­ художественной задачей.</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Конструирование и моделирование:</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анализировать устройство изделия: выделять детали, их форму, определять взаимное расположение, виды соединения деталей;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решать простейшие задачи конструктивного характера по изменению вида и способа соединения деталей: на достраивание, придание новых свойств конструкции;</w:t>
      </w:r>
    </w:p>
    <w:p>
      <w:pPr>
        <w:spacing w:after="0" w:line="21"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изготавливать   несложные   конструкции   изделий   по   рисунку, простейшему чертежу или эскизу, образцу и доступным заданным условиям; соотносить  объёмную  конструкцию,  основанную  на  правильных</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геометрических формах, с изображениями их развёрток;</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создавать конструкции с целью решения определённой конструкторской задачи по алгоритму или образцу в материале.</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Практика работы на компьютере:</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выполнять на основе знакомства с персональным компьютером как техническим средством, его основными устройствами и их назначением базовые действия с компьютерами другими средствами ИКТ, используя безопасные для органов зрения, нервной системы, опорно ­ двигательного аппарата эргономичные приёмы работы; выполнять компенсирующие физические упражнения (мини­зарядку);</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пользоваться компьютером для поиска и воспроизведения необходимой информации;</w:t>
      </w:r>
    </w:p>
    <w:p>
      <w:pPr>
        <w:jc w:val="center"/>
        <w:ind w:right="-259"/>
        <w:spacing w:after="0" w:line="231" w:lineRule="auto"/>
        <w:rPr>
          <w:sz w:val="20"/>
          <w:szCs w:val="20"/>
          <w:color w:val="auto"/>
        </w:rPr>
      </w:pPr>
      <w:r>
        <w:rPr>
          <w:rFonts w:ascii="Calibri" w:cs="Calibri" w:eastAsia="Calibri" w:hAnsi="Calibri"/>
          <w:sz w:val="22"/>
          <w:szCs w:val="22"/>
          <w:color w:val="auto"/>
        </w:rPr>
        <w:t>110</w:t>
      </w:r>
    </w:p>
    <w:p>
      <w:pPr>
        <w:sectPr>
          <w:pgSz w:w="11900" w:h="16838" w:orient="portrait"/>
          <w:cols w:equalWidth="0" w:num="1">
            <w:col w:w="9620"/>
          </w:cols>
          <w:pgMar w:left="1440" w:top="1138" w:right="846" w:bottom="897" w:gutter="0" w:footer="0" w:header="0"/>
        </w:sectPr>
      </w:pPr>
    </w:p>
    <w:p>
      <w:pPr>
        <w:jc w:val="both"/>
        <w:ind w:left="260" w:firstLine="708"/>
        <w:spacing w:after="0" w:line="350" w:lineRule="auto"/>
        <w:rPr>
          <w:sz w:val="20"/>
          <w:szCs w:val="20"/>
          <w:color w:val="auto"/>
        </w:rPr>
      </w:pPr>
      <w:r>
        <w:rPr>
          <w:rFonts w:ascii="Times New Roman" w:cs="Times New Roman" w:eastAsia="Times New Roman" w:hAnsi="Times New Roman"/>
          <w:sz w:val="28"/>
          <w:szCs w:val="28"/>
          <w:color w:val="auto"/>
        </w:rPr>
        <w:t>пользоваться компьютером для решения доступных учебных задач с простыми информационными объектами (текстом, рисунками, доступными электронными ресурсами).</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r>
        <w:rPr>
          <w:rFonts w:ascii="Times New Roman" w:cs="Times New Roman" w:eastAsia="Times New Roman" w:hAnsi="Times New Roman"/>
          <w:sz w:val="36"/>
          <w:szCs w:val="36"/>
          <w:b w:val="1"/>
          <w:bCs w:val="1"/>
          <w:color w:val="auto"/>
          <w:vertAlign w:val="superscript"/>
        </w:rPr>
        <w:t>4</w:t>
      </w:r>
    </w:p>
    <w:p>
      <w:pPr>
        <w:spacing w:after="0" w:line="10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«Физическая культура» слабовидящие обучающиеся начнут понимать значение занятий физической культурой для укрепления своего здоровья, содействия гармоничному физическому, нравственному и социальному развитию, успешному обучению, физической подготовленности и трудовой деятельности. У них будут формироваться первоначальные умения саморегуляции средствами физической культуры. Они овладеют основными двигательными умениями и навыками (бег, ходьба и др.). У них будут формироваться основные физические качества (сила, быстрота, выносливость, координация, гибкость, равновесие). Занятия физической культурой будут способствовать профилактике вторичных нарушений физического развития. У слабовидящих обучающихся будут формироваться потребность в занятиях физической культурой.</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Знания о физической культуре:</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ориентироваться в понятиях «физическая культура», «режим дня»; понимать назначение утренней зарядки, физкультминуток и физкультпауз, уроков физической культуры, закаливания, прогулок на свежем воздухе, подвижных игр; понимать роль занятий спортом для укрепления здоровья, развития основных физических качеств;</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раскрывать на примерах положительное влияние занятий физической культурой на успешное выполнение учебной и трудовой деятельности,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360045</wp:posOffset>
                </wp:positionV>
                <wp:extent cx="18288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35pt" to="157.1pt,28.3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 w:right="1460" w:firstLine="2"/>
        <w:spacing w:after="0" w:line="193" w:lineRule="auto"/>
        <w:tabs>
          <w:tab w:leader="none" w:pos="402" w:val="left"/>
        </w:tabs>
        <w:numPr>
          <w:ilvl w:val="0"/>
          <w:numId w:val="10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по физической культуре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111</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укрепление здоровья и развитие физических качеств, повышение общей и зрительной работоспособности;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ориентироваться в понятии «физическая подготовка»: характеризовать основные физические качества (силу, быстроту, выносливость, равновесие, гибкость) и демонстрировать физические упражнения, направленные на их развитие;</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роль ходьбы, бега, прыжков, лазанья, ползания, ходьбы на лыжах, плавания как жизненно важных способов передвижения человека;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характеризовать способы безопасного поведения на уроках физической культуры и организовывать места занятий физическими упражнениями и подвижными играми (как в помещениях, так и на открытом воздухе);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характеризовать роль и значение режима дня в сохранении и укреплении здоровья.</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отбирать упражнения для комплексов утренней зарядки и физкультминуток и выполнять их в соответствии с изученными правилами;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участвовать в подвижных играх, дифференцировать их, соблюдать правила взаимодействия с игроками, сообщать и соблюдать правила безопасности;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зрение в процессе физкультурной деятельности;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способствующие развитию зрения, зрительного восприятия, мышечной силы кистей рук.</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выполнять упражнения по коррекции и профилактике нарушений осанки, упражнения на развитие зрения, мелкой моторики рук; упражнения на развитие физических качеств (силы, быстроты, выносливости, гибкости, равновесия);</w:t>
      </w:r>
    </w:p>
    <w:p>
      <w:pPr>
        <w:spacing w:after="0" w:line="22" w:lineRule="exact"/>
        <w:rPr>
          <w:sz w:val="20"/>
          <w:szCs w:val="20"/>
          <w:color w:val="auto"/>
        </w:rPr>
      </w:pPr>
    </w:p>
    <w:p>
      <w:pPr>
        <w:ind w:left="980" w:right="3160"/>
        <w:spacing w:after="0" w:line="371" w:lineRule="auto"/>
        <w:rPr>
          <w:sz w:val="20"/>
          <w:szCs w:val="20"/>
          <w:color w:val="auto"/>
        </w:rPr>
      </w:pPr>
      <w:r>
        <w:rPr>
          <w:rFonts w:ascii="Times New Roman" w:cs="Times New Roman" w:eastAsia="Times New Roman" w:hAnsi="Times New Roman"/>
          <w:sz w:val="27"/>
          <w:szCs w:val="27"/>
          <w:color w:val="auto"/>
        </w:rPr>
        <w:t>выполнять организующие строевые команды; выполнять акробатические упражнения;</w:t>
      </w:r>
    </w:p>
    <w:p>
      <w:pPr>
        <w:jc w:val="center"/>
        <w:ind w:right="-259"/>
        <w:spacing w:after="0" w:line="210" w:lineRule="auto"/>
        <w:rPr>
          <w:sz w:val="20"/>
          <w:szCs w:val="20"/>
          <w:color w:val="auto"/>
        </w:rPr>
      </w:pPr>
      <w:r>
        <w:rPr>
          <w:rFonts w:ascii="Calibri" w:cs="Calibri" w:eastAsia="Calibri" w:hAnsi="Calibri"/>
          <w:sz w:val="22"/>
          <w:szCs w:val="22"/>
          <w:color w:val="auto"/>
        </w:rPr>
        <w:t>112</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гимнастические упражнения на спортивных снарядах (гимнастическая стенка, гимнастическое бревно);</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легкоатлетические упражнения (бег, прыжки, метание и броски мячей разного веса и объёма);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игровые действия и упражнения из подвижных игр разной функциональной направленности;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совершенствовать знание «схемы тела», дифференцировать части тела, осваивать их двигательные возможности;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сохранять правильную осанку;</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эстетически красиво гимнастические и акробатические комбинации;</w:t>
      </w:r>
    </w:p>
    <w:p>
      <w:pPr>
        <w:spacing w:after="0" w:line="28" w:lineRule="exact"/>
        <w:rPr>
          <w:sz w:val="20"/>
          <w:szCs w:val="20"/>
          <w:color w:val="auto"/>
        </w:rPr>
      </w:pPr>
    </w:p>
    <w:p>
      <w:pPr>
        <w:ind w:left="980" w:right="440"/>
        <w:spacing w:after="0" w:line="371" w:lineRule="auto"/>
        <w:rPr>
          <w:sz w:val="20"/>
          <w:szCs w:val="20"/>
          <w:color w:val="auto"/>
        </w:rPr>
      </w:pPr>
      <w:r>
        <w:rPr>
          <w:rFonts w:ascii="Times New Roman" w:cs="Times New Roman" w:eastAsia="Times New Roman" w:hAnsi="Times New Roman"/>
          <w:sz w:val="27"/>
          <w:szCs w:val="27"/>
          <w:color w:val="auto"/>
        </w:rPr>
        <w:t>соблюдать правила игры в баскетбол, футбол и волейбол; выполнять передвижения на лыжах (для снежных регионов России).</w:t>
      </w:r>
    </w:p>
    <w:p>
      <w:pPr>
        <w:ind w:left="980"/>
        <w:spacing w:after="0" w:line="238" w:lineRule="auto"/>
        <w:rPr>
          <w:sz w:val="20"/>
          <w:szCs w:val="20"/>
          <w:color w:val="auto"/>
        </w:rPr>
      </w:pPr>
      <w:r>
        <w:rPr>
          <w:rFonts w:ascii="Times New Roman" w:cs="Times New Roman" w:eastAsia="Times New Roman" w:hAnsi="Times New Roman"/>
          <w:sz w:val="28"/>
          <w:szCs w:val="28"/>
          <w:b w:val="1"/>
          <w:bCs w:val="1"/>
          <w:u w:val="single" w:color="auto"/>
          <w:color w:val="auto"/>
        </w:rPr>
        <w:t>Коррекционно-развивающая область</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Ритмика</w:t>
      </w:r>
      <w:r>
        <w:rPr>
          <w:rFonts w:ascii="Times New Roman" w:cs="Times New Roman" w:eastAsia="Times New Roman" w:hAnsi="Times New Roman"/>
          <w:sz w:val="36"/>
          <w:szCs w:val="36"/>
          <w:b w:val="1"/>
          <w:bCs w:val="1"/>
          <w:color w:val="auto"/>
          <w:vertAlign w:val="superscript"/>
        </w:rPr>
        <w:t>5</w:t>
      </w:r>
    </w:p>
    <w:p>
      <w:pPr>
        <w:spacing w:after="0" w:line="10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Слабовидящие обучающиеся осознают значимость ритмичных движений для жизнедеятельности человека и своего дальнейшего развития. У них будет развиваться чувство ритма, музыкально-ритмическая память, двигательная активность, координация движений, двигательные умения и навыки как необходимое условия для уверенного владения своим телом. У них будет формироваться понимание связи движений с музыкой.</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Слабовидящие обучающиеся научатся дифференцировать движения по степени мышечных усилий; овладеют специальными ритмичными упражнениями (ритмичная ходьба, упражнения с движениями рук и туловища, с проговариванием стихов и т.д.); упражнениями на связь движений с музыкой, направленными на коррекцию двигательных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354965</wp:posOffset>
                </wp:positionV>
                <wp:extent cx="1828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7.95pt" to="157.1pt,27.9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right="860" w:firstLine="2"/>
        <w:spacing w:after="0" w:line="193" w:lineRule="auto"/>
        <w:tabs>
          <w:tab w:leader="none" w:pos="402" w:val="left"/>
        </w:tabs>
        <w:numPr>
          <w:ilvl w:val="0"/>
          <w:numId w:val="10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ритмикой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113</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нарушений, развитие двигательных качеств и устранение недостатков физического развития.</w:t>
      </w:r>
    </w:p>
    <w:p>
      <w:pPr>
        <w:spacing w:after="0" w:line="12" w:lineRule="exact"/>
        <w:rPr>
          <w:sz w:val="20"/>
          <w:szCs w:val="20"/>
          <w:color w:val="auto"/>
        </w:rPr>
      </w:pPr>
    </w:p>
    <w:p>
      <w:pPr>
        <w:ind w:left="980"/>
        <w:spacing w:after="0"/>
        <w:tabs>
          <w:tab w:leader="none" w:pos="2980" w:val="left"/>
          <w:tab w:leader="none" w:pos="4420" w:val="left"/>
          <w:tab w:leader="none" w:pos="5780" w:val="left"/>
          <w:tab w:leader="none" w:pos="7380" w:val="left"/>
        </w:tabs>
        <w:rPr>
          <w:sz w:val="20"/>
          <w:szCs w:val="20"/>
          <w:color w:val="auto"/>
        </w:rPr>
      </w:pPr>
      <w:r>
        <w:rPr>
          <w:rFonts w:ascii="Times New Roman" w:cs="Times New Roman" w:eastAsia="Times New Roman" w:hAnsi="Times New Roman"/>
          <w:sz w:val="28"/>
          <w:szCs w:val="28"/>
          <w:color w:val="auto"/>
        </w:rPr>
        <w:t>Обучающиеся</w:t>
        <w:tab/>
        <w:t>овладеют</w:t>
        <w:tab/>
        <w:t>умением</w:t>
        <w:tab/>
        <w:t>выполнять</w:t>
        <w:tab/>
        <w:t>подготовительные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упражнения  к  танцам,  элементы  танцев,  танцы.  У  них будут  развиваться</w:t>
      </w:r>
    </w:p>
    <w:p>
      <w:pPr>
        <w:spacing w:after="0" w:line="160" w:lineRule="exact"/>
        <w:rPr>
          <w:sz w:val="20"/>
          <w:szCs w:val="20"/>
          <w:color w:val="auto"/>
        </w:rPr>
      </w:pPr>
    </w:p>
    <w:p>
      <w:pPr>
        <w:ind w:left="260"/>
        <w:spacing w:after="0"/>
        <w:tabs>
          <w:tab w:leader="none" w:pos="4400" w:val="left"/>
        </w:tabs>
        <w:rPr>
          <w:sz w:val="20"/>
          <w:szCs w:val="20"/>
          <w:color w:val="auto"/>
        </w:rPr>
      </w:pPr>
      <w:r>
        <w:rPr>
          <w:rFonts w:ascii="Times New Roman" w:cs="Times New Roman" w:eastAsia="Times New Roman" w:hAnsi="Times New Roman"/>
          <w:sz w:val="28"/>
          <w:szCs w:val="28"/>
          <w:color w:val="auto"/>
        </w:rPr>
        <w:t>выразительность и пластичность</w:t>
        <w:tab/>
        <w:t>движений, мобильность; ориентировочная,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регулирующая и контролирующая роль зрения при выполнении различных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видов ритмических упражнений.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Ритмика (теоретические сведения):</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осознавать значение ритмической деятельности, её роль в жизни человека и для собственного развития;</w:t>
      </w:r>
    </w:p>
    <w:p>
      <w:pPr>
        <w:spacing w:after="0" w:line="28" w:lineRule="exact"/>
        <w:rPr>
          <w:sz w:val="20"/>
          <w:szCs w:val="20"/>
          <w:color w:val="auto"/>
        </w:rPr>
      </w:pPr>
    </w:p>
    <w:p>
      <w:pPr>
        <w:ind w:left="1040"/>
        <w:spacing w:after="0" w:line="349" w:lineRule="auto"/>
        <w:rPr>
          <w:sz w:val="20"/>
          <w:szCs w:val="20"/>
          <w:color w:val="auto"/>
        </w:rPr>
      </w:pPr>
      <w:r>
        <w:rPr>
          <w:rFonts w:ascii="Times New Roman" w:cs="Times New Roman" w:eastAsia="Times New Roman" w:hAnsi="Times New Roman"/>
          <w:sz w:val="28"/>
          <w:szCs w:val="28"/>
          <w:color w:val="auto"/>
        </w:rPr>
        <w:t>дифференцировать и называть виды ритмической деятельности; дифференцировать и называть формы музыкально-ритмической</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понимать  связь  движения  с  заданным  ритмом,  характером  музыки,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связь техники речи с характером движения;</w:t>
      </w:r>
    </w:p>
    <w:p>
      <w:pPr>
        <w:spacing w:after="0" w:line="161" w:lineRule="exact"/>
        <w:rPr>
          <w:sz w:val="20"/>
          <w:szCs w:val="20"/>
          <w:color w:val="auto"/>
        </w:rPr>
      </w:pPr>
    </w:p>
    <w:p>
      <w:pPr>
        <w:ind w:left="980"/>
        <w:spacing w:after="0"/>
        <w:tabs>
          <w:tab w:leader="none" w:pos="2300" w:val="left"/>
          <w:tab w:leader="none" w:pos="3040" w:val="left"/>
          <w:tab w:leader="none" w:pos="4180" w:val="left"/>
          <w:tab w:leader="none" w:pos="5940" w:val="left"/>
          <w:tab w:leader="none" w:pos="7920" w:val="left"/>
          <w:tab w:leader="none" w:pos="8540" w:val="left"/>
        </w:tabs>
        <w:rPr>
          <w:sz w:val="20"/>
          <w:szCs w:val="20"/>
          <w:color w:val="auto"/>
        </w:rPr>
      </w:pPr>
      <w:r>
        <w:rPr>
          <w:rFonts w:ascii="Times New Roman" w:cs="Times New Roman" w:eastAsia="Times New Roman" w:hAnsi="Times New Roman"/>
          <w:sz w:val="28"/>
          <w:szCs w:val="28"/>
          <w:color w:val="auto"/>
        </w:rPr>
        <w:t>понимать</w:t>
        <w:tab/>
        <w:t>роль</w:t>
        <w:tab/>
        <w:t>занятий</w:t>
        <w:tab/>
        <w:t>ритмической</w:t>
        <w:tab/>
        <w:t>деятельностью</w:t>
        <w:tab/>
        <w:t>для</w:t>
        <w:tab/>
        <w:t>развития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музыкального слуха, ориентировочных умений;</w:t>
      </w:r>
    </w:p>
    <w:p>
      <w:pPr>
        <w:spacing w:after="0" w:line="163" w:lineRule="exact"/>
        <w:rPr>
          <w:sz w:val="20"/>
          <w:szCs w:val="20"/>
          <w:color w:val="auto"/>
        </w:rPr>
      </w:pPr>
    </w:p>
    <w:p>
      <w:pPr>
        <w:ind w:left="980"/>
        <w:spacing w:after="0"/>
        <w:tabs>
          <w:tab w:leader="none" w:pos="2400" w:val="left"/>
          <w:tab w:leader="none" w:pos="4080" w:val="left"/>
          <w:tab w:leader="none" w:pos="4560" w:val="left"/>
          <w:tab w:leader="none" w:pos="5620" w:val="left"/>
          <w:tab w:leader="none" w:pos="6240" w:val="left"/>
          <w:tab w:leader="none" w:pos="8060" w:val="left"/>
        </w:tabs>
        <w:rPr>
          <w:sz w:val="20"/>
          <w:szCs w:val="20"/>
          <w:color w:val="auto"/>
        </w:rPr>
      </w:pPr>
      <w:r>
        <w:rPr>
          <w:rFonts w:ascii="Times New Roman" w:cs="Times New Roman" w:eastAsia="Times New Roman" w:hAnsi="Times New Roman"/>
          <w:sz w:val="28"/>
          <w:szCs w:val="28"/>
          <w:color w:val="auto"/>
        </w:rPr>
        <w:t>соблюдать</w:t>
        <w:tab/>
        <w:t>ограничения</w:t>
        <w:tab/>
        <w:t>по</w:t>
        <w:tab/>
        <w:t>зрению</w:t>
        <w:tab/>
        <w:t>при</w:t>
        <w:tab/>
        <w:t>выполнении</w:t>
      </w:r>
      <w:r>
        <w:rPr>
          <w:sz w:val="20"/>
          <w:szCs w:val="20"/>
          <w:color w:val="auto"/>
        </w:rPr>
        <w:tab/>
      </w:r>
      <w:r>
        <w:rPr>
          <w:rFonts w:ascii="Times New Roman" w:cs="Times New Roman" w:eastAsia="Times New Roman" w:hAnsi="Times New Roman"/>
          <w:sz w:val="28"/>
          <w:szCs w:val="28"/>
          <w:color w:val="auto"/>
        </w:rPr>
        <w:t>музыкально-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ритмических упражнений, движений.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Специальные ритмические упражнения:</w:t>
      </w:r>
    </w:p>
    <w:p>
      <w:pPr>
        <w:spacing w:after="0" w:line="167" w:lineRule="exact"/>
        <w:rPr>
          <w:sz w:val="20"/>
          <w:szCs w:val="20"/>
          <w:color w:val="auto"/>
        </w:rPr>
      </w:pPr>
    </w:p>
    <w:p>
      <w:pPr>
        <w:ind w:left="980" w:right="140"/>
        <w:spacing w:after="0" w:line="373" w:lineRule="auto"/>
        <w:rPr>
          <w:sz w:val="20"/>
          <w:szCs w:val="20"/>
          <w:color w:val="auto"/>
        </w:rPr>
      </w:pPr>
      <w:r>
        <w:rPr>
          <w:rFonts w:ascii="Times New Roman" w:cs="Times New Roman" w:eastAsia="Times New Roman" w:hAnsi="Times New Roman"/>
          <w:sz w:val="27"/>
          <w:szCs w:val="27"/>
          <w:color w:val="auto"/>
        </w:rPr>
        <w:t>реагировать на сигнальные слова «движение», «темп», «ритм»; выполнять движения в соответствии с освоенным видом ритмического</w:t>
      </w:r>
    </w:p>
    <w:p>
      <w:pPr>
        <w:ind w:left="260"/>
        <w:spacing w:after="0" w:line="231" w:lineRule="auto"/>
        <w:rPr>
          <w:sz w:val="20"/>
          <w:szCs w:val="20"/>
          <w:color w:val="auto"/>
        </w:rPr>
      </w:pPr>
      <w:r>
        <w:rPr>
          <w:rFonts w:ascii="Times New Roman" w:cs="Times New Roman" w:eastAsia="Times New Roman" w:hAnsi="Times New Roman"/>
          <w:sz w:val="28"/>
          <w:szCs w:val="28"/>
          <w:color w:val="auto"/>
        </w:rPr>
        <w:t>упражнения;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согласовывать темп движения с проговариванием;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прослеживать движения рук взглядом.</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связь движений с музыкой:</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согласовывать характер, темп, направление движения в соответствии с видом упражнений;</w:t>
      </w:r>
    </w:p>
    <w:p>
      <w:pPr>
        <w:jc w:val="center"/>
        <w:ind w:right="-259"/>
        <w:spacing w:after="0" w:line="231" w:lineRule="auto"/>
        <w:rPr>
          <w:sz w:val="20"/>
          <w:szCs w:val="20"/>
          <w:color w:val="auto"/>
        </w:rPr>
      </w:pPr>
      <w:r>
        <w:rPr>
          <w:rFonts w:ascii="Calibri" w:cs="Calibri" w:eastAsia="Calibri" w:hAnsi="Calibri"/>
          <w:sz w:val="22"/>
          <w:szCs w:val="22"/>
          <w:color w:val="auto"/>
        </w:rPr>
        <w:t>114</w:t>
      </w:r>
    </w:p>
    <w:p>
      <w:pPr>
        <w:sectPr>
          <w:pgSz w:w="11900" w:h="16838" w:orient="portrait"/>
          <w:cols w:equalWidth="0" w:num="1">
            <w:col w:w="9620"/>
          </w:cols>
          <w:pgMar w:left="1440" w:top="1138" w:right="846" w:bottom="897" w:gutter="0" w:footer="0" w:header="0"/>
        </w:sect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понимать характер, ритм музыки, песни и двигаться под музыку; новым видам ходьбы, бега и другим видами движений как средствам</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выражения простейших музыкально-двигательных образов.</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ритмической гимнастики:</w:t>
      </w:r>
    </w:p>
    <w:p>
      <w:pPr>
        <w:spacing w:after="0" w:line="167"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выполнять амплитуду движения в соответствии с видом упражнения; выполнять ритмические гимнастические движения без предмета, с</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предметом на счет, с хлопками, с проговариванием стихов, пословиц, речевой и др.;</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правильно захватывать предмет для выполнения определённого упражнения ритмической гимнастики;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дифференцировать движения кисти, пальцев руки для захвата и удерживания предмета при выполнении упражнений под музыку;</w:t>
      </w:r>
    </w:p>
    <w:p>
      <w:pPr>
        <w:spacing w:after="0" w:line="28" w:lineRule="exact"/>
        <w:rPr>
          <w:sz w:val="20"/>
          <w:szCs w:val="20"/>
          <w:color w:val="auto"/>
        </w:rPr>
      </w:pPr>
    </w:p>
    <w:p>
      <w:pPr>
        <w:ind w:left="980" w:right="2440"/>
        <w:spacing w:after="0" w:line="373" w:lineRule="auto"/>
        <w:rPr>
          <w:sz w:val="20"/>
          <w:szCs w:val="20"/>
          <w:color w:val="auto"/>
        </w:rPr>
      </w:pPr>
      <w:r>
        <w:rPr>
          <w:rFonts w:ascii="Times New Roman" w:cs="Times New Roman" w:eastAsia="Times New Roman" w:hAnsi="Times New Roman"/>
          <w:sz w:val="27"/>
          <w:szCs w:val="27"/>
          <w:color w:val="auto"/>
        </w:rPr>
        <w:t>зрительному прослеживанию за предметом; стремиться к выразительности и красоте движений;</w:t>
      </w:r>
    </w:p>
    <w:p>
      <w:pPr>
        <w:spacing w:after="0" w:line="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свои двигательные и зрительные возможности при выполнении упражнений ритмической гимнастики.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Подготовительные упражнения к танцам:</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сознательно относиться к выполнению движений;</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для ступней ног (вставание на полупальцы, выставление ноги на пятку и носок);</w:t>
      </w:r>
    </w:p>
    <w:p>
      <w:pPr>
        <w:spacing w:after="0" w:line="28" w:lineRule="exact"/>
        <w:rPr>
          <w:sz w:val="20"/>
          <w:szCs w:val="20"/>
          <w:color w:val="auto"/>
        </w:rPr>
      </w:pPr>
    </w:p>
    <w:p>
      <w:pPr>
        <w:ind w:left="980" w:right="2540"/>
        <w:spacing w:after="0" w:line="373" w:lineRule="auto"/>
        <w:rPr>
          <w:sz w:val="20"/>
          <w:szCs w:val="20"/>
          <w:color w:val="auto"/>
        </w:rPr>
      </w:pPr>
      <w:r>
        <w:rPr>
          <w:rFonts w:ascii="Times New Roman" w:cs="Times New Roman" w:eastAsia="Times New Roman" w:hAnsi="Times New Roman"/>
          <w:sz w:val="27"/>
          <w:szCs w:val="27"/>
          <w:color w:val="auto"/>
        </w:rPr>
        <w:t>принимать положение полуприседания; необходимым танцевальным движениям; принимать и удерживать правильную осанку; выполнять согласованные движения с партнёрами.</w:t>
      </w:r>
    </w:p>
    <w:p>
      <w:pPr>
        <w:ind w:left="980"/>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Элементы танцев:</w:t>
      </w:r>
    </w:p>
    <w:p>
      <w:pPr>
        <w:spacing w:after="0" w:line="167"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выполнять различные виды ходьбы, бега под музыку; дифференцировать виды танцевальных движений, обозначать их</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точным словом;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элементы танцевальных движений.</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115</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Танцы:</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принимать базовые исходные позиции и выполнять движения изучаемого танца;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танцевальные движения в общем ритме и темпе совместно с партнером;</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ориентироваться в пространстве зала и свободно передвигаться в нем с изменением темпа музыки и направления движения («Гопак», «Полька», «Хоровод» и др.);</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самостоятельно движения под музыку;</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технике и ультуре движений танца;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слушать танцевальную музыку, двигаться под музыку;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коллективные танцевальные движения.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Музыкально-ритмические и речевые игры:</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имитационные и образно-игровые движения под музыку;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принимать участие в музыкально-ритмических играх;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регулировать силу, высоту голоса, внятность произношения в речевых</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играх;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мимические и пантомимические движения;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самовыражению в музыкально-ритмических играх.</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Адаптивная физическая культура </w:t>
      </w:r>
      <w:r>
        <w:rPr>
          <w:rFonts w:ascii="Times New Roman" w:cs="Times New Roman" w:eastAsia="Times New Roman" w:hAnsi="Times New Roman"/>
          <w:sz w:val="36"/>
          <w:szCs w:val="36"/>
          <w:b w:val="1"/>
          <w:bCs w:val="1"/>
          <w:color w:val="auto"/>
          <w:vertAlign w:val="superscript"/>
        </w:rPr>
        <w:t>6</w:t>
      </w:r>
    </w:p>
    <w:p>
      <w:pPr>
        <w:spacing w:after="0" w:line="10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Слабовидящие обучающиеся овладеют специальными знаниями, умениями и навыками, способствующими преодолению отклонений в физическом развитии и двигательной сфере. У них будут развиваться функциональные возможности организма, обогащаться двигательные умения, совершенствоваться жизненно необходимых двигательные навыки. Обучающиеся овладеют знаниями об упражнениях, направленных на укрепление и охрану здоровья, в том числе охрану нарушенного зрения. У</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46990</wp:posOffset>
                </wp:positionV>
                <wp:extent cx="1828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7pt" to="157.1pt,3.7pt" o:allowincell="f" strokecolor="#000000" strokeweight="0.72pt"/>
            </w:pict>
          </mc:Fallback>
        </mc:AlternateContent>
      </w:r>
    </w:p>
    <w:p>
      <w:pPr>
        <w:spacing w:after="0" w:line="200" w:lineRule="exact"/>
        <w:rPr>
          <w:sz w:val="20"/>
          <w:szCs w:val="20"/>
          <w:color w:val="auto"/>
        </w:rPr>
      </w:pPr>
    </w:p>
    <w:p>
      <w:pPr>
        <w:spacing w:after="0" w:line="223" w:lineRule="exact"/>
        <w:rPr>
          <w:sz w:val="20"/>
          <w:szCs w:val="20"/>
          <w:color w:val="auto"/>
        </w:rPr>
      </w:pPr>
    </w:p>
    <w:p>
      <w:pPr>
        <w:ind w:left="260" w:right="1300" w:firstLine="2"/>
        <w:spacing w:after="0" w:line="193" w:lineRule="auto"/>
        <w:tabs>
          <w:tab w:leader="none" w:pos="402" w:val="left"/>
        </w:tabs>
        <w:numPr>
          <w:ilvl w:val="0"/>
          <w:numId w:val="10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АФК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116</w:t>
      </w:r>
    </w:p>
    <w:p>
      <w:pPr>
        <w:sectPr>
          <w:pgSz w:w="11900" w:h="16838" w:orient="portrait"/>
          <w:cols w:equalWidth="0" w:num="1">
            <w:col w:w="9620"/>
          </w:cols>
          <w:pgMar w:left="1440" w:top="1132" w:right="846" w:bottom="896"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них будут совершенствоваться основные физические качества, формироваться правильная осанка и походка. На занятиях АФК будут способствовать коррекции навязчивых стереотипных движений. У обучающихся будут формироваться навыки свободного безбоязненного передвижения в пространстве, развиваться мышечное чувство, компенсаторные возможности за счет совершенствования физического развития средствами физической культуры.</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Адаптивная физическая культура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теоретические знания):</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роль адаптивной физкультуры для собственного здоровья, развития;</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дифференцировать виды упражнений адаптивной физкультуры; соблюдать противопоказания к физическим нагрузкам при выполнении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пражнений в рамках адаптивной физкультуры.</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Общие упражнения: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дифференцировать упражнения по видам и назначению;</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выполнять построения и перестроения в шеренге, колонне, круге; равнение в шеренге; расчет в шеренге и в колонне на первый-второй; повороты на месте; размыкание и смыкание; виды ходьбы, команды;</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упражнениям на скоростные и координационные способности: бег с остановками в определенных точках, бег с преодолением препятствий, расположенных на одном (постоянном) расстоянии друг от друга;</w:t>
      </w:r>
    </w:p>
    <w:p>
      <w:pPr>
        <w:spacing w:after="0" w:line="25"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выполнять движения руками с увеличением темпа; прыжки в разном ритме, с ноги на ногу по ориентирам, состоящие из прыжков с продвижением</w:t>
      </w:r>
    </w:p>
    <w:p>
      <w:pPr>
        <w:spacing w:after="0" w:line="29" w:lineRule="exact"/>
        <w:rPr>
          <w:sz w:val="20"/>
          <w:szCs w:val="20"/>
          <w:color w:val="auto"/>
        </w:rPr>
      </w:pPr>
    </w:p>
    <w:p>
      <w:pPr>
        <w:ind w:left="980" w:right="20" w:hanging="718"/>
        <w:spacing w:after="0" w:line="349" w:lineRule="auto"/>
        <w:tabs>
          <w:tab w:leader="none" w:pos="474" w:val="left"/>
        </w:tabs>
        <w:numPr>
          <w:ilvl w:val="0"/>
          <w:numId w:val="1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разные стороны, подскоков и различных пружинящих движений ногами; выполнять общеразвивающие упражнения адаптивной физкультуры:</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наклоны, повороты головы, туловища; основные положения и движения рук; совместные движения головы и рук, рук и ног, рук и туловища; седы, полуприседания; прыжки, не противопоказанные для здоровья; движения</w:t>
      </w:r>
    </w:p>
    <w:p>
      <w:pPr>
        <w:jc w:val="center"/>
        <w:ind w:right="-259"/>
        <w:spacing w:after="0" w:line="225" w:lineRule="auto"/>
        <w:rPr>
          <w:sz w:val="20"/>
          <w:szCs w:val="20"/>
          <w:color w:val="auto"/>
        </w:rPr>
      </w:pPr>
      <w:r>
        <w:rPr>
          <w:rFonts w:ascii="Calibri" w:cs="Calibri" w:eastAsia="Calibri" w:hAnsi="Calibri"/>
          <w:sz w:val="22"/>
          <w:szCs w:val="22"/>
          <w:color w:val="auto"/>
        </w:rPr>
        <w:t>117</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ног; виды ходьбы и медленный бег; упражнения в положении стоя, сидя, стоя на коленях;</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с предметами: с мячом, с гимнастической палкой, с флажками, со скакалкой;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упражнения, формирующие основные движения (ходьба, бег, подскоки, броски мяча, лазанье, прыжки);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выполнять дыхательные упражнения: основные, под счет, на изменение пространственно-временной характеристики движения, на восстановление дыхания;</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принимать правильную осанку, исходное, промежуточное, заключительное положение для выполнения упражнения;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согласовывать движения тела с командами, заданным ритмом и темпом;</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движения точно и выразительно.</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Лечебно-корригирующие упражнения: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лечебно-корригирующие упражнения;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на укрепление мышц брюшного пресса и спины;</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дозированную ходьбу в разном темпе с правильным дыханием;</w:t>
      </w:r>
    </w:p>
    <w:p>
      <w:pPr>
        <w:spacing w:after="0" w:line="28" w:lineRule="exact"/>
        <w:rPr>
          <w:sz w:val="20"/>
          <w:szCs w:val="20"/>
          <w:color w:val="auto"/>
        </w:rPr>
      </w:pPr>
    </w:p>
    <w:p>
      <w:pPr>
        <w:ind w:left="980" w:right="280"/>
        <w:spacing w:after="0" w:line="371" w:lineRule="auto"/>
        <w:rPr>
          <w:sz w:val="20"/>
          <w:szCs w:val="20"/>
          <w:color w:val="auto"/>
        </w:rPr>
      </w:pPr>
      <w:r>
        <w:rPr>
          <w:rFonts w:ascii="Times New Roman" w:cs="Times New Roman" w:eastAsia="Times New Roman" w:hAnsi="Times New Roman"/>
          <w:sz w:val="27"/>
          <w:szCs w:val="27"/>
          <w:color w:val="auto"/>
        </w:rPr>
        <w:t>выполнять упражнения для осанки и укрепления мышц стопы; выполнять упражнения для совершенствования зрительных функций.</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коррекционно-развивающей направленности:</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 выполнять упражнения на координацию движений, выносливость и ловкость;</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сознательно относится к выполнению движений;</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упражнения с ходьбой и бегом (с остановкой, с преодолением препятствий); с ускорением темпа движений руками;</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118</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упражнения с прыжками (в разном темпе, разным видам прыжков, танцевальным движениям с прыжками и др.);</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свободно передвигаться в замкнутом пространстве на сигнал, в индивидуальной игре с большим мячом, с мячом в паре;</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поочередные движения руками в основных и заданных направлениях;</w:t>
      </w:r>
    </w:p>
    <w:p>
      <w:pPr>
        <w:spacing w:after="0" w:line="25"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выполнять поиск по словесным ориентирам, ходьбу (по памяти, в определенном направлении), передвижение по бревну, лежащему на полу;</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офтальмологические упражнения;</w:t>
      </w:r>
    </w:p>
    <w:p>
      <w:pPr>
        <w:spacing w:after="0" w:line="17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выполнять движения по световому (цветовому) сигналу, броски мяча в горизонтальную мишень, в обруч, прокатывание мяча друг другу, метание малых и больших мячей в цель горизонтальную, вертикальную, слежение за кистями рук, предметом в руках, перевод взгляда;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имитационные и образно-игровые движения в подвижных играх;</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осмысленно дифференцировать подвижные игры и в соответствии с видом игры, организовывать свои движения, проявлять двигательную активность;</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повышать своё участие в подвижных игр;</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уверенности, способности преодолевать скованность движений в выполнении упражнений на свободное, естественное передвижение.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лечебных тренажера:</w:t>
      </w:r>
      <w:r>
        <w:rPr>
          <w:rFonts w:ascii="Times New Roman" w:cs="Times New Roman" w:eastAsia="Times New Roman" w:hAnsi="Times New Roman"/>
          <w:sz w:val="28"/>
          <w:szCs w:val="28"/>
          <w:i w:val="1"/>
          <w:iCs w:val="1"/>
          <w:color w:val="auto"/>
        </w:rPr>
        <w:t>.</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 занимать исходное положение на тренажере для выполнения упражнения;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упражнения на тренажере определенного вида;</w:t>
      </w:r>
    </w:p>
    <w:p>
      <w:pPr>
        <w:spacing w:after="0" w:line="174"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соблюдать физическую нагрузку при выполнении упражнений на тренажере;</w:t>
      </w:r>
    </w:p>
    <w:p>
      <w:pPr>
        <w:spacing w:after="0" w:line="25" w:lineRule="exact"/>
        <w:rPr>
          <w:sz w:val="20"/>
          <w:szCs w:val="20"/>
          <w:color w:val="auto"/>
        </w:rPr>
      </w:pPr>
    </w:p>
    <w:p>
      <w:pPr>
        <w:ind w:left="980" w:right="140"/>
        <w:spacing w:after="0" w:line="371" w:lineRule="auto"/>
        <w:rPr>
          <w:sz w:val="20"/>
          <w:szCs w:val="20"/>
          <w:color w:val="auto"/>
        </w:rPr>
      </w:pPr>
      <w:r>
        <w:rPr>
          <w:rFonts w:ascii="Times New Roman" w:cs="Times New Roman" w:eastAsia="Times New Roman" w:hAnsi="Times New Roman"/>
          <w:sz w:val="27"/>
          <w:szCs w:val="27"/>
          <w:color w:val="auto"/>
        </w:rPr>
        <w:t>координировать движения при выполнении упражнений на тренажере; соблюдать требования к выполнению упражнений на тренажере;</w:t>
      </w:r>
    </w:p>
    <w:p>
      <w:pPr>
        <w:jc w:val="center"/>
        <w:ind w:right="-259"/>
        <w:spacing w:after="0" w:line="210" w:lineRule="auto"/>
        <w:rPr>
          <w:sz w:val="20"/>
          <w:szCs w:val="20"/>
          <w:color w:val="auto"/>
        </w:rPr>
      </w:pPr>
      <w:r>
        <w:rPr>
          <w:rFonts w:ascii="Calibri" w:cs="Calibri" w:eastAsia="Calibri" w:hAnsi="Calibri"/>
          <w:sz w:val="22"/>
          <w:szCs w:val="22"/>
          <w:color w:val="auto"/>
        </w:rPr>
        <w:t>119</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проявлять волевые усилия.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Развитие зрительного восприятия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Слабовидящие обучающиеся осознают значимость зрения для своего дальнейшего развития и успешного обучения. Они научатся рационально использовать нарушенное зрение в учебно-познавательной деятельности и повседневной жизни, научатся использовать полисенсорные способы чувственного познания предметов, объектов, процессов окружающего мира. Обучающиеся получат возможность узнать о роли зрения в жизни человека, освоить приёмы его охраны, научатся правильно использовать тифлотехнические средства, повышающие различительную способность.</w:t>
      </w:r>
    </w:p>
    <w:p>
      <w:pPr>
        <w:spacing w:after="0" w:line="22" w:lineRule="exact"/>
        <w:rPr>
          <w:sz w:val="20"/>
          <w:szCs w:val="20"/>
          <w:color w:val="auto"/>
        </w:rPr>
      </w:pPr>
    </w:p>
    <w:p>
      <w:pPr>
        <w:jc w:val="both"/>
        <w:ind w:left="260" w:firstLine="710"/>
        <w:spacing w:after="0" w:line="349" w:lineRule="auto"/>
        <w:tabs>
          <w:tab w:leader="none" w:pos="1443" w:val="left"/>
        </w:tabs>
        <w:numPr>
          <w:ilvl w:val="0"/>
          <w:numId w:val="1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будет развиваться зрительное восприятие, его механизмы и свойства (объём, константность, осмысленность, обобщённость,</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целостность и детальность, категоризация и др.).</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Слабовидящие обучающиеся освоят ориентировочно-поисковую, информационно-познавательную, регулирующую и контролирующую функции зрения, способы решения зрительных задач на поиск и обнаружение, на сличение, идентификацию, локализацию, соотнесение, узнавание и называние. Обучающиеся научатся ориентироваться во внешних признаках объектов: цвете, величине, форме, пространственных отношениях. У них будет развиваться зрительная работоспособность</w:t>
      </w:r>
      <w:r>
        <w:rPr>
          <w:rFonts w:ascii="Times New Roman" w:cs="Times New Roman" w:eastAsia="Times New Roman" w:hAnsi="Times New Roman"/>
          <w:sz w:val="28"/>
          <w:szCs w:val="28"/>
          <w:b w:val="1"/>
          <w:bCs w:val="1"/>
          <w:color w:val="auto"/>
        </w:rPr>
        <w:t>.</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Слабовидящие обучающиеся овладеют опытом визуализации чувственного опыта и его интериоризации, формирования точных, полных, дифференцированных зрительных образов; обогащения и расширения зрительных представлений как образов памяти об окружающей действительности; использования тонко координированных действий в системе зрительно-моторной координации.</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6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Охрана зрения и стабилизация зрительных функций:</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120</w:t>
      </w:r>
    </w:p>
    <w:p>
      <w:pPr>
        <w:sectPr>
          <w:pgSz w:w="11900" w:h="16838" w:orient="portrait"/>
          <w:cols w:equalWidth="0" w:num="1">
            <w:col w:w="9620"/>
          </w:cols>
          <w:pgMar w:left="1440" w:top="1125"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осознавать роль своего зрения в учебно-познавательной деятельности и повседневной жизни;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разнообразие средств профилактики зрительного утомления, использовать их для своего зрения;</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упражнения по снятию зрительного утомления, повышению тонуса глаз;</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гигиену глаз и гигиенические требования к оптическим средствам коррекции;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понимать роль правильной осанки, правильного дыхания для зрительной работоспособности;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тифлотехнические средства для получения точной зрительной информации, тонкости, полноты, дифференцированности восприятия.</w:t>
      </w:r>
    </w:p>
    <w:p>
      <w:pPr>
        <w:spacing w:after="0" w:line="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регулирующей и контролирующей роли зрения</w:t>
      </w:r>
    </w:p>
    <w:p>
      <w:pPr>
        <w:spacing w:after="0" w:line="16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выполнять простые содружественные движения глаз и рук; использовать предметы окружения, в том числе учебные при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выполнении предметно-практических действий;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точные графические действия: раскрашивать, штриховать,</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обводить по контуру и др.</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использовать остаточное зрение при овладении плоским письмом; быстро и правильно ориентироваться на любом листе бумаги (находить</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вверх, низ, середину листа, нужную клетку и линейку);</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использовать клетки как меры измерения; увеличивать и уменьшать изображения предметов, фигур; перемещать изображение в выбранном направлении; изменять направленность;</w:t>
      </w:r>
    </w:p>
    <w:p>
      <w:pPr>
        <w:spacing w:after="0" w:line="23" w:lineRule="exact"/>
        <w:rPr>
          <w:sz w:val="20"/>
          <w:szCs w:val="20"/>
          <w:color w:val="auto"/>
        </w:rPr>
      </w:pPr>
    </w:p>
    <w:p>
      <w:pPr>
        <w:ind w:left="840" w:right="540" w:firstLine="209"/>
        <w:spacing w:after="0" w:line="355" w:lineRule="auto"/>
        <w:rPr>
          <w:sz w:val="20"/>
          <w:szCs w:val="20"/>
          <w:color w:val="auto"/>
        </w:rPr>
      </w:pPr>
      <w:r>
        <w:rPr>
          <w:rFonts w:ascii="Times New Roman" w:cs="Times New Roman" w:eastAsia="Times New Roman" w:hAnsi="Times New Roman"/>
          <w:sz w:val="28"/>
          <w:szCs w:val="28"/>
          <w:color w:val="auto"/>
        </w:rPr>
        <w:t xml:space="preserve">выполнять конструирование по замыслу и зарисовывать результат. </w:t>
      </w:r>
      <w:r>
        <w:rPr>
          <w:rFonts w:ascii="Times New Roman" w:cs="Times New Roman" w:eastAsia="Times New Roman" w:hAnsi="Times New Roman"/>
          <w:sz w:val="28"/>
          <w:szCs w:val="28"/>
          <w:b w:val="1"/>
          <w:bCs w:val="1"/>
          <w:i w:val="1"/>
          <w:iCs w:val="1"/>
          <w:color w:val="auto"/>
        </w:rPr>
        <w:t xml:space="preserve">Развитие ориентировочно-поисковой роли зрения </w:t>
      </w:r>
      <w:r>
        <w:rPr>
          <w:rFonts w:ascii="Times New Roman" w:cs="Times New Roman" w:eastAsia="Times New Roman" w:hAnsi="Times New Roman"/>
          <w:sz w:val="28"/>
          <w:szCs w:val="28"/>
          <w:color w:val="auto"/>
        </w:rPr>
        <w:t>классифицировать печатные буквы по разным основаниям;</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121</w:t>
      </w:r>
    </w:p>
    <w:p>
      <w:pPr>
        <w:sectPr>
          <w:pgSz w:w="11900" w:h="16838" w:orient="portrait"/>
          <w:cols w:equalWidth="0" w:num="1">
            <w:col w:w="9620"/>
          </w:cols>
          <w:pgMar w:left="1440" w:top="1138" w:right="846" w:bottom="896" w:gutter="0" w:footer="0" w:header="0"/>
        </w:sectPr>
      </w:pPr>
    </w:p>
    <w:p>
      <w:pPr>
        <w:jc w:val="both"/>
        <w:ind w:left="260" w:firstLine="569"/>
        <w:spacing w:after="0" w:line="351" w:lineRule="auto"/>
        <w:rPr>
          <w:sz w:val="20"/>
          <w:szCs w:val="20"/>
          <w:color w:val="auto"/>
        </w:rPr>
      </w:pPr>
      <w:r>
        <w:rPr>
          <w:rFonts w:ascii="Times New Roman" w:cs="Times New Roman" w:eastAsia="Times New Roman" w:hAnsi="Times New Roman"/>
          <w:sz w:val="28"/>
          <w:szCs w:val="28"/>
          <w:color w:val="auto"/>
        </w:rPr>
        <w:t>оценивать взаиморасположение предметов в пространстве, узнавать положение предмета в пространстве;</w:t>
      </w:r>
    </w:p>
    <w:p>
      <w:pPr>
        <w:spacing w:after="0" w:line="26" w:lineRule="exact"/>
        <w:rPr>
          <w:sz w:val="20"/>
          <w:szCs w:val="20"/>
          <w:color w:val="auto"/>
        </w:rPr>
      </w:pPr>
    </w:p>
    <w:p>
      <w:pPr>
        <w:jc w:val="both"/>
        <w:ind w:left="260" w:firstLine="569"/>
        <w:spacing w:after="0" w:line="349" w:lineRule="auto"/>
        <w:rPr>
          <w:sz w:val="20"/>
          <w:szCs w:val="20"/>
          <w:color w:val="auto"/>
        </w:rPr>
      </w:pPr>
      <w:r>
        <w:rPr>
          <w:rFonts w:ascii="Times New Roman" w:cs="Times New Roman" w:eastAsia="Times New Roman" w:hAnsi="Times New Roman"/>
          <w:sz w:val="28"/>
          <w:szCs w:val="28"/>
          <w:color w:val="auto"/>
        </w:rPr>
        <w:t>переводить пространственные, линейные отношения в смысловые; оценивать на глаз расстояние до определённого предмета;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 выполнении заданий составлять простой и сложный план, схемы, таблицы, диаграммы;</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уметь видеть зависимость изменения характеристики предмета от изменения пространственных отношений между частями;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зрение в преодолении препятствий в окружающей предметно-пространственной среде;</w:t>
      </w:r>
    </w:p>
    <w:p>
      <w:pPr>
        <w:spacing w:after="0" w:line="12" w:lineRule="exact"/>
        <w:rPr>
          <w:sz w:val="20"/>
          <w:szCs w:val="20"/>
          <w:color w:val="auto"/>
        </w:rPr>
      </w:pPr>
    </w:p>
    <w:p>
      <w:pPr>
        <w:ind w:left="980"/>
        <w:spacing w:after="0"/>
        <w:tabs>
          <w:tab w:leader="none" w:pos="2280" w:val="left"/>
          <w:tab w:leader="none" w:pos="4040" w:val="left"/>
          <w:tab w:leader="none" w:pos="5000" w:val="left"/>
          <w:tab w:leader="none" w:pos="5980" w:val="left"/>
          <w:tab w:leader="none" w:pos="6300" w:val="left"/>
          <w:tab w:leader="none" w:pos="7760" w:val="left"/>
          <w:tab w:leader="none" w:pos="9460" w:val="left"/>
        </w:tabs>
        <w:rPr>
          <w:sz w:val="20"/>
          <w:szCs w:val="20"/>
          <w:color w:val="auto"/>
        </w:rPr>
      </w:pPr>
      <w:r>
        <w:rPr>
          <w:rFonts w:ascii="Times New Roman" w:cs="Times New Roman" w:eastAsia="Times New Roman" w:hAnsi="Times New Roman"/>
          <w:sz w:val="28"/>
          <w:szCs w:val="28"/>
          <w:color w:val="auto"/>
        </w:rPr>
        <w:t>понимать</w:t>
        <w:tab/>
        <w:t>возможности</w:t>
        <w:tab/>
        <w:t>своего</w:t>
        <w:tab/>
        <w:t>зрения</w:t>
        <w:tab/>
        <w:t>в</w:t>
        <w:tab/>
        <w:t>получении</w:t>
        <w:tab/>
        <w:t>информации</w:t>
        <w:tab/>
        <w:t>в</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познавательной деятельности, пространственной ориентировке, коммуникативной деятельности.</w:t>
      </w:r>
    </w:p>
    <w:p>
      <w:pPr>
        <w:spacing w:after="0" w:line="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информационно-познавательной роли зрения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узнавать и называть цвета спектра,</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узнавать с помощью зрения цвета, геометрические фигуры простой формы (круг, квадрат, треугольник, прямоугольник, овал, шар, куб, цилиндр), контуры, силуэты изображений окружающих предметов, простые пространственные отношения;</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описывать цвета предметов находящихся на расстоянии; конструировать предмет из знакомых геометрических фигур,</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составлять целое из частей предметного изображения;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узнавать, соотносить, локализовывать ранее усвоенные формы в новом</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пространственном положении;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определять величины предметов и соотношения величины, опираясь 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единицы измерения;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понимать характер картины, осуществляя ее анализ и делая правильные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выводы;</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122</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свободное и точное определять содержания картины, воспринимать и моделировать позы, движения тела, конечностей, головы, оценивать эмоциональное состояние людей, знать части суток, времена года, режим дня обучающегося;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понимать объективность природы времени;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узнавать и называть в процессе зрительного восприятия предметы и объекты, понимать предметно-пространственные отношения; причинно-следственные связи.</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Социально-бытовая ориентировка</w:t>
      </w:r>
    </w:p>
    <w:p>
      <w:pPr>
        <w:spacing w:after="0" w:line="172" w:lineRule="exact"/>
        <w:rPr>
          <w:sz w:val="20"/>
          <w:szCs w:val="20"/>
          <w:color w:val="auto"/>
        </w:rPr>
      </w:pPr>
    </w:p>
    <w:p>
      <w:pPr>
        <w:jc w:val="both"/>
        <w:ind w:left="260" w:firstLine="710"/>
        <w:spacing w:after="0" w:line="356" w:lineRule="auto"/>
        <w:tabs>
          <w:tab w:leader="none" w:pos="1241"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слабовидящих обучающихся будут формироваться первоначальные и адекватные представления о бытовой и социальной сфере окружающей действительности. Обучающиеся овладеют знаниями о личной гигиене, о здоровом питании, о способах ухода за одеждой и обувью, о приемах,</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позволяющих поддерживать чистоту в жилых и учебных помещениях, о культуре поведения в различных социально-бытовых ситуациях. У них будут развиваться социально-бытовые умения и навыки, необходимые для полноценной самостоятельной жизни.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Обучающиеся осознают значимость навыков социально-бытовой ориентировки для адаптации к школьной жизни, самостоятельности и независимости от помощи окружающих. У обучающихся будет формироваться потребность в аккуратности.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Обучающиеся получат сведения об окружающих их предметах, о взаимоотношениях с людьми, которые помогут им сформировать собственную позицию в жизни, расширят кругозор.</w:t>
      </w:r>
    </w:p>
    <w:p>
      <w:pPr>
        <w:spacing w:after="0" w:line="21" w:lineRule="exact"/>
        <w:rPr>
          <w:sz w:val="20"/>
          <w:szCs w:val="20"/>
          <w:color w:val="auto"/>
        </w:rPr>
      </w:pPr>
    </w:p>
    <w:p>
      <w:pPr>
        <w:jc w:val="both"/>
        <w:ind w:left="260" w:firstLine="710"/>
        <w:spacing w:after="0" w:line="357" w:lineRule="auto"/>
        <w:tabs>
          <w:tab w:leader="none" w:pos="1261" w:val="left"/>
        </w:tabs>
        <w:numPr>
          <w:ilvl w:val="0"/>
          <w:numId w:val="1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слабовидящих будут сформированы первоначальные, но адекватные представления о бытовой и социальной сферах жизни обучающихся, которые позволят сделать достаточно комфортным пребывание в школе, повысить статус в семье, обогатить знаниями и умения, расширить круг общения и перечень доступных видов предметно-практической деятельности.</w:t>
      </w:r>
    </w:p>
    <w:p>
      <w:pPr>
        <w:jc w:val="center"/>
        <w:ind w:right="-259"/>
        <w:spacing w:after="0" w:line="223" w:lineRule="auto"/>
        <w:rPr>
          <w:sz w:val="20"/>
          <w:szCs w:val="20"/>
          <w:color w:val="auto"/>
        </w:rPr>
      </w:pPr>
      <w:r>
        <w:rPr>
          <w:rFonts w:ascii="Calibri" w:cs="Calibri" w:eastAsia="Calibri" w:hAnsi="Calibri"/>
          <w:sz w:val="22"/>
          <w:szCs w:val="22"/>
          <w:color w:val="auto"/>
        </w:rPr>
        <w:t>123</w:t>
      </w:r>
    </w:p>
    <w:p>
      <w:pPr>
        <w:sectPr>
          <w:pgSz w:w="11900" w:h="16838" w:orient="portrait"/>
          <w:cols w:equalWidth="0" w:num="1">
            <w:col w:w="9620"/>
          </w:cols>
          <w:pgMar w:left="1440" w:top="1138"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Обучающиеся получат возможность познакомиться с различными службами и учреждениями; у них будет формироваться умение обращаться к их услугам.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Личная гигиена:</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практические действия, направленные на формирование навыков самообслуживания, личной гигиены;</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и хранить разнообразные туалетные принадлежности по уходу за руками, лицом, волосами, зубами;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часами, ориентироваться во времени;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применять в практической деятельности способы предупреждения зрительного переутомления и рационально использовать нарушенное зрение.</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Одежда:</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называть предметы, части одежды; определять лицевую и изнаночную стороны одежды;</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по назначению: одежда школьная, домашняя, спортивная, повседневная, праздничная, рабочая;</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способы хранения одежды: в шкафу; складывание, развешивание на стуле, на вешалке, на крючок;</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необходимые материалы, инструменты по уходу за одеждой;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соблюдать требования техники безопасности при работе с утюгом, иглой, булавкой, ножницами;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соблюдать аккуратность при играх на улице, при приеме пищи.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Обувь:</w:t>
      </w:r>
    </w:p>
    <w:p>
      <w:pPr>
        <w:spacing w:after="0" w:line="167" w:lineRule="exact"/>
        <w:rPr>
          <w:sz w:val="20"/>
          <w:szCs w:val="20"/>
          <w:color w:val="auto"/>
        </w:rPr>
      </w:pPr>
    </w:p>
    <w:p>
      <w:pPr>
        <w:jc w:val="both"/>
        <w:ind w:left="260" w:right="2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использовать обувь по назначению: обувь для дома и улицы, спортивная, повседневная, праздничная; по сезону: зимняя, летняя, демисезонная обувь; определять из каких материалов изготовлена обувь;</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124</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ухаживать за обувью: мыть, сушить мокрую обувь, чистить её; использовать принадлежности для ухода за обувью, хранить в специально отведенном месте;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рациональным способам размещения обуви.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Жилище:</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называть функциональное назначение, предметное наполнение школьных и домашних помещений;</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соблюдать гигиенические требования, предъявляемые к жилым помещениям; использовать способы поддержания чистоты и уборки в помещении; использовать необходимый инвентарь для уборки помещений, знать способы его хранения;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соблюдать нормы освещения помещений;</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ухаживать за комнатными растениями; соблюдать санитарно-гигиенические требования и правила безопасности при уходе за комнатными растениями;</w:t>
      </w:r>
    </w:p>
    <w:p>
      <w:pPr>
        <w:spacing w:after="0" w:line="7" w:lineRule="exact"/>
        <w:rPr>
          <w:sz w:val="20"/>
          <w:szCs w:val="20"/>
          <w:color w:val="auto"/>
        </w:rPr>
      </w:pPr>
    </w:p>
    <w:p>
      <w:pPr>
        <w:ind w:left="980"/>
        <w:spacing w:after="0"/>
        <w:tabs>
          <w:tab w:leader="none" w:pos="2980" w:val="left"/>
          <w:tab w:leader="none" w:pos="4720" w:val="left"/>
          <w:tab w:leader="none" w:pos="6660" w:val="left"/>
          <w:tab w:leader="none" w:pos="7240" w:val="left"/>
        </w:tabs>
        <w:rPr>
          <w:sz w:val="20"/>
          <w:szCs w:val="20"/>
          <w:color w:val="auto"/>
        </w:rPr>
      </w:pPr>
      <w:r>
        <w:rPr>
          <w:rFonts w:ascii="Times New Roman" w:cs="Times New Roman" w:eastAsia="Times New Roman" w:hAnsi="Times New Roman"/>
          <w:sz w:val="28"/>
          <w:szCs w:val="28"/>
          <w:color w:val="auto"/>
        </w:rPr>
        <w:t>использовать</w:t>
      </w:r>
      <w:r>
        <w:rPr>
          <w:sz w:val="20"/>
          <w:szCs w:val="20"/>
          <w:color w:val="auto"/>
        </w:rPr>
        <w:tab/>
      </w:r>
      <w:r>
        <w:rPr>
          <w:rFonts w:ascii="Times New Roman" w:cs="Times New Roman" w:eastAsia="Times New Roman" w:hAnsi="Times New Roman"/>
          <w:sz w:val="28"/>
          <w:szCs w:val="28"/>
          <w:color w:val="auto"/>
        </w:rPr>
        <w:t>сохранные</w:t>
      </w:r>
      <w:r>
        <w:rPr>
          <w:sz w:val="20"/>
          <w:szCs w:val="20"/>
          <w:color w:val="auto"/>
        </w:rPr>
        <w:tab/>
      </w:r>
      <w:r>
        <w:rPr>
          <w:rFonts w:ascii="Times New Roman" w:cs="Times New Roman" w:eastAsia="Times New Roman" w:hAnsi="Times New Roman"/>
          <w:sz w:val="28"/>
          <w:szCs w:val="28"/>
          <w:color w:val="auto"/>
        </w:rPr>
        <w:t>анализаторы</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социально-бытовой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ориентировке;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бытовыми приборами, соблюдая технику безопасности.</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Питание:</w:t>
      </w:r>
    </w:p>
    <w:p>
      <w:pPr>
        <w:spacing w:after="0" w:line="167"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узнавать основные продукты питания по их названию, отличать по внешнему виду, вкусу, запаху;</w:t>
      </w:r>
    </w:p>
    <w:p>
      <w:pPr>
        <w:spacing w:after="0" w:line="28" w:lineRule="exact"/>
        <w:rPr>
          <w:sz w:val="20"/>
          <w:szCs w:val="20"/>
          <w:color w:val="auto"/>
        </w:rPr>
      </w:pPr>
    </w:p>
    <w:p>
      <w:pPr>
        <w:ind w:left="980" w:right="3360"/>
        <w:spacing w:after="0" w:line="351" w:lineRule="auto"/>
        <w:rPr>
          <w:sz w:val="20"/>
          <w:szCs w:val="20"/>
          <w:color w:val="auto"/>
        </w:rPr>
      </w:pPr>
      <w:r>
        <w:rPr>
          <w:rFonts w:ascii="Times New Roman" w:cs="Times New Roman" w:eastAsia="Times New Roman" w:hAnsi="Times New Roman"/>
          <w:sz w:val="28"/>
          <w:szCs w:val="28"/>
          <w:color w:val="auto"/>
        </w:rPr>
        <w:t>отличать свежие продукты от испорченных; мыть овощи, фрукты, ягоды;</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извлекать продукты из упаковки: разворачивать, вскрывать упаковки, выливать жидкие продукты, высыпать сыпучие продукты, выкладывать овощи и фрукты;</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технику безопасности при работе с режущими инструментами и приспособлениями; при приготовлении пищи;</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125</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готовить простейшие блюда; наливать кипяток в заварочный чайник и в чашку;</w:t>
      </w:r>
    </w:p>
    <w:p>
      <w:pPr>
        <w:spacing w:after="0" w:line="26" w:lineRule="exact"/>
        <w:rPr>
          <w:sz w:val="20"/>
          <w:szCs w:val="20"/>
          <w:color w:val="auto"/>
        </w:rPr>
      </w:pPr>
    </w:p>
    <w:p>
      <w:pPr>
        <w:ind w:left="980" w:right="1660"/>
        <w:spacing w:after="0" w:line="349" w:lineRule="auto"/>
        <w:rPr>
          <w:sz w:val="20"/>
          <w:szCs w:val="20"/>
          <w:color w:val="auto"/>
        </w:rPr>
      </w:pPr>
      <w:r>
        <w:rPr>
          <w:rFonts w:ascii="Times New Roman" w:cs="Times New Roman" w:eastAsia="Times New Roman" w:hAnsi="Times New Roman"/>
          <w:sz w:val="28"/>
          <w:szCs w:val="28"/>
          <w:color w:val="auto"/>
        </w:rPr>
        <w:t>выполнять сервировку стола к завтраку, ужину или обеду; соблюдать правила поведения за столом.</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Транспорт:</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узнавать транспортные средства;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наземным пассажирским транспортом, а также метро;</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находить ближайшую остановку пассажирского транспортного средства; находить места размещения номеров пассажирских транспортных средств;</w:t>
      </w:r>
    </w:p>
    <w:p>
      <w:pPr>
        <w:spacing w:after="0" w:line="8" w:lineRule="exact"/>
        <w:rPr>
          <w:sz w:val="20"/>
          <w:szCs w:val="20"/>
          <w:color w:val="auto"/>
        </w:rPr>
      </w:pPr>
    </w:p>
    <w:p>
      <w:pPr>
        <w:ind w:left="980"/>
        <w:spacing w:after="0"/>
        <w:tabs>
          <w:tab w:leader="none" w:pos="2820" w:val="left"/>
          <w:tab w:leader="none" w:pos="4500" w:val="left"/>
          <w:tab w:leader="none" w:pos="5820" w:val="left"/>
          <w:tab w:leader="none" w:pos="7600" w:val="left"/>
          <w:tab w:leader="none" w:pos="8120" w:val="left"/>
        </w:tabs>
        <w:rPr>
          <w:sz w:val="20"/>
          <w:szCs w:val="20"/>
          <w:color w:val="auto"/>
        </w:rPr>
      </w:pPr>
      <w:r>
        <w:rPr>
          <w:rFonts w:ascii="Times New Roman" w:cs="Times New Roman" w:eastAsia="Times New Roman" w:hAnsi="Times New Roman"/>
          <w:sz w:val="28"/>
          <w:szCs w:val="28"/>
          <w:color w:val="auto"/>
        </w:rPr>
        <w:t>приобретать</w:t>
      </w:r>
      <w:r>
        <w:rPr>
          <w:sz w:val="20"/>
          <w:szCs w:val="20"/>
          <w:color w:val="auto"/>
        </w:rPr>
        <w:tab/>
      </w:r>
      <w:r>
        <w:rPr>
          <w:rFonts w:ascii="Times New Roman" w:cs="Times New Roman" w:eastAsia="Times New Roman" w:hAnsi="Times New Roman"/>
          <w:sz w:val="28"/>
          <w:szCs w:val="28"/>
          <w:color w:val="auto"/>
        </w:rPr>
        <w:t>проездные</w:t>
      </w:r>
      <w:r>
        <w:rPr>
          <w:sz w:val="20"/>
          <w:szCs w:val="20"/>
          <w:color w:val="auto"/>
        </w:rPr>
        <w:tab/>
      </w:r>
      <w:r>
        <w:rPr>
          <w:rFonts w:ascii="Times New Roman" w:cs="Times New Roman" w:eastAsia="Times New Roman" w:hAnsi="Times New Roman"/>
          <w:sz w:val="28"/>
          <w:szCs w:val="28"/>
          <w:color w:val="auto"/>
        </w:rPr>
        <w:t>билеты,</w:t>
      </w:r>
      <w:r>
        <w:rPr>
          <w:sz w:val="20"/>
          <w:szCs w:val="20"/>
          <w:color w:val="auto"/>
        </w:rPr>
        <w:tab/>
      </w:r>
      <w:r>
        <w:rPr>
          <w:rFonts w:ascii="Times New Roman" w:cs="Times New Roman" w:eastAsia="Times New Roman" w:hAnsi="Times New Roman"/>
          <w:sz w:val="28"/>
          <w:szCs w:val="28"/>
          <w:color w:val="auto"/>
        </w:rPr>
        <w:t>обращаться</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проездными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документами;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соблюдать правила поведения в общественном транспорте;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в речи формулы речевого этикета.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Культура поведения:</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правила поведения в повседневной жизни и в общественных местах;</w:t>
      </w:r>
    </w:p>
    <w:p>
      <w:pPr>
        <w:spacing w:after="0" w:line="2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общаться со сверстниками и взрослыми с нормальным и нарушенным зрением;</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правила поведения при встрече и расставании со сверстниками и взрослыми;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обращаться с просьбой к сверстнику и взрослому;</w:t>
      </w:r>
    </w:p>
    <w:p>
      <w:pPr>
        <w:spacing w:after="0" w:line="176"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правила поведения в общественных местах при посещении кинотеатра, музея, библиотеки;</w:t>
      </w:r>
    </w:p>
    <w:p>
      <w:pPr>
        <w:spacing w:after="0" w:line="29" w:lineRule="exact"/>
        <w:rPr>
          <w:sz w:val="20"/>
          <w:szCs w:val="20"/>
          <w:color w:val="auto"/>
        </w:rPr>
      </w:pPr>
    </w:p>
    <w:p>
      <w:pPr>
        <w:ind w:left="980" w:right="400"/>
        <w:spacing w:after="0" w:line="371" w:lineRule="auto"/>
        <w:rPr>
          <w:sz w:val="20"/>
          <w:szCs w:val="20"/>
          <w:color w:val="auto"/>
        </w:rPr>
      </w:pPr>
      <w:r>
        <w:rPr>
          <w:rFonts w:ascii="Times New Roman" w:cs="Times New Roman" w:eastAsia="Times New Roman" w:hAnsi="Times New Roman"/>
          <w:sz w:val="28"/>
          <w:szCs w:val="28"/>
          <w:color w:val="auto"/>
        </w:rPr>
        <w:t>соблюдать правила поведения в магазине и обращаться за помощью; соблюдать правила поведения в лесу, парке, на водоеме; соблюдать правила поведения в гостях; выбирать подарки.</w:t>
      </w:r>
    </w:p>
    <w:p>
      <w:pPr>
        <w:spacing w:after="0" w:line="200" w:lineRule="exact"/>
        <w:rPr>
          <w:sz w:val="20"/>
          <w:szCs w:val="20"/>
          <w:color w:val="auto"/>
        </w:rPr>
      </w:pP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Медицинская помощь:</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126</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соблюдать правила хранения лекарств в домашней аптечке, применять лекарственные средства только по назначению врача;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градусником;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оказывать первую помощь;</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ухаживать за средствами оптической коррекции;</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комплексы гимнастики для глаз для предупреждения или снятия зрительного переутомления;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обращаться к услугам различных служб и учреждений.</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Предприятия торговли:</w:t>
      </w:r>
    </w:p>
    <w:p>
      <w:pPr>
        <w:spacing w:after="0" w:line="170"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ориентироваться в отделах магазинов; в отдельных видах магазинов; в ассортименте товаров различных видов магазинов;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находить указатели видов магазинов;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узнавать режим работы магазинов;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совершать покупки в предприятиях торговли;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соблюдать правила поведения при покупке товаров;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денежными купюрами;</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формулы речевого этикета покупателя.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Пространственная ориентировка</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Слабовидящие обучающиеся осознают значимость овладения навыками пространственной ориентироваться для дальнейшего развития самостоятельности и успешности обучения по образовательным предметам, овладеют специальными знаниями, умениями и навыками самостоятельной ориентировки в замкнутом и свободном пространстве. У них будут формироваться, обогащаться, расширяться представления о предметах и явлениях окружающей действительности. Они научатся использовать сохранные анализаторы при ориентировке. У них будут формироваться потребность в самостоятельной ориентировке.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127</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Обучающиеся научатся использовать полисенсорную информацию, поступающую с сохранных органов чувств для самостоятельной ориентировки в любом замкнутом и знакомом свободном пространстве.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Обучающиеся овладеют приемами и способами ориентировки в микропространстве.</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Обучающиеся получат возможность познакомиться с населенным пунктом, в котором они проживают, основными достопримечательностями и памятниками архитектуры; узнавать их на схемах и по словесному описанию. У них сформируется умение самостоятельно составлять схемы пути, используя топографические представления типа «карта-путь»; составлять схемы пространства, используя топографические представления типа «карта-план».</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Обучающиеся научатся обращаться за помощью к знакомым и незнакомым людям в различных коммуникативных ситуациях, соблюдая правила речевого этикета. Слабовидящие обучающиеся научатся пользоваться научно-популярной и справочной литературой, смогут находить и использовать информацию для практической ориентировки.</w:t>
      </w:r>
    </w:p>
    <w:p>
      <w:pPr>
        <w:spacing w:after="0" w:line="20" w:lineRule="exact"/>
        <w:rPr>
          <w:sz w:val="20"/>
          <w:szCs w:val="20"/>
          <w:color w:val="auto"/>
        </w:rPr>
      </w:pPr>
    </w:p>
    <w:p>
      <w:pPr>
        <w:jc w:val="both"/>
        <w:ind w:left="260" w:firstLine="710"/>
        <w:spacing w:after="0" w:line="355" w:lineRule="auto"/>
        <w:tabs>
          <w:tab w:leader="none" w:pos="1416" w:val="left"/>
        </w:tabs>
        <w:numPr>
          <w:ilvl w:val="0"/>
          <w:numId w:val="1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них будет сформирована потребность в активном познании окружающего пространства и переноса имеющихся навыков в новое пространство.</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Слабовидящий обучающийся научится: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сохранных анализаторов:</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совершать мелкие точные координированные движения с предметами необходимыми в быту и в учебной деятельности;</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узнавать и выделять в пространстве звуки живой и неживой природы, голоса людей, животных;</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оценивать удаленность источника звука в свободном пространстве; узнавать предметы окружающего пространства по их характерным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запахам;</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128</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узнавать с помощью нарушенного зрения окружающие предметы.</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ориентировки в микропространстве:</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свободно ориентировать «на себе»;</w:t>
      </w:r>
    </w:p>
    <w:p>
      <w:pPr>
        <w:spacing w:after="0" w:line="174" w:lineRule="exact"/>
        <w:rPr>
          <w:sz w:val="20"/>
          <w:szCs w:val="20"/>
          <w:color w:val="auto"/>
        </w:rPr>
      </w:pPr>
    </w:p>
    <w:p>
      <w:pPr>
        <w:ind w:left="980" w:right="20"/>
        <w:spacing w:after="0" w:line="355" w:lineRule="auto"/>
        <w:rPr>
          <w:sz w:val="20"/>
          <w:szCs w:val="20"/>
          <w:color w:val="auto"/>
        </w:rPr>
      </w:pPr>
      <w:r>
        <w:rPr>
          <w:rFonts w:ascii="Times New Roman" w:cs="Times New Roman" w:eastAsia="Times New Roman" w:hAnsi="Times New Roman"/>
          <w:sz w:val="28"/>
          <w:szCs w:val="28"/>
          <w:color w:val="auto"/>
        </w:rPr>
        <w:t>уверенно ориентироваться в микропространстве (на индивидуальном фланелеграфе, на столе, на листе бумаги, в тетради, в книге); ориентироваться на приборе «Ориентир».</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предметных и пространственных представлений:</w:t>
      </w:r>
    </w:p>
    <w:p>
      <w:pPr>
        <w:spacing w:after="0" w:line="167" w:lineRule="exact"/>
        <w:rPr>
          <w:sz w:val="20"/>
          <w:szCs w:val="20"/>
          <w:color w:val="auto"/>
        </w:rPr>
      </w:pPr>
    </w:p>
    <w:p>
      <w:pPr>
        <w:ind w:left="980" w:right="20"/>
        <w:spacing w:after="0" w:line="371" w:lineRule="auto"/>
        <w:rPr>
          <w:sz w:val="20"/>
          <w:szCs w:val="20"/>
          <w:color w:val="auto"/>
        </w:rPr>
      </w:pPr>
      <w:r>
        <w:rPr>
          <w:rFonts w:ascii="Times New Roman" w:cs="Times New Roman" w:eastAsia="Times New Roman" w:hAnsi="Times New Roman"/>
          <w:sz w:val="27"/>
          <w:szCs w:val="27"/>
          <w:color w:val="auto"/>
        </w:rPr>
        <w:t>узнавать предметы, наполняющие знакомое окружающее пространство; представлять и отражать в схемах пространственное расположение</w:t>
      </w:r>
    </w:p>
    <w:p>
      <w:pPr>
        <w:ind w:left="260"/>
        <w:spacing w:after="0" w:line="235" w:lineRule="auto"/>
        <w:rPr>
          <w:sz w:val="20"/>
          <w:szCs w:val="20"/>
          <w:color w:val="auto"/>
        </w:rPr>
      </w:pPr>
      <w:r>
        <w:rPr>
          <w:rFonts w:ascii="Times New Roman" w:cs="Times New Roman" w:eastAsia="Times New Roman" w:hAnsi="Times New Roman"/>
          <w:sz w:val="28"/>
          <w:szCs w:val="28"/>
          <w:color w:val="auto"/>
        </w:rPr>
        <w:t>предметов;</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узнавать предметы и объекты, наполняющие пришкольный участок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определять их пространственное местоположение;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ориентироваться на ближайшей к школе улице, тротуаре, на остановке, подземном и наземном переходе, в магазине, расположенном рядом со школой.</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Обучение ориентировке в замкнутом и свободном пространстве, формирование топографических представлений: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самостоятельно ориентироваться на основе непосредственного чувственного восприятия в небольшом замкнутом пространстве;</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самостоятельно ориентироваться в школе и на пришкольном участке; представлять и отражать в макетах и планах пространственные</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отношения предметов в замкнутом пространстве и пространственные представления по типу «карта-путь»;</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отражать сформированные топографические представления «карта-обозрение» в форме словесного описания замкнутого и свободного пространства.</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Развитие коммуникативной деятельности</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Слабовидящие обучающиеся осознают значимость общения в жизни человека и для своего дальнейшего развития. У них будет формироваться</w:t>
      </w:r>
    </w:p>
    <w:p>
      <w:pPr>
        <w:jc w:val="center"/>
        <w:ind w:right="-259"/>
        <w:spacing w:after="0" w:line="231" w:lineRule="auto"/>
        <w:rPr>
          <w:sz w:val="20"/>
          <w:szCs w:val="20"/>
          <w:color w:val="auto"/>
        </w:rPr>
      </w:pPr>
      <w:r>
        <w:rPr>
          <w:rFonts w:ascii="Calibri" w:cs="Calibri" w:eastAsia="Calibri" w:hAnsi="Calibri"/>
          <w:sz w:val="22"/>
          <w:szCs w:val="22"/>
          <w:color w:val="auto"/>
        </w:rPr>
        <w:t>129</w:t>
      </w:r>
    </w:p>
    <w:p>
      <w:pPr>
        <w:sectPr>
          <w:pgSz w:w="11900" w:h="16838" w:orient="portrait"/>
          <w:cols w:equalWidth="0" w:num="1">
            <w:col w:w="9620"/>
          </w:cols>
          <w:pgMar w:left="1440" w:top="1125"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потребность в общении, в использовании средств общения. У обучающихся будут развиваться навыки коммуникации для установления контактов с окружающими, обогащаться представления о себе и своих возможностях; формироваться образы окружающих людей, развиваться вербальные и невербальные средства общения, будет расширяться и обогащаться социальный опыт. У них будет развиваться межличностная система координат «слабовидящий – нормально видящий».</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Слабовидящие обучающиеся расширят и углубят знания о себе, своих коммуникативных возможностях.</w:t>
      </w:r>
    </w:p>
    <w:p>
      <w:pPr>
        <w:spacing w:after="0" w:line="31" w:lineRule="exact"/>
        <w:rPr>
          <w:sz w:val="20"/>
          <w:szCs w:val="20"/>
          <w:color w:val="auto"/>
        </w:rPr>
      </w:pPr>
    </w:p>
    <w:p>
      <w:pPr>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Обучающиеся приобретут опыт самовыражения в мимике, жестах, пантомимике, в речи. У них сформируется положительная самооценка. Слабовидящий обучающийся научится:</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Общение и его роль в жизни человека:</w:t>
      </w:r>
    </w:p>
    <w:p>
      <w:pPr>
        <w:spacing w:after="0" w:line="169" w:lineRule="exact"/>
        <w:rPr>
          <w:sz w:val="20"/>
          <w:szCs w:val="20"/>
          <w:color w:val="auto"/>
        </w:rPr>
      </w:pPr>
    </w:p>
    <w:p>
      <w:pPr>
        <w:ind w:left="980" w:right="2980"/>
        <w:spacing w:after="0" w:line="371" w:lineRule="auto"/>
        <w:rPr>
          <w:sz w:val="20"/>
          <w:szCs w:val="20"/>
          <w:color w:val="auto"/>
        </w:rPr>
      </w:pPr>
      <w:r>
        <w:rPr>
          <w:rFonts w:ascii="Times New Roman" w:cs="Times New Roman" w:eastAsia="Times New Roman" w:hAnsi="Times New Roman"/>
          <w:sz w:val="27"/>
          <w:szCs w:val="27"/>
          <w:color w:val="auto"/>
        </w:rPr>
        <w:t>понимать роль общения в жизни человека; понимать основные нормы и правила общения;</w:t>
      </w:r>
    </w:p>
    <w:p>
      <w:pPr>
        <w:spacing w:after="0" w:line="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и дифференцировать средства речевого и неречевого общения;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осознавать роль зрения, речи, движений, слуха в общении.</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образа человека:</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дифференцировать части тела, использовать движения тела адекватно ситуации общения;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дифференцировать, узнавать, называть базовые эмоции;</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применять некоторые движения и действия человека в ситуации общения;</w:t>
      </w:r>
    </w:p>
    <w:p>
      <w:pPr>
        <w:spacing w:after="0" w:line="29"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способы обогащения опыта восприятия и понимания партнера по общению.</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коммуникативной грамотности:</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адекватно ситуации вербальные и невербальные средства общения;</w:t>
      </w:r>
    </w:p>
    <w:p>
      <w:pPr>
        <w:jc w:val="center"/>
        <w:ind w:right="-259"/>
        <w:spacing w:after="0" w:line="231" w:lineRule="auto"/>
        <w:rPr>
          <w:sz w:val="20"/>
          <w:szCs w:val="20"/>
          <w:color w:val="auto"/>
        </w:rPr>
      </w:pPr>
      <w:r>
        <w:rPr>
          <w:rFonts w:ascii="Calibri" w:cs="Calibri" w:eastAsia="Calibri" w:hAnsi="Calibri"/>
          <w:sz w:val="22"/>
          <w:szCs w:val="22"/>
          <w:color w:val="auto"/>
        </w:rPr>
        <w:t>130</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практической  дифференциации  двигательно-мышечных  ощущений  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использовании невербальных и вербальных средств общения;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основам риторики;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использовать свои коммуникативные способности.</w:t>
      </w:r>
    </w:p>
    <w:p>
      <w:pPr>
        <w:spacing w:after="0" w:line="168" w:lineRule="exact"/>
        <w:rPr>
          <w:sz w:val="20"/>
          <w:szCs w:val="20"/>
          <w:color w:val="auto"/>
        </w:rPr>
      </w:pPr>
    </w:p>
    <w:p>
      <w:pPr>
        <w:ind w:left="980"/>
        <w:spacing w:after="0"/>
        <w:tabs>
          <w:tab w:leader="none" w:pos="3100" w:val="left"/>
          <w:tab w:leader="none" w:pos="4280" w:val="left"/>
          <w:tab w:leader="none" w:pos="4740" w:val="left"/>
          <w:tab w:leader="none" w:pos="6260" w:val="left"/>
          <w:tab w:leader="none" w:pos="6700" w:val="left"/>
          <w:tab w:leader="none" w:pos="8080" w:val="left"/>
        </w:tabs>
        <w:rPr>
          <w:sz w:val="20"/>
          <w:szCs w:val="20"/>
          <w:color w:val="auto"/>
        </w:rPr>
      </w:pPr>
      <w:r>
        <w:rPr>
          <w:rFonts w:ascii="Times New Roman" w:cs="Times New Roman" w:eastAsia="Times New Roman" w:hAnsi="Times New Roman"/>
          <w:sz w:val="28"/>
          <w:szCs w:val="28"/>
          <w:b w:val="1"/>
          <w:bCs w:val="1"/>
          <w:i w:val="1"/>
          <w:iCs w:val="1"/>
          <w:color w:val="auto"/>
        </w:rPr>
        <w:t>Формирование</w:t>
        <w:tab/>
        <w:t>знаний</w:t>
        <w:tab/>
        <w:t>и</w:t>
        <w:tab/>
        <w:t>умений</w:t>
      </w:r>
      <w:r>
        <w:rPr>
          <w:sz w:val="20"/>
          <w:szCs w:val="20"/>
          <w:color w:val="auto"/>
        </w:rPr>
        <w:tab/>
      </w:r>
      <w:r>
        <w:rPr>
          <w:rFonts w:ascii="Times New Roman" w:cs="Times New Roman" w:eastAsia="Times New Roman" w:hAnsi="Times New Roman"/>
          <w:sz w:val="28"/>
          <w:szCs w:val="28"/>
          <w:b w:val="1"/>
          <w:bCs w:val="1"/>
          <w:i w:val="1"/>
          <w:iCs w:val="1"/>
          <w:color w:val="auto"/>
        </w:rPr>
        <w:t>в</w:t>
        <w:tab/>
        <w:t>области</w:t>
      </w:r>
      <w:r>
        <w:rPr>
          <w:sz w:val="20"/>
          <w:szCs w:val="20"/>
          <w:color w:val="auto"/>
        </w:rPr>
        <w:tab/>
      </w:r>
      <w:r>
        <w:rPr>
          <w:rFonts w:ascii="Times New Roman" w:cs="Times New Roman" w:eastAsia="Times New Roman" w:hAnsi="Times New Roman"/>
          <w:sz w:val="27"/>
          <w:szCs w:val="27"/>
          <w:b w:val="1"/>
          <w:bCs w:val="1"/>
          <w:i w:val="1"/>
          <w:iCs w:val="1"/>
          <w:color w:val="auto"/>
        </w:rPr>
        <w:t>социального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взаимодействия: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создавать ситуацию общения;</w:t>
      </w:r>
    </w:p>
    <w:p>
      <w:pPr>
        <w:spacing w:after="0" w:line="160" w:lineRule="exact"/>
        <w:rPr>
          <w:sz w:val="20"/>
          <w:szCs w:val="20"/>
          <w:color w:val="auto"/>
        </w:rPr>
      </w:pPr>
    </w:p>
    <w:p>
      <w:pPr>
        <w:ind w:left="980"/>
        <w:spacing w:after="0"/>
        <w:tabs>
          <w:tab w:leader="none" w:pos="2740" w:val="left"/>
          <w:tab w:leader="none" w:pos="5200" w:val="left"/>
          <w:tab w:leader="none" w:pos="7780" w:val="left"/>
        </w:tabs>
        <w:rPr>
          <w:sz w:val="20"/>
          <w:szCs w:val="20"/>
          <w:color w:val="auto"/>
        </w:rPr>
      </w:pPr>
      <w:r>
        <w:rPr>
          <w:rFonts w:ascii="Times New Roman" w:cs="Times New Roman" w:eastAsia="Times New Roman" w:hAnsi="Times New Roman"/>
          <w:sz w:val="28"/>
          <w:szCs w:val="28"/>
          <w:color w:val="auto"/>
        </w:rPr>
        <w:t>использовать</w:t>
        <w:tab/>
        <w:t>пространственные,</w:t>
        <w:tab/>
        <w:t>социально-бытовые</w:t>
      </w:r>
      <w:r>
        <w:rPr>
          <w:sz w:val="20"/>
          <w:szCs w:val="20"/>
          <w:color w:val="auto"/>
        </w:rPr>
        <w:tab/>
      </w:r>
      <w:r>
        <w:rPr>
          <w:rFonts w:ascii="Times New Roman" w:cs="Times New Roman" w:eastAsia="Times New Roman" w:hAnsi="Times New Roman"/>
          <w:sz w:val="27"/>
          <w:szCs w:val="27"/>
          <w:color w:val="auto"/>
        </w:rPr>
        <w:t>представления,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умения и навыки в коммуникативной деятельности;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регулировать совместные с партнером действия.</w:t>
      </w:r>
    </w:p>
    <w:p>
      <w:pPr>
        <w:sectPr>
          <w:pgSz w:w="11900" w:h="16838" w:orient="portrait"/>
          <w:cols w:equalWidth="0" w:num="1">
            <w:col w:w="9620"/>
          </w:cols>
          <w:pgMar w:left="1440" w:top="1125" w:right="846" w:bottom="896" w:gutter="0" w:footer="0" w:header="0"/>
        </w:sectPr>
      </w:pP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b w:val="1"/>
          <w:bCs w:val="1"/>
          <w:i w:val="1"/>
          <w:iCs w:val="1"/>
          <w:color w:val="auto"/>
        </w:rPr>
        <w:t>Формирование</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i w:val="1"/>
          <w:iCs w:val="1"/>
          <w:color w:val="auto"/>
        </w:rPr>
        <w:t>компенсаторных</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i w:val="1"/>
          <w:iCs w:val="1"/>
          <w:color w:val="auto"/>
        </w:rPr>
        <w:t>способов</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i w:val="1"/>
          <w:iCs w:val="1"/>
          <w:color w:val="auto"/>
        </w:rPr>
        <w:t>устранения</w:t>
      </w:r>
    </w:p>
    <w:p>
      <w:pPr>
        <w:spacing w:after="0" w:line="160" w:lineRule="exact"/>
        <w:rPr>
          <w:sz w:val="20"/>
          <w:szCs w:val="20"/>
          <w:color w:val="auto"/>
        </w:rPr>
      </w:pPr>
    </w:p>
    <w:p>
      <w:pPr>
        <w:sectPr>
          <w:pgSz w:w="11900" w:h="16838" w:orient="portrait"/>
          <w:cols w:equalWidth="0" w:num="4">
            <w:col w:w="2820" w:space="680"/>
            <w:col w:w="2160" w:space="700"/>
            <w:col w:w="1080" w:space="700"/>
            <w:col w:w="1480"/>
          </w:cols>
          <w:pgMar w:left="1440" w:top="1125" w:right="846" w:bottom="896" w:gutter="0" w:footer="0" w:header="0"/>
          <w:type w:val="continuous"/>
        </w:sect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коммуникативных трудностей:</w:t>
      </w:r>
    </w:p>
    <w:p>
      <w:pPr>
        <w:spacing w:after="0" w:line="153" w:lineRule="exact"/>
        <w:rPr>
          <w:sz w:val="20"/>
          <w:szCs w:val="20"/>
          <w:color w:val="auto"/>
        </w:rPr>
      </w:pPr>
    </w:p>
    <w:p>
      <w:pPr>
        <w:ind w:left="980"/>
        <w:spacing w:after="0"/>
        <w:tabs>
          <w:tab w:leader="none" w:pos="3060" w:val="left"/>
          <w:tab w:leader="none" w:pos="4740" w:val="left"/>
          <w:tab w:leader="none" w:pos="5180" w:val="left"/>
          <w:tab w:leader="none" w:pos="8080" w:val="left"/>
        </w:tabs>
        <w:rPr>
          <w:sz w:val="20"/>
          <w:szCs w:val="20"/>
          <w:color w:val="auto"/>
        </w:rPr>
      </w:pPr>
      <w:r>
        <w:rPr>
          <w:rFonts w:ascii="Times New Roman" w:cs="Times New Roman" w:eastAsia="Times New Roman" w:hAnsi="Times New Roman"/>
          <w:sz w:val="28"/>
          <w:szCs w:val="28"/>
          <w:color w:val="auto"/>
        </w:rPr>
        <w:t>осмысленному,</w:t>
        <w:tab/>
        <w:t>целостному</w:t>
        <w:tab/>
        <w:t>и</w:t>
        <w:tab/>
        <w:t>детализированному</w:t>
      </w:r>
      <w:r>
        <w:rPr>
          <w:sz w:val="20"/>
          <w:szCs w:val="20"/>
          <w:color w:val="auto"/>
        </w:rPr>
        <w:tab/>
      </w:r>
      <w:r>
        <w:rPr>
          <w:rFonts w:ascii="Times New Roman" w:cs="Times New Roman" w:eastAsia="Times New Roman" w:hAnsi="Times New Roman"/>
          <w:sz w:val="27"/>
          <w:szCs w:val="27"/>
          <w:color w:val="auto"/>
        </w:rPr>
        <w:t>зрительному</w:t>
      </w:r>
    </w:p>
    <w:p>
      <w:pPr>
        <w:spacing w:after="0" w:line="163" w:lineRule="exact"/>
        <w:rPr>
          <w:sz w:val="20"/>
          <w:szCs w:val="20"/>
          <w:color w:val="auto"/>
        </w:rPr>
      </w:pPr>
    </w:p>
    <w:p>
      <w:pPr>
        <w:ind w:left="260"/>
        <w:spacing w:after="0"/>
        <w:tabs>
          <w:tab w:leader="none" w:pos="7320" w:val="left"/>
        </w:tabs>
        <w:rPr>
          <w:sz w:val="20"/>
          <w:szCs w:val="20"/>
          <w:color w:val="auto"/>
        </w:rPr>
      </w:pPr>
      <w:r>
        <w:rPr>
          <w:rFonts w:ascii="Times New Roman" w:cs="Times New Roman" w:eastAsia="Times New Roman" w:hAnsi="Times New Roman"/>
          <w:sz w:val="28"/>
          <w:szCs w:val="28"/>
          <w:color w:val="auto"/>
        </w:rPr>
        <w:t>восприятию,  использованию  сохранных  анализаторов</w:t>
        <w:tab/>
        <w:t>для  ориентации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коммуникативной ситуации;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моделировать разные ситуации общения;</w:t>
      </w:r>
    </w:p>
    <w:p>
      <w:pPr>
        <w:sectPr>
          <w:pgSz w:w="11900" w:h="16838" w:orient="portrait"/>
          <w:cols w:equalWidth="0" w:num="1">
            <w:col w:w="9620"/>
          </w:cols>
          <w:pgMar w:left="1440" w:top="1125" w:right="846" w:bottom="896" w:gutter="0" w:footer="0" w:header="0"/>
          <w:type w:val="continuous"/>
        </w:sectPr>
      </w:pPr>
    </w:p>
    <w:p>
      <w:pPr>
        <w:spacing w:after="0" w:line="174" w:lineRule="exact"/>
        <w:rPr>
          <w:sz w:val="20"/>
          <w:szCs w:val="20"/>
          <w:color w:val="auto"/>
        </w:rPr>
      </w:pPr>
    </w:p>
    <w:p>
      <w:pPr>
        <w:ind w:left="980" w:right="2900"/>
        <w:spacing w:after="0" w:line="371" w:lineRule="auto"/>
        <w:rPr>
          <w:sz w:val="20"/>
          <w:szCs w:val="20"/>
          <w:color w:val="auto"/>
        </w:rPr>
      </w:pPr>
      <w:r>
        <w:rPr>
          <w:rFonts w:ascii="Times New Roman" w:cs="Times New Roman" w:eastAsia="Times New Roman" w:hAnsi="Times New Roman"/>
          <w:sz w:val="27"/>
          <w:szCs w:val="27"/>
          <w:color w:val="auto"/>
        </w:rPr>
        <w:t>координировать свои действия и высказывания; строить и использовать речевые модели.</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3.1.3. Система оценки достижения планируемых результатов освоения</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b w:val="1"/>
          <w:bCs w:val="1"/>
          <w:color w:val="auto"/>
        </w:rPr>
        <w:t>слабовидящими обучающимися адаптированной основной общеобразовательной программы начального общего образования</w:t>
      </w:r>
    </w:p>
    <w:p>
      <w:pPr>
        <w:spacing w:after="0" w:line="13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определении подходов к осуществлению оценки результатов освоения обучающимися АООП НОО целесообразно опираться на следующие принципы:</w:t>
      </w:r>
    </w:p>
    <w:p>
      <w:pPr>
        <w:spacing w:after="0" w:line="21" w:lineRule="exact"/>
        <w:rPr>
          <w:sz w:val="20"/>
          <w:szCs w:val="20"/>
          <w:color w:val="auto"/>
        </w:rPr>
      </w:pPr>
    </w:p>
    <w:p>
      <w:pPr>
        <w:jc w:val="both"/>
        <w:ind w:left="260" w:firstLine="710"/>
        <w:spacing w:after="0" w:line="354" w:lineRule="auto"/>
        <w:tabs>
          <w:tab w:leader="none" w:pos="1347" w:val="left"/>
        </w:tabs>
        <w:numPr>
          <w:ilvl w:val="0"/>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131</w:t>
      </w:r>
    </w:p>
    <w:p>
      <w:pPr>
        <w:sectPr>
          <w:pgSz w:w="11900" w:h="16838" w:orient="portrait"/>
          <w:cols w:equalWidth="0" w:num="1">
            <w:col w:w="9620"/>
          </w:cols>
          <w:pgMar w:left="1440" w:top="1125" w:right="846" w:bottom="896" w:gutter="0" w:footer="0" w:header="0"/>
          <w:type w:val="continuous"/>
        </w:sectPr>
      </w:pPr>
    </w:p>
    <w:p>
      <w:pPr>
        <w:jc w:val="both"/>
        <w:ind w:left="260" w:firstLine="710"/>
        <w:spacing w:after="0" w:line="355" w:lineRule="auto"/>
        <w:tabs>
          <w:tab w:leader="none" w:pos="1440"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493"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 в освоении содержания АООП НОО, что сможет обеспечить объективность оценки.</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Эти принципы, отражая основные закономерности целостного процесса образования слабовидящих, самым тесным образом взаимосвязаны</w:t>
      </w:r>
    </w:p>
    <w:p>
      <w:pPr>
        <w:spacing w:after="0" w:line="28" w:lineRule="exact"/>
        <w:rPr>
          <w:sz w:val="20"/>
          <w:szCs w:val="20"/>
          <w:color w:val="auto"/>
        </w:rPr>
      </w:pPr>
    </w:p>
    <w:p>
      <w:pPr>
        <w:ind w:left="260" w:firstLine="2"/>
        <w:spacing w:after="0" w:line="351" w:lineRule="auto"/>
        <w:tabs>
          <w:tab w:leader="none" w:pos="552" w:val="left"/>
        </w:tabs>
        <w:numPr>
          <w:ilvl w:val="0"/>
          <w:numId w:val="1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касаются одновременно разных сторон процесса осуществления оценки результатов их образования.</w:t>
      </w:r>
    </w:p>
    <w:p>
      <w:pPr>
        <w:spacing w:after="0" w:line="26"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Основным направлением и целью оценочной деятельности в соответствии с требованиями ФГОС НОО слабовидящих являются оценка образовательных достижений обучающихся.</w:t>
      </w:r>
    </w:p>
    <w:p>
      <w:pPr>
        <w:spacing w:after="0" w:line="24"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оценки достижений обучающимися планируемых результатов освоения АООП НОО призвана решать следующие задачи:</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духовно-нравственное развитие, воспитание слабовидящих обучающихся, на достижение планируемых результатов освоения содержания учебных предметов НОО, курсов коррекционно-развивающей области и формирование универсальных учебных действий;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АООП НОО, позволяющий вести оценку предметных, метапредметных и личностных результатов НОО;</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предусматривать оценку достижений обучающихся, освоивших АООП</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НОО;</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132</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позволять осуществлять оценку динамики учебных достижений обучающихся.</w:t>
      </w:r>
    </w:p>
    <w:p>
      <w:pPr>
        <w:spacing w:after="0" w:line="26" w:lineRule="exact"/>
        <w:rPr>
          <w:sz w:val="20"/>
          <w:szCs w:val="20"/>
          <w:color w:val="auto"/>
        </w:rPr>
      </w:pPr>
    </w:p>
    <w:p>
      <w:pPr>
        <w:jc w:val="both"/>
        <w:ind w:left="260" w:firstLine="710"/>
        <w:spacing w:after="0" w:line="357" w:lineRule="auto"/>
        <w:tabs>
          <w:tab w:leader="none" w:pos="1265" w:val="left"/>
        </w:tabs>
        <w:numPr>
          <w:ilvl w:val="0"/>
          <w:numId w:val="1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слабовидящих результаты достижений обучающихся в овладении АООП НОО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Система оценки достижения слабовидящими обучающимися планируемых результатов освоения АООП НОО предполагает комплексный подход к оценке трех групп результатов образования: личностных, метапредметных и предметных.</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НОО. В целях 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jc w:val="center"/>
        <w:ind w:right="-259"/>
        <w:spacing w:after="0" w:line="223" w:lineRule="auto"/>
        <w:rPr>
          <w:sz w:val="20"/>
          <w:szCs w:val="20"/>
          <w:color w:val="auto"/>
        </w:rPr>
      </w:pPr>
      <w:r>
        <w:rPr>
          <w:rFonts w:ascii="Calibri" w:cs="Calibri" w:eastAsia="Calibri" w:hAnsi="Calibri"/>
          <w:sz w:val="22"/>
          <w:szCs w:val="22"/>
          <w:color w:val="auto"/>
        </w:rPr>
        <w:t>133</w:t>
      </w:r>
    </w:p>
    <w:p>
      <w:pPr>
        <w:sectPr>
          <w:pgSz w:w="11900" w:h="16838" w:orient="portrait"/>
          <w:cols w:equalWidth="0" w:num="1">
            <w:col w:w="9620"/>
          </w:cols>
          <w:pgMar w:left="1440" w:top="1138" w:right="846" w:bottom="897"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Личностные </w:t>
      </w:r>
      <w:r>
        <w:rPr>
          <w:rFonts w:ascii="Times New Roman" w:cs="Times New Roman" w:eastAsia="Times New Roman" w:hAnsi="Times New Roman"/>
          <w:sz w:val="28"/>
          <w:szCs w:val="28"/>
          <w:color w:val="auto"/>
        </w:rPr>
        <w:t>результаты в соответствии с требованиями Стандарта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слабовидящих обучающихся не подлежат итоговой оценке.</w:t>
      </w:r>
    </w:p>
    <w:p>
      <w:pPr>
        <w:spacing w:after="0" w:line="26"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Основным объектом оценки </w:t>
      </w:r>
      <w:r>
        <w:rPr>
          <w:rFonts w:ascii="Times New Roman" w:cs="Times New Roman" w:eastAsia="Times New Roman" w:hAnsi="Times New Roman"/>
          <w:sz w:val="28"/>
          <w:szCs w:val="28"/>
          <w:b w:val="1"/>
          <w:bCs w:val="1"/>
          <w:color w:val="auto"/>
        </w:rPr>
        <w:t>метапредметных</w:t>
      </w:r>
      <w:r>
        <w:rPr>
          <w:rFonts w:ascii="Times New Roman" w:cs="Times New Roman" w:eastAsia="Times New Roman" w:hAnsi="Times New Roman"/>
          <w:sz w:val="28"/>
          <w:szCs w:val="28"/>
          <w:color w:val="auto"/>
        </w:rPr>
        <w:t xml:space="preserve"> результатов освоения обучающимися АООП служит сформированность таких метапредметных действий как:</w:t>
      </w:r>
    </w:p>
    <w:p>
      <w:pPr>
        <w:spacing w:after="0" w:line="25" w:lineRule="exact"/>
        <w:rPr>
          <w:sz w:val="20"/>
          <w:szCs w:val="20"/>
          <w:color w:val="auto"/>
        </w:rPr>
      </w:pPr>
    </w:p>
    <w:p>
      <w:pPr>
        <w:jc w:val="both"/>
        <w:ind w:left="260" w:right="40" w:firstLine="708"/>
        <w:spacing w:after="0" w:line="349" w:lineRule="auto"/>
        <w:rPr>
          <w:sz w:val="20"/>
          <w:szCs w:val="20"/>
          <w:color w:val="auto"/>
        </w:rPr>
      </w:pPr>
      <w:r>
        <w:rPr>
          <w:rFonts w:ascii="Times New Roman" w:cs="Times New Roman" w:eastAsia="Times New Roman" w:hAnsi="Times New Roman"/>
          <w:sz w:val="28"/>
          <w:szCs w:val="28"/>
          <w:color w:val="auto"/>
        </w:rPr>
        <w:t>речевые, среди которых особое место занимают навыки осознанного чтения и работы с информацией;</w:t>
      </w:r>
    </w:p>
    <w:p>
      <w:pPr>
        <w:spacing w:after="0" w:line="28" w:lineRule="exact"/>
        <w:rPr>
          <w:sz w:val="20"/>
          <w:szCs w:val="20"/>
          <w:color w:val="auto"/>
        </w:rPr>
      </w:pPr>
    </w:p>
    <w:p>
      <w:pPr>
        <w:jc w:val="both"/>
        <w:ind w:left="260" w:right="20" w:firstLine="708"/>
        <w:spacing w:after="0" w:line="355" w:lineRule="auto"/>
        <w:rPr>
          <w:sz w:val="20"/>
          <w:szCs w:val="20"/>
          <w:color w:val="auto"/>
        </w:rPr>
      </w:pPr>
      <w:r>
        <w:rPr>
          <w:rFonts w:ascii="Times New Roman" w:cs="Times New Roman" w:eastAsia="Times New Roman" w:hAnsi="Times New Roman"/>
          <w:sz w:val="28"/>
          <w:szCs w:val="28"/>
          <w:color w:val="auto"/>
        </w:rPr>
        <w:t>коммуникативные, необходимые для учебного сотрудничества с педагогами и сверстниками, в том числе с обучающимися, не имеющими ограничений по возможностям здоровья.</w:t>
      </w:r>
    </w:p>
    <w:p>
      <w:pPr>
        <w:spacing w:after="0" w:line="21" w:lineRule="exact"/>
        <w:rPr>
          <w:sz w:val="20"/>
          <w:szCs w:val="20"/>
          <w:color w:val="auto"/>
        </w:rPr>
      </w:pPr>
    </w:p>
    <w:p>
      <w:pPr>
        <w:jc w:val="both"/>
        <w:ind w:left="260" w:right="20" w:firstLine="708"/>
        <w:spacing w:after="0" w:line="357" w:lineRule="auto"/>
        <w:rPr>
          <w:sz w:val="20"/>
          <w:szCs w:val="20"/>
          <w:color w:val="auto"/>
        </w:rPr>
      </w:pPr>
      <w:r>
        <w:rPr>
          <w:rFonts w:ascii="Times New Roman" w:cs="Times New Roman" w:eastAsia="Times New Roman" w:hAnsi="Times New Roman"/>
          <w:sz w:val="28"/>
          <w:szCs w:val="28"/>
          <w:color w:val="auto"/>
        </w:rPr>
        <w:t>Оценка уровня сформированности у обучающихся универсальных действий проводится в форме неперсонифицированных процедур. Содержание оценки, критерии, процедура, состав инструментария оценивания, форма представления результатов разрабатывается ОО с учетом типологических и индивидуальных особенностей обучающихся, их индивидуальных особых образовательных потребностей.</w:t>
      </w:r>
    </w:p>
    <w:p>
      <w:pPr>
        <w:spacing w:after="0" w:line="24"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Оценка </w:t>
      </w:r>
      <w:r>
        <w:rPr>
          <w:rFonts w:ascii="Times New Roman" w:cs="Times New Roman" w:eastAsia="Times New Roman" w:hAnsi="Times New Roman"/>
          <w:sz w:val="28"/>
          <w:szCs w:val="28"/>
          <w:b w:val="1"/>
          <w:bCs w:val="1"/>
          <w:color w:val="auto"/>
        </w:rPr>
        <w:t>предметных результатов</w:t>
      </w:r>
      <w:r>
        <w:rPr>
          <w:rFonts w:ascii="Times New Roman" w:cs="Times New Roman" w:eastAsia="Times New Roman" w:hAnsi="Times New Roman"/>
          <w:sz w:val="28"/>
          <w:szCs w:val="28"/>
          <w:color w:val="auto"/>
        </w:rPr>
        <w:t xml:space="preserve"> овладения АООП НОО представляет собой оценку достижения слабовидящими обучающимися планируемых результатов по отдельным предметам, курсам коррекционно-развивающей области.</w:t>
      </w:r>
    </w:p>
    <w:p>
      <w:pPr>
        <w:spacing w:after="0" w:line="22"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auto"/>
        </w:rPr>
        <w:t>Особое значение для продолжения обучающимися образования и ослабления (нивелирования) влияния нарушений развития на их учебно-познавательную и практическую деятельность имеют две группы предметных результатов:</w:t>
      </w:r>
    </w:p>
    <w:p>
      <w:pPr>
        <w:spacing w:after="0" w:line="22" w:lineRule="exact"/>
        <w:rPr>
          <w:sz w:val="20"/>
          <w:szCs w:val="20"/>
          <w:color w:val="auto"/>
        </w:rPr>
      </w:pPr>
    </w:p>
    <w:p>
      <w:pPr>
        <w:jc w:val="both"/>
        <w:ind w:left="260" w:right="20" w:firstLine="780"/>
        <w:spacing w:after="0" w:line="356" w:lineRule="auto"/>
        <w:rPr>
          <w:sz w:val="20"/>
          <w:szCs w:val="20"/>
          <w:color w:val="auto"/>
        </w:rPr>
      </w:pPr>
      <w:r>
        <w:rPr>
          <w:rFonts w:ascii="Times New Roman" w:cs="Times New Roman" w:eastAsia="Times New Roman" w:hAnsi="Times New Roman"/>
          <w:sz w:val="28"/>
          <w:szCs w:val="28"/>
          <w:color w:val="auto"/>
        </w:rPr>
        <w:t>усвоение опорной системы знаний по учебным предметам, входящим в общеобразовательную область (на ступени НОО особое значение для продолжения образования имеет усвоение обучающимися опорной системы знаний по русскому языку, родному языку и математике);</w:t>
      </w:r>
    </w:p>
    <w:p>
      <w:pPr>
        <w:spacing w:after="0" w:line="200" w:lineRule="exact"/>
        <w:rPr>
          <w:sz w:val="20"/>
          <w:szCs w:val="20"/>
          <w:color w:val="auto"/>
        </w:rPr>
      </w:pPr>
    </w:p>
    <w:p>
      <w:pPr>
        <w:spacing w:after="0" w:line="266"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134</w:t>
      </w:r>
    </w:p>
    <w:p>
      <w:pPr>
        <w:sectPr>
          <w:pgSz w:w="11900" w:h="16838" w:orient="portrait"/>
          <w:cols w:equalWidth="0" w:num="1">
            <w:col w:w="9640"/>
          </w:cols>
          <w:pgMar w:left="1440" w:top="1138" w:right="826" w:bottom="896"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овладение содержанием курсов коррекционно-развивающей области, направленным на выравнивание стартовых возможностей в получении обучающимися образования за счет ослабления влияния нарушений развития на учебно-познавательную и практическую деятельность, профилактику возникновения вторичных отклонений в развитии.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Оценка достижения обучающимися данной группы предметных результатов ведётся как в ходе текущего и промежуточного оценивания, так</w:t>
      </w:r>
    </w:p>
    <w:p>
      <w:pPr>
        <w:spacing w:after="0" w:line="28" w:lineRule="exact"/>
        <w:rPr>
          <w:sz w:val="20"/>
          <w:szCs w:val="20"/>
          <w:color w:val="auto"/>
        </w:rPr>
      </w:pPr>
    </w:p>
    <w:p>
      <w:pPr>
        <w:jc w:val="both"/>
        <w:ind w:left="260" w:firstLine="2"/>
        <w:spacing w:after="0" w:line="355" w:lineRule="auto"/>
        <w:tabs>
          <w:tab w:leader="none" w:pos="579"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ходе выполнения итоговых проверочных работ. В процессе оценки используются разнообразные методы и формы, взаимно дополняющие друг друга (стандартизированные письменные и устные работы, проекты,</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практические работы, диагностические задания, творческие работы, самоанализ и самооценка, наблюдения и др.).</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Система оценки предметных результатов, связанных с освоением учебных предметов, предполагает оценку динамики образовательных достижений слабовидящих и включает оценку динамики степени и уровня овладения действиями с предметным содержанием, оценку индивидуального прогресса в развитии обучающегося.</w:t>
      </w:r>
    </w:p>
    <w:p>
      <w:pPr>
        <w:spacing w:after="0" w:line="20"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auto"/>
        </w:rPr>
        <w:t xml:space="preserve">Объектом </w:t>
      </w:r>
      <w:r>
        <w:rPr>
          <w:rFonts w:ascii="Times New Roman" w:cs="Times New Roman" w:eastAsia="Times New Roman" w:hAnsi="Times New Roman"/>
          <w:sz w:val="28"/>
          <w:szCs w:val="28"/>
          <w:i w:val="1"/>
          <w:iCs w:val="1"/>
          <w:color w:val="auto"/>
        </w:rPr>
        <w:t>итоговой</w:t>
      </w:r>
      <w:r>
        <w:rPr>
          <w:rFonts w:ascii="Times New Roman" w:cs="Times New Roman" w:eastAsia="Times New Roman" w:hAnsi="Times New Roman"/>
          <w:sz w:val="28"/>
          <w:szCs w:val="28"/>
          <w:color w:val="auto"/>
        </w:rPr>
        <w:t xml:space="preserve"> оценки предметных результатов, связанных с освоением учебных предметов, служит способность обучающихся решать учебно - познавательные и учебно-практические задачи с использованием средств, релевантных содержанию учебных предметов, в том числе на основе метапредметных действий. Итоговая оценка ограничивается контролем успешности освоения действий, выполняемых обучающимися, с предметным содержанием, отражающим опорную систему знаний данного учебного предмета.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Объектом оценки личностных результатов, связанных с овладением содержанием курсов коррекционно-развивающей области, служит готовность обучающихся решать в соответствии с возрастными возможностями учебно-познавательные и практические задачи (с использованием средств,</w:t>
      </w:r>
    </w:p>
    <w:p>
      <w:pPr>
        <w:jc w:val="center"/>
        <w:ind w:right="-259"/>
        <w:spacing w:after="0" w:line="225" w:lineRule="auto"/>
        <w:rPr>
          <w:sz w:val="20"/>
          <w:szCs w:val="20"/>
          <w:color w:val="auto"/>
        </w:rPr>
      </w:pPr>
      <w:r>
        <w:rPr>
          <w:rFonts w:ascii="Calibri" w:cs="Calibri" w:eastAsia="Calibri" w:hAnsi="Calibri"/>
          <w:sz w:val="22"/>
          <w:szCs w:val="22"/>
          <w:color w:val="auto"/>
        </w:rPr>
        <w:t>135</w:t>
      </w:r>
    </w:p>
    <w:p>
      <w:pPr>
        <w:sectPr>
          <w:pgSz w:w="11900" w:h="16838" w:orient="portrait"/>
          <w:cols w:equalWidth="0" w:num="1">
            <w:col w:w="9620"/>
          </w:cols>
          <w:pgMar w:left="1440" w:top="1138" w:right="846" w:bottom="897" w:gutter="0" w:footer="0" w:header="0"/>
        </w:sectPr>
      </w:pPr>
    </w:p>
    <w:p>
      <w:pPr>
        <w:jc w:val="both"/>
        <w:ind w:left="260" w:right="140"/>
        <w:spacing w:after="0" w:line="355" w:lineRule="auto"/>
        <w:rPr>
          <w:sz w:val="20"/>
          <w:szCs w:val="20"/>
          <w:color w:val="auto"/>
        </w:rPr>
      </w:pPr>
      <w:r>
        <w:rPr>
          <w:rFonts w:ascii="Times New Roman" w:cs="Times New Roman" w:eastAsia="Times New Roman" w:hAnsi="Times New Roman"/>
          <w:sz w:val="28"/>
          <w:szCs w:val="28"/>
          <w:color w:val="auto"/>
        </w:rPr>
        <w:t>релевантных содержанию курсов коррекционно-развивающей области), проявлять активность и самостоятельность в различных сферах жизнедеятельности.</w:t>
      </w:r>
    </w:p>
    <w:p>
      <w:pPr>
        <w:spacing w:after="0" w:line="21" w:lineRule="exact"/>
        <w:rPr>
          <w:sz w:val="20"/>
          <w:szCs w:val="20"/>
          <w:color w:val="auto"/>
        </w:rPr>
      </w:pPr>
    </w:p>
    <w:p>
      <w:pPr>
        <w:jc w:val="both"/>
        <w:ind w:left="260" w:right="140" w:firstLine="710"/>
        <w:spacing w:after="0" w:line="357" w:lineRule="auto"/>
        <w:tabs>
          <w:tab w:leader="none" w:pos="1443" w:val="left"/>
        </w:tabs>
        <w:numPr>
          <w:ilvl w:val="0"/>
          <w:numId w:val="1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при разработке АООП НОО образовательная организация разрабатывает собственную программу оценки предметных результатов данной группы с учетом типологических и индивидуальных особенностей обучающихся, которая утверждается локальными актами организации. Программа оценки включает:</w:t>
      </w:r>
    </w:p>
    <w:p>
      <w:pPr>
        <w:spacing w:after="0" w:line="20" w:lineRule="exact"/>
        <w:rPr>
          <w:sz w:val="20"/>
          <w:szCs w:val="20"/>
          <w:color w:val="auto"/>
        </w:rPr>
      </w:pPr>
    </w:p>
    <w:p>
      <w:pPr>
        <w:jc w:val="both"/>
        <w:ind w:left="260" w:right="140" w:firstLine="710"/>
        <w:spacing w:after="0" w:line="356" w:lineRule="auto"/>
        <w:tabs>
          <w:tab w:leader="none" w:pos="1493" w:val="left"/>
        </w:tabs>
        <w:numPr>
          <w:ilvl w:val="0"/>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полный перечень результатов, прописанных в содержании Стандарта, которые выступают в качестве критериев оценки. Перечень этих результатов может быть самостоятельно расширен образовательной организацией;</w:t>
      </w:r>
    </w:p>
    <w:p>
      <w:pPr>
        <w:spacing w:after="0" w:line="8" w:lineRule="exact"/>
        <w:rPr>
          <w:rFonts w:ascii="Times New Roman" w:cs="Times New Roman" w:eastAsia="Times New Roman" w:hAnsi="Times New Roman"/>
          <w:sz w:val="28"/>
          <w:szCs w:val="28"/>
          <w:color w:val="auto"/>
        </w:rPr>
      </w:pPr>
    </w:p>
    <w:p>
      <w:pPr>
        <w:ind w:left="1360" w:hanging="390"/>
        <w:spacing w:after="0"/>
        <w:tabs>
          <w:tab w:leader="none" w:pos="1360" w:val="left"/>
        </w:tabs>
        <w:numPr>
          <w:ilvl w:val="0"/>
          <w:numId w:val="1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перечень  параметров  и  индикаторов  оценки  каждого  результата.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Пример представлен в таблице:</w:t>
      </w:r>
    </w:p>
    <w:p>
      <w:pPr>
        <w:spacing w:after="0" w:line="148" w:lineRule="exact"/>
        <w:rPr>
          <w:sz w:val="20"/>
          <w:szCs w:val="20"/>
          <w:color w:val="auto"/>
        </w:rPr>
      </w:pPr>
    </w:p>
    <w:tbl>
      <w:tblPr>
        <w:tblLayout w:type="fixed"/>
        <w:tblInd w:w="130" w:type="dxa"/>
        <w:tblCellMar>
          <w:top w:w="0" w:type="dxa"/>
          <w:left w:w="0" w:type="dxa"/>
          <w:bottom w:w="0" w:type="dxa"/>
          <w:right w:w="0" w:type="dxa"/>
        </w:tblCellMar>
      </w:tblPr>
      <w:tr>
        <w:trPr>
          <w:trHeight w:val="332"/>
        </w:trPr>
        <w:tc>
          <w:tcPr>
            <w:tcW w:w="3220" w:type="dxa"/>
            <w:vAlign w:val="bottom"/>
            <w:tcBorders>
              <w:top w:val="single" w:sz="8" w:color="auto"/>
              <w:left w:val="single" w:sz="8" w:color="auto"/>
              <w:bottom w:val="single" w:sz="8" w:color="auto"/>
              <w:right w:val="single" w:sz="8" w:color="auto"/>
            </w:tcBorders>
            <w:gridSpan w:val="2"/>
          </w:tcPr>
          <w:p>
            <w:pPr>
              <w:ind w:left="1380"/>
              <w:spacing w:after="0"/>
              <w:rPr>
                <w:sz w:val="20"/>
                <w:szCs w:val="20"/>
                <w:color w:val="auto"/>
              </w:rPr>
            </w:pPr>
            <w:r>
              <w:rPr>
                <w:rFonts w:ascii="Times New Roman" w:cs="Times New Roman" w:eastAsia="Times New Roman" w:hAnsi="Times New Roman"/>
                <w:sz w:val="28"/>
                <w:szCs w:val="28"/>
                <w:color w:val="auto"/>
              </w:rPr>
              <w:t>Критерий</w:t>
            </w:r>
          </w:p>
        </w:tc>
        <w:tc>
          <w:tcPr>
            <w:tcW w:w="318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8"/>
                <w:szCs w:val="28"/>
                <w:color w:val="auto"/>
              </w:rPr>
              <w:t>Параметры оценки</w:t>
            </w:r>
          </w:p>
        </w:tc>
        <w:tc>
          <w:tcPr>
            <w:tcW w:w="3240" w:type="dxa"/>
            <w:vAlign w:val="bottom"/>
            <w:tcBorders>
              <w:top w:val="single" w:sz="8" w:color="auto"/>
              <w:bottom w:val="single" w:sz="8" w:color="auto"/>
              <w:right w:val="single" w:sz="8" w:color="auto"/>
            </w:tcBorders>
            <w:gridSpan w:val="2"/>
          </w:tcPr>
          <w:p>
            <w:pPr>
              <w:ind w:left="1220"/>
              <w:spacing w:after="0"/>
              <w:rPr>
                <w:sz w:val="20"/>
                <w:szCs w:val="20"/>
                <w:color w:val="auto"/>
              </w:rPr>
            </w:pPr>
            <w:r>
              <w:rPr>
                <w:rFonts w:ascii="Times New Roman" w:cs="Times New Roman" w:eastAsia="Times New Roman" w:hAnsi="Times New Roman"/>
                <w:sz w:val="28"/>
                <w:szCs w:val="28"/>
                <w:color w:val="auto"/>
              </w:rPr>
              <w:t>Индикаторы</w:t>
            </w:r>
          </w:p>
        </w:tc>
      </w:tr>
      <w:tr>
        <w:trPr>
          <w:trHeight w:val="312"/>
        </w:trPr>
        <w:tc>
          <w:tcPr>
            <w:tcW w:w="1920" w:type="dxa"/>
            <w:vAlign w:val="bottom"/>
            <w:tcBorders>
              <w:left w:val="single" w:sz="8" w:color="auto"/>
            </w:tcBorders>
          </w:tcPr>
          <w:p>
            <w:pPr>
              <w:ind w:left="140"/>
              <w:spacing w:after="0" w:line="312" w:lineRule="exact"/>
              <w:rPr>
                <w:sz w:val="20"/>
                <w:szCs w:val="20"/>
                <w:color w:val="auto"/>
              </w:rPr>
            </w:pPr>
            <w:r>
              <w:rPr>
                <w:rFonts w:ascii="Times New Roman" w:cs="Times New Roman" w:eastAsia="Times New Roman" w:hAnsi="Times New Roman"/>
                <w:sz w:val="28"/>
                <w:szCs w:val="28"/>
                <w:color w:val="auto"/>
              </w:rPr>
              <w:t>Овладение</w:t>
            </w:r>
          </w:p>
        </w:tc>
        <w:tc>
          <w:tcPr>
            <w:tcW w:w="1300" w:type="dxa"/>
            <w:vAlign w:val="bottom"/>
            <w:tcBorders>
              <w:right w:val="single" w:sz="8" w:color="auto"/>
            </w:tcBorders>
          </w:tcPr>
          <w:p>
            <w:pPr>
              <w:jc w:val="right"/>
              <w:spacing w:after="0" w:line="312" w:lineRule="exact"/>
              <w:rPr>
                <w:sz w:val="20"/>
                <w:szCs w:val="20"/>
                <w:color w:val="auto"/>
              </w:rPr>
            </w:pPr>
            <w:r>
              <w:rPr>
                <w:rFonts w:ascii="Times New Roman" w:cs="Times New Roman" w:eastAsia="Times New Roman" w:hAnsi="Times New Roman"/>
                <w:sz w:val="28"/>
                <w:szCs w:val="28"/>
                <w:color w:val="auto"/>
                <w:w w:val="99"/>
              </w:rPr>
              <w:t>навыками</w:t>
            </w:r>
          </w:p>
        </w:tc>
        <w:tc>
          <w:tcPr>
            <w:tcW w:w="3180" w:type="dxa"/>
            <w:vAlign w:val="bottom"/>
            <w:tcBorders>
              <w:right w:val="single" w:sz="8" w:color="auto"/>
            </w:tcBorders>
          </w:tcPr>
          <w:p>
            <w:pPr>
              <w:ind w:left="40"/>
              <w:spacing w:after="0" w:line="312" w:lineRule="exact"/>
              <w:rPr>
                <w:sz w:val="20"/>
                <w:szCs w:val="20"/>
                <w:color w:val="auto"/>
              </w:rPr>
            </w:pPr>
            <w:r>
              <w:rPr>
                <w:rFonts w:ascii="Times New Roman" w:cs="Times New Roman" w:eastAsia="Times New Roman" w:hAnsi="Times New Roman"/>
                <w:sz w:val="28"/>
                <w:szCs w:val="28"/>
                <w:color w:val="auto"/>
              </w:rPr>
              <w:t>сформированность</w:t>
            </w:r>
          </w:p>
        </w:tc>
        <w:tc>
          <w:tcPr>
            <w:tcW w:w="2180" w:type="dxa"/>
            <w:vAlign w:val="bottom"/>
          </w:tcPr>
          <w:p>
            <w:pPr>
              <w:ind w:left="120"/>
              <w:spacing w:after="0" w:line="312" w:lineRule="exact"/>
              <w:rPr>
                <w:sz w:val="20"/>
                <w:szCs w:val="20"/>
                <w:color w:val="auto"/>
              </w:rPr>
            </w:pPr>
            <w:r>
              <w:rPr>
                <w:rFonts w:ascii="Times New Roman" w:cs="Times New Roman" w:eastAsia="Times New Roman" w:hAnsi="Times New Roman"/>
                <w:sz w:val="28"/>
                <w:szCs w:val="28"/>
                <w:color w:val="auto"/>
              </w:rPr>
              <w:t>Способность</w:t>
            </w:r>
          </w:p>
        </w:tc>
        <w:tc>
          <w:tcPr>
            <w:tcW w:w="1060" w:type="dxa"/>
            <w:vAlign w:val="bottom"/>
            <w:tcBorders>
              <w:right w:val="single" w:sz="8" w:color="auto"/>
            </w:tcBorders>
          </w:tcPr>
          <w:p>
            <w:pPr>
              <w:spacing w:after="0"/>
              <w:rPr>
                <w:sz w:val="24"/>
                <w:szCs w:val="24"/>
                <w:color w:val="auto"/>
              </w:rPr>
            </w:pPr>
          </w:p>
        </w:tc>
      </w:tr>
      <w:tr>
        <w:trPr>
          <w:trHeight w:val="324"/>
        </w:trPr>
        <w:tc>
          <w:tcPr>
            <w:tcW w:w="19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8"/>
                <w:szCs w:val="28"/>
                <w:color w:val="auto"/>
                <w:w w:val="98"/>
              </w:rPr>
              <w:t>коммуникации</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для</w:t>
            </w:r>
          </w:p>
        </w:tc>
        <w:tc>
          <w:tcPr>
            <w:tcW w:w="3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8"/>
                <w:szCs w:val="28"/>
                <w:color w:val="auto"/>
              </w:rPr>
              <w:t>навыков  коммуникации</w:t>
            </w: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инициировать</w:t>
            </w:r>
          </w:p>
        </w:tc>
        <w:tc>
          <w:tcPr>
            <w:tcW w:w="10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и</w:t>
            </w:r>
          </w:p>
        </w:tc>
      </w:tr>
      <w:tr>
        <w:trPr>
          <w:trHeight w:val="322"/>
        </w:trPr>
        <w:tc>
          <w:tcPr>
            <w:tcW w:w="32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8"/>
                <w:szCs w:val="28"/>
                <w:color w:val="auto"/>
              </w:rPr>
              <w:t>установления контактов</w:t>
            </w:r>
          </w:p>
        </w:tc>
        <w:tc>
          <w:tcPr>
            <w:tcW w:w="3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8"/>
                <w:szCs w:val="28"/>
                <w:color w:val="auto"/>
              </w:rPr>
              <w:t>со взрослыми</w:t>
            </w: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поддерживать</w:t>
            </w:r>
          </w:p>
        </w:tc>
        <w:tc>
          <w:tcPr>
            <w:tcW w:w="1060" w:type="dxa"/>
            <w:vAlign w:val="bottom"/>
            <w:tcBorders>
              <w:right w:val="single" w:sz="8" w:color="auto"/>
            </w:tcBorders>
          </w:tcPr>
          <w:p>
            <w:pPr>
              <w:spacing w:after="0"/>
              <w:rPr>
                <w:sz w:val="24"/>
                <w:szCs w:val="24"/>
                <w:color w:val="auto"/>
              </w:rPr>
            </w:pPr>
          </w:p>
        </w:tc>
      </w:tr>
      <w:tr>
        <w:trPr>
          <w:trHeight w:val="322"/>
        </w:trPr>
        <w:tc>
          <w:tcPr>
            <w:tcW w:w="32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8"/>
                <w:szCs w:val="28"/>
                <w:color w:val="auto"/>
              </w:rPr>
              <w:t>с  окружающими  (курс</w:t>
            </w:r>
          </w:p>
        </w:tc>
        <w:tc>
          <w:tcPr>
            <w:tcW w:w="3180" w:type="dxa"/>
            <w:vAlign w:val="bottom"/>
            <w:tcBorders>
              <w:right w:val="single" w:sz="8" w:color="auto"/>
            </w:tcBorders>
          </w:tcPr>
          <w:p>
            <w:pPr>
              <w:spacing w:after="0"/>
              <w:rPr>
                <w:sz w:val="24"/>
                <w:szCs w:val="24"/>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коммуникацию</w:t>
            </w:r>
          </w:p>
        </w:tc>
        <w:tc>
          <w:tcPr>
            <w:tcW w:w="10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со</w:t>
            </w:r>
          </w:p>
        </w:tc>
      </w:tr>
      <w:tr>
        <w:trPr>
          <w:trHeight w:val="323"/>
        </w:trPr>
        <w:tc>
          <w:tcPr>
            <w:tcW w:w="32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8"/>
                <w:szCs w:val="28"/>
                <w:color w:val="auto"/>
              </w:rPr>
              <w:t>коррекционно-</w:t>
            </w:r>
          </w:p>
        </w:tc>
        <w:tc>
          <w:tcPr>
            <w:tcW w:w="3180" w:type="dxa"/>
            <w:vAlign w:val="bottom"/>
            <w:tcBorders>
              <w:right w:val="single" w:sz="8" w:color="auto"/>
            </w:tcBorders>
          </w:tcPr>
          <w:p>
            <w:pPr>
              <w:spacing w:after="0"/>
              <w:rPr>
                <w:sz w:val="24"/>
                <w:szCs w:val="24"/>
                <w:color w:val="auto"/>
              </w:rPr>
            </w:pPr>
          </w:p>
        </w:tc>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взрослыми</w:t>
            </w:r>
          </w:p>
        </w:tc>
        <w:tc>
          <w:tcPr>
            <w:tcW w:w="1060" w:type="dxa"/>
            <w:vAlign w:val="bottom"/>
            <w:tcBorders>
              <w:bottom w:val="single" w:sz="8" w:color="auto"/>
              <w:right w:val="single" w:sz="8" w:color="auto"/>
            </w:tcBorders>
          </w:tcPr>
          <w:p>
            <w:pPr>
              <w:spacing w:after="0"/>
              <w:rPr>
                <w:sz w:val="24"/>
                <w:szCs w:val="24"/>
                <w:color w:val="auto"/>
              </w:rPr>
            </w:pPr>
          </w:p>
        </w:tc>
      </w:tr>
      <w:tr>
        <w:trPr>
          <w:trHeight w:val="313"/>
        </w:trPr>
        <w:tc>
          <w:tcPr>
            <w:tcW w:w="1920" w:type="dxa"/>
            <w:vAlign w:val="bottom"/>
            <w:tcBorders>
              <w:left w:val="single" w:sz="8" w:color="auto"/>
            </w:tcBorders>
          </w:tcPr>
          <w:p>
            <w:pPr>
              <w:ind w:left="140"/>
              <w:spacing w:after="0" w:line="300" w:lineRule="exact"/>
              <w:rPr>
                <w:sz w:val="20"/>
                <w:szCs w:val="20"/>
                <w:color w:val="auto"/>
              </w:rPr>
            </w:pPr>
            <w:r>
              <w:rPr>
                <w:rFonts w:ascii="Times New Roman" w:cs="Times New Roman" w:eastAsia="Times New Roman" w:hAnsi="Times New Roman"/>
                <w:sz w:val="28"/>
                <w:szCs w:val="28"/>
                <w:color w:val="auto"/>
              </w:rPr>
              <w:t>развивающей</w:t>
            </w:r>
          </w:p>
        </w:tc>
        <w:tc>
          <w:tcPr>
            <w:tcW w:w="1300" w:type="dxa"/>
            <w:vAlign w:val="bottom"/>
            <w:tcBorders>
              <w:right w:val="single" w:sz="8" w:color="auto"/>
            </w:tcBorders>
          </w:tcPr>
          <w:p>
            <w:pPr>
              <w:jc w:val="right"/>
              <w:spacing w:after="0" w:line="300" w:lineRule="exact"/>
              <w:rPr>
                <w:sz w:val="20"/>
                <w:szCs w:val="20"/>
                <w:color w:val="auto"/>
              </w:rPr>
            </w:pPr>
            <w:r>
              <w:rPr>
                <w:rFonts w:ascii="Times New Roman" w:cs="Times New Roman" w:eastAsia="Times New Roman" w:hAnsi="Times New Roman"/>
                <w:sz w:val="28"/>
                <w:szCs w:val="28"/>
                <w:color w:val="auto"/>
              </w:rPr>
              <w:t>области</w:t>
            </w:r>
          </w:p>
        </w:tc>
        <w:tc>
          <w:tcPr>
            <w:tcW w:w="318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gridSpan w:val="2"/>
          </w:tcPr>
          <w:p>
            <w:pPr>
              <w:ind w:left="120"/>
              <w:spacing w:after="0" w:line="313" w:lineRule="exact"/>
              <w:rPr>
                <w:sz w:val="20"/>
                <w:szCs w:val="20"/>
                <w:color w:val="auto"/>
              </w:rPr>
            </w:pPr>
            <w:r>
              <w:rPr>
                <w:rFonts w:ascii="Times New Roman" w:cs="Times New Roman" w:eastAsia="Times New Roman" w:hAnsi="Times New Roman"/>
                <w:sz w:val="28"/>
                <w:szCs w:val="28"/>
                <w:color w:val="auto"/>
              </w:rPr>
              <w:t>способность  соблюдать</w:t>
            </w:r>
          </w:p>
        </w:tc>
      </w:tr>
      <w:tr>
        <w:trPr>
          <w:trHeight w:val="324"/>
        </w:trPr>
        <w:tc>
          <w:tcPr>
            <w:tcW w:w="1920" w:type="dxa"/>
            <w:vAlign w:val="bottom"/>
            <w:tcBorders>
              <w:left w:val="single" w:sz="8" w:color="auto"/>
            </w:tcBorders>
          </w:tcPr>
          <w:p>
            <w:pPr>
              <w:ind w:left="140"/>
              <w:spacing w:after="0" w:line="308" w:lineRule="exact"/>
              <w:rPr>
                <w:sz w:val="20"/>
                <w:szCs w:val="20"/>
                <w:color w:val="auto"/>
              </w:rPr>
            </w:pPr>
            <w:r>
              <w:rPr>
                <w:rFonts w:ascii="Times New Roman" w:cs="Times New Roman" w:eastAsia="Times New Roman" w:hAnsi="Times New Roman"/>
                <w:sz w:val="28"/>
                <w:szCs w:val="28"/>
                <w:color w:val="auto"/>
              </w:rPr>
              <w:t>«Развитие</w:t>
            </w: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принятые</w:t>
            </w:r>
          </w:p>
        </w:tc>
        <w:tc>
          <w:tcPr>
            <w:tcW w:w="10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нормы</w:t>
            </w:r>
          </w:p>
        </w:tc>
      </w:tr>
      <w:tr>
        <w:trPr>
          <w:trHeight w:val="322"/>
        </w:trPr>
        <w:tc>
          <w:tcPr>
            <w:tcW w:w="3220" w:type="dxa"/>
            <w:vAlign w:val="bottom"/>
            <w:tcBorders>
              <w:left w:val="single" w:sz="8" w:color="auto"/>
              <w:right w:val="single" w:sz="8" w:color="auto"/>
            </w:tcBorders>
            <w:gridSpan w:val="2"/>
          </w:tcPr>
          <w:p>
            <w:pPr>
              <w:ind w:left="140"/>
              <w:spacing w:after="0" w:line="308" w:lineRule="exact"/>
              <w:rPr>
                <w:sz w:val="20"/>
                <w:szCs w:val="20"/>
                <w:color w:val="auto"/>
              </w:rPr>
            </w:pPr>
            <w:r>
              <w:rPr>
                <w:rFonts w:ascii="Times New Roman" w:cs="Times New Roman" w:eastAsia="Times New Roman" w:hAnsi="Times New Roman"/>
                <w:sz w:val="28"/>
                <w:szCs w:val="28"/>
                <w:color w:val="auto"/>
              </w:rPr>
              <w:t>коммуникативной</w:t>
            </w:r>
          </w:p>
        </w:tc>
        <w:tc>
          <w:tcPr>
            <w:tcW w:w="318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коммуникативного</w:t>
            </w:r>
          </w:p>
        </w:tc>
      </w:tr>
      <w:tr>
        <w:trPr>
          <w:trHeight w:val="323"/>
        </w:trPr>
        <w:tc>
          <w:tcPr>
            <w:tcW w:w="3220" w:type="dxa"/>
            <w:vAlign w:val="bottom"/>
            <w:tcBorders>
              <w:left w:val="single" w:sz="8" w:color="auto"/>
              <w:right w:val="single" w:sz="8" w:color="auto"/>
            </w:tcBorders>
            <w:gridSpan w:val="2"/>
          </w:tcPr>
          <w:p>
            <w:pPr>
              <w:ind w:left="140"/>
              <w:spacing w:after="0" w:line="308" w:lineRule="exact"/>
              <w:rPr>
                <w:sz w:val="20"/>
                <w:szCs w:val="20"/>
                <w:color w:val="auto"/>
              </w:rPr>
            </w:pPr>
            <w:r>
              <w:rPr>
                <w:rFonts w:ascii="Times New Roman" w:cs="Times New Roman" w:eastAsia="Times New Roman" w:hAnsi="Times New Roman"/>
                <w:sz w:val="28"/>
                <w:szCs w:val="28"/>
                <w:color w:val="auto"/>
              </w:rPr>
              <w:t>деятельности»)</w:t>
            </w:r>
          </w:p>
        </w:tc>
        <w:tc>
          <w:tcPr>
            <w:tcW w:w="318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поведения  в  различных</w:t>
            </w:r>
          </w:p>
        </w:tc>
      </w:tr>
      <w:tr>
        <w:trPr>
          <w:trHeight w:val="322"/>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ситуациях</w:t>
            </w:r>
          </w:p>
        </w:tc>
        <w:tc>
          <w:tcPr>
            <w:tcW w:w="1060" w:type="dxa"/>
            <w:vAlign w:val="bottom"/>
            <w:tcBorders>
              <w:right w:val="single" w:sz="8" w:color="auto"/>
            </w:tcBorders>
          </w:tcPr>
          <w:p>
            <w:pPr>
              <w:spacing w:after="0"/>
              <w:rPr>
                <w:sz w:val="24"/>
                <w:szCs w:val="24"/>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межличностного</w:t>
            </w:r>
          </w:p>
        </w:tc>
        <w:tc>
          <w:tcPr>
            <w:tcW w:w="1060" w:type="dxa"/>
            <w:vAlign w:val="bottom"/>
            <w:tcBorders>
              <w:right w:val="single" w:sz="8" w:color="auto"/>
            </w:tcBorders>
          </w:tcPr>
          <w:p>
            <w:pPr>
              <w:spacing w:after="0"/>
              <w:rPr>
                <w:sz w:val="24"/>
                <w:szCs w:val="24"/>
                <w:color w:val="auto"/>
              </w:rPr>
            </w:pPr>
          </w:p>
        </w:tc>
      </w:tr>
      <w:tr>
        <w:trPr>
          <w:trHeight w:val="329"/>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взаимодействия</w:t>
            </w:r>
          </w:p>
        </w:tc>
        <w:tc>
          <w:tcPr>
            <w:tcW w:w="1060" w:type="dxa"/>
            <w:vAlign w:val="bottom"/>
            <w:tcBorders>
              <w:bottom w:val="single" w:sz="8" w:color="auto"/>
              <w:right w:val="single" w:sz="8" w:color="auto"/>
            </w:tcBorders>
          </w:tcPr>
          <w:p>
            <w:pPr>
              <w:spacing w:after="0"/>
              <w:rPr>
                <w:sz w:val="24"/>
                <w:szCs w:val="24"/>
                <w:color w:val="auto"/>
              </w:rPr>
            </w:pPr>
          </w:p>
        </w:tc>
      </w:tr>
      <w:tr>
        <w:trPr>
          <w:trHeight w:val="312"/>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color w:val="auto"/>
              </w:rPr>
              <w:t>способность обращаться</w:t>
            </w:r>
          </w:p>
        </w:tc>
      </w:tr>
      <w:tr>
        <w:trPr>
          <w:trHeight w:val="325"/>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к взрослым за помощью</w:t>
            </w:r>
          </w:p>
        </w:tc>
      </w:tr>
      <w:tr>
        <w:trPr>
          <w:trHeight w:val="312"/>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80"/>
              <w:spacing w:after="0" w:line="312" w:lineRule="exact"/>
              <w:rPr>
                <w:sz w:val="20"/>
                <w:szCs w:val="20"/>
                <w:color w:val="auto"/>
              </w:rPr>
            </w:pPr>
            <w:r>
              <w:rPr>
                <w:rFonts w:ascii="Times New Roman" w:cs="Times New Roman" w:eastAsia="Times New Roman" w:hAnsi="Times New Roman"/>
                <w:sz w:val="28"/>
                <w:szCs w:val="28"/>
                <w:color w:val="auto"/>
              </w:rPr>
              <w:t>сформированность</w:t>
            </w:r>
          </w:p>
        </w:tc>
        <w:tc>
          <w:tcPr>
            <w:tcW w:w="2180" w:type="dxa"/>
            <w:vAlign w:val="bottom"/>
          </w:tcPr>
          <w:p>
            <w:pPr>
              <w:ind w:left="120"/>
              <w:spacing w:after="0" w:line="312" w:lineRule="exact"/>
              <w:rPr>
                <w:sz w:val="20"/>
                <w:szCs w:val="20"/>
                <w:color w:val="auto"/>
              </w:rPr>
            </w:pPr>
            <w:r>
              <w:rPr>
                <w:rFonts w:ascii="Times New Roman" w:cs="Times New Roman" w:eastAsia="Times New Roman" w:hAnsi="Times New Roman"/>
                <w:sz w:val="28"/>
                <w:szCs w:val="28"/>
                <w:color w:val="auto"/>
              </w:rPr>
              <w:t>способность</w:t>
            </w:r>
          </w:p>
        </w:tc>
        <w:tc>
          <w:tcPr>
            <w:tcW w:w="1060" w:type="dxa"/>
            <w:vAlign w:val="bottom"/>
            <w:tcBorders>
              <w:right w:val="single" w:sz="8" w:color="auto"/>
            </w:tcBorders>
          </w:tcPr>
          <w:p>
            <w:pPr>
              <w:spacing w:after="0"/>
              <w:rPr>
                <w:sz w:val="24"/>
                <w:szCs w:val="24"/>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8"/>
                <w:szCs w:val="28"/>
                <w:color w:val="auto"/>
              </w:rPr>
              <w:t>навыков коммуникации</w:t>
            </w: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инициировать</w:t>
            </w:r>
          </w:p>
        </w:tc>
        <w:tc>
          <w:tcPr>
            <w:tcW w:w="10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и</w:t>
            </w:r>
          </w:p>
        </w:tc>
      </w:tr>
      <w:tr>
        <w:trPr>
          <w:trHeight w:val="324"/>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8"/>
                <w:szCs w:val="28"/>
                <w:color w:val="auto"/>
              </w:rPr>
              <w:t>со сверстниками</w:t>
            </w: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поддерживать</w:t>
            </w:r>
          </w:p>
        </w:tc>
        <w:tc>
          <w:tcPr>
            <w:tcW w:w="1060" w:type="dxa"/>
            <w:vAlign w:val="bottom"/>
            <w:tcBorders>
              <w:right w:val="single" w:sz="8" w:color="auto"/>
            </w:tcBorders>
          </w:tcPr>
          <w:p>
            <w:pPr>
              <w:spacing w:after="0"/>
              <w:rPr>
                <w:sz w:val="24"/>
                <w:szCs w:val="24"/>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коммуникацию</w:t>
            </w:r>
          </w:p>
        </w:tc>
        <w:tc>
          <w:tcPr>
            <w:tcW w:w="10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с</w:t>
            </w:r>
          </w:p>
        </w:tc>
      </w:tr>
      <w:tr>
        <w:trPr>
          <w:trHeight w:val="322"/>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учениками</w:t>
            </w:r>
          </w:p>
        </w:tc>
        <w:tc>
          <w:tcPr>
            <w:tcW w:w="10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класса,</w:t>
            </w:r>
          </w:p>
        </w:tc>
      </w:tr>
      <w:tr>
        <w:trPr>
          <w:trHeight w:val="346"/>
        </w:trPr>
        <w:tc>
          <w:tcPr>
            <w:tcW w:w="192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школы</w:t>
            </w:r>
          </w:p>
        </w:tc>
        <w:tc>
          <w:tcPr>
            <w:tcW w:w="1060" w:type="dxa"/>
            <w:vAlign w:val="bottom"/>
            <w:tcBorders>
              <w:bottom w:val="single" w:sz="8" w:color="auto"/>
              <w:right w:val="single" w:sz="8" w:color="auto"/>
            </w:tcBorders>
          </w:tcPr>
          <w:p>
            <w:pPr>
              <w:spacing w:after="0"/>
              <w:rPr>
                <w:sz w:val="24"/>
                <w:szCs w:val="24"/>
                <w:color w:val="auto"/>
              </w:rPr>
            </w:pPr>
          </w:p>
        </w:tc>
      </w:tr>
      <w:tr>
        <w:trPr>
          <w:trHeight w:val="607"/>
        </w:trPr>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80" w:type="dxa"/>
            <w:vAlign w:val="bottom"/>
          </w:tcPr>
          <w:p>
            <w:pPr>
              <w:ind w:left="1440"/>
              <w:spacing w:after="0"/>
              <w:rPr>
                <w:sz w:val="20"/>
                <w:szCs w:val="20"/>
                <w:color w:val="auto"/>
              </w:rPr>
            </w:pPr>
            <w:r>
              <w:rPr>
                <w:rFonts w:ascii="Calibri" w:cs="Calibri" w:eastAsia="Calibri" w:hAnsi="Calibri"/>
                <w:sz w:val="22"/>
                <w:szCs w:val="22"/>
                <w:color w:val="auto"/>
              </w:rPr>
              <w:t>136</w:t>
            </w: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77470</wp:posOffset>
                </wp:positionH>
                <wp:positionV relativeFrom="paragraph">
                  <wp:posOffset>-2064385</wp:posOffset>
                </wp:positionV>
                <wp:extent cx="12700" cy="127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7" o:spid="_x0000_s1032" style="position:absolute;margin-left:6.1pt;margin-top:-162.5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2103120</wp:posOffset>
                </wp:positionH>
                <wp:positionV relativeFrom="paragraph">
                  <wp:posOffset>-2064385</wp:posOffset>
                </wp:positionV>
                <wp:extent cx="12700" cy="1270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8" o:spid="_x0000_s1033" style="position:absolute;margin-left:165.6pt;margin-top:-162.5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6184900</wp:posOffset>
                </wp:positionH>
                <wp:positionV relativeFrom="paragraph">
                  <wp:posOffset>-2064385</wp:posOffset>
                </wp:positionV>
                <wp:extent cx="12700" cy="1270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9" o:spid="_x0000_s1034" style="position:absolute;margin-left:487pt;margin-top:-162.5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760"/>
          </w:cols>
          <w:pgMar w:left="1440" w:top="1138" w:right="706" w:bottom="896" w:gutter="0" w:footer="0" w:header="0"/>
        </w:sectPr>
      </w:pPr>
    </w:p>
    <w:tbl>
      <w:tblPr>
        <w:tblLayout w:type="fixed"/>
        <w:tblInd w:w="130" w:type="dxa"/>
        <w:tblCellMar>
          <w:top w:w="0" w:type="dxa"/>
          <w:left w:w="0" w:type="dxa"/>
          <w:bottom w:w="0" w:type="dxa"/>
          <w:right w:w="0" w:type="dxa"/>
        </w:tblCellMar>
      </w:tblPr>
      <w:tr>
        <w:trPr>
          <w:trHeight w:val="331"/>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7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способность</w:t>
            </w: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инициировать</w:t>
            </w:r>
          </w:p>
        </w:tc>
        <w:tc>
          <w:tcPr>
            <w:tcW w:w="12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и</w:t>
            </w: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поддерживать</w:t>
            </w:r>
          </w:p>
        </w:tc>
        <w:tc>
          <w:tcPr>
            <w:tcW w:w="1200" w:type="dxa"/>
            <w:vAlign w:val="bottom"/>
            <w:tcBorders>
              <w:right w:val="single" w:sz="8" w:color="auto"/>
            </w:tcBorders>
          </w:tcPr>
          <w:p>
            <w:pPr>
              <w:spacing w:after="0"/>
              <w:rPr>
                <w:sz w:val="24"/>
                <w:szCs w:val="24"/>
                <w:color w:val="auto"/>
              </w:rPr>
            </w:pP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коммуникацию</w:t>
            </w:r>
          </w:p>
        </w:tc>
        <w:tc>
          <w:tcPr>
            <w:tcW w:w="12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со</w:t>
            </w: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сверстниками</w:t>
            </w:r>
          </w:p>
        </w:tc>
        <w:tc>
          <w:tcPr>
            <w:tcW w:w="12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(в   том</w:t>
            </w:r>
          </w:p>
        </w:tc>
      </w:tr>
      <w:tr>
        <w:trPr>
          <w:trHeight w:val="324"/>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числе  с обучающимися,</w:t>
            </w: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не</w:t>
            </w:r>
          </w:p>
        </w:tc>
        <w:tc>
          <w:tcPr>
            <w:tcW w:w="15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имеющими</w:t>
            </w: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ограничений</w:t>
            </w:r>
          </w:p>
        </w:tc>
        <w:tc>
          <w:tcPr>
            <w:tcW w:w="320" w:type="dxa"/>
            <w:vAlign w:val="bottom"/>
          </w:tcPr>
          <w:p>
            <w:pPr>
              <w:spacing w:after="0"/>
              <w:rPr>
                <w:sz w:val="24"/>
                <w:szCs w:val="24"/>
                <w:color w:val="auto"/>
              </w:rPr>
            </w:pPr>
          </w:p>
        </w:tc>
        <w:tc>
          <w:tcPr>
            <w:tcW w:w="12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по</w:t>
            </w:r>
          </w:p>
        </w:tc>
      </w:tr>
      <w:tr>
        <w:trPr>
          <w:trHeight w:val="325"/>
        </w:trPr>
        <w:tc>
          <w:tcPr>
            <w:tcW w:w="322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возможностям здоровья)</w:t>
            </w:r>
          </w:p>
        </w:tc>
      </w:tr>
      <w:tr>
        <w:trPr>
          <w:trHeight w:val="31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720" w:type="dxa"/>
            <w:vAlign w:val="bottom"/>
          </w:tcPr>
          <w:p>
            <w:pPr>
              <w:ind w:left="120"/>
              <w:spacing w:after="0" w:line="312" w:lineRule="exact"/>
              <w:rPr>
                <w:sz w:val="20"/>
                <w:szCs w:val="20"/>
                <w:color w:val="auto"/>
              </w:rPr>
            </w:pPr>
            <w:r>
              <w:rPr>
                <w:rFonts w:ascii="Times New Roman" w:cs="Times New Roman" w:eastAsia="Times New Roman" w:hAnsi="Times New Roman"/>
                <w:sz w:val="28"/>
                <w:szCs w:val="28"/>
                <w:color w:val="auto"/>
              </w:rPr>
              <w:t>способность</w:t>
            </w:r>
          </w:p>
        </w:tc>
        <w:tc>
          <w:tcPr>
            <w:tcW w:w="32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324"/>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28"/>
                <w:szCs w:val="28"/>
                <w:color w:val="auto"/>
                <w:w w:val="99"/>
              </w:rPr>
              <w:t>использовать</w:t>
            </w:r>
          </w:p>
        </w:tc>
        <w:tc>
          <w:tcPr>
            <w:tcW w:w="32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коммуникативное</w:t>
            </w: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поведение,</w:t>
            </w:r>
          </w:p>
        </w:tc>
        <w:tc>
          <w:tcPr>
            <w:tcW w:w="152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8"/>
                <w:szCs w:val="28"/>
                <w:color w:val="auto"/>
              </w:rPr>
              <w:t>адекватное</w:t>
            </w:r>
          </w:p>
        </w:tc>
      </w:tr>
      <w:tr>
        <w:trPr>
          <w:trHeight w:val="326"/>
        </w:trPr>
        <w:tc>
          <w:tcPr>
            <w:tcW w:w="322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конкретной ситуации</w:t>
            </w:r>
          </w:p>
        </w:tc>
      </w:tr>
      <w:tr>
        <w:trPr>
          <w:trHeight w:val="31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ind w:left="180"/>
              <w:spacing w:after="0" w:line="312" w:lineRule="exact"/>
              <w:rPr>
                <w:sz w:val="20"/>
                <w:szCs w:val="20"/>
                <w:color w:val="auto"/>
              </w:rPr>
            </w:pPr>
            <w:r>
              <w:rPr>
                <w:rFonts w:ascii="Times New Roman" w:cs="Times New Roman" w:eastAsia="Times New Roman" w:hAnsi="Times New Roman"/>
                <w:sz w:val="28"/>
                <w:szCs w:val="28"/>
                <w:color w:val="auto"/>
              </w:rPr>
              <w:t>владение    средствами</w:t>
            </w:r>
          </w:p>
        </w:tc>
        <w:tc>
          <w:tcPr>
            <w:tcW w:w="1720" w:type="dxa"/>
            <w:vAlign w:val="bottom"/>
          </w:tcPr>
          <w:p>
            <w:pPr>
              <w:ind w:left="120"/>
              <w:spacing w:after="0" w:line="312" w:lineRule="exact"/>
              <w:rPr>
                <w:sz w:val="20"/>
                <w:szCs w:val="20"/>
                <w:color w:val="auto"/>
              </w:rPr>
            </w:pPr>
            <w:r>
              <w:rPr>
                <w:rFonts w:ascii="Times New Roman" w:cs="Times New Roman" w:eastAsia="Times New Roman" w:hAnsi="Times New Roman"/>
                <w:sz w:val="28"/>
                <w:szCs w:val="28"/>
                <w:color w:val="auto"/>
              </w:rPr>
              <w:t>способность</w:t>
            </w:r>
          </w:p>
        </w:tc>
        <w:tc>
          <w:tcPr>
            <w:tcW w:w="32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324"/>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8"/>
                <w:szCs w:val="28"/>
                <w:color w:val="auto"/>
              </w:rPr>
              <w:t>коммуникации</w:t>
            </w:r>
          </w:p>
        </w:tc>
        <w:tc>
          <w:tcPr>
            <w:tcW w:w="1720" w:type="dxa"/>
            <w:vAlign w:val="bottom"/>
          </w:tcPr>
          <w:p>
            <w:pPr>
              <w:ind w:left="120"/>
              <w:spacing w:after="0"/>
              <w:rPr>
                <w:sz w:val="20"/>
                <w:szCs w:val="20"/>
                <w:color w:val="auto"/>
              </w:rPr>
            </w:pPr>
            <w:r>
              <w:rPr>
                <w:rFonts w:ascii="Times New Roman" w:cs="Times New Roman" w:eastAsia="Times New Roman" w:hAnsi="Times New Roman"/>
                <w:sz w:val="28"/>
                <w:szCs w:val="28"/>
                <w:color w:val="auto"/>
                <w:w w:val="99"/>
              </w:rPr>
              <w:t>использовать</w:t>
            </w:r>
          </w:p>
        </w:tc>
        <w:tc>
          <w:tcPr>
            <w:tcW w:w="32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разнообразные</w:t>
            </w:r>
          </w:p>
        </w:tc>
        <w:tc>
          <w:tcPr>
            <w:tcW w:w="12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w w:val="98"/>
              </w:rPr>
              <w:t>средства</w:t>
            </w: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коммуникации</w:t>
            </w:r>
          </w:p>
        </w:tc>
        <w:tc>
          <w:tcPr>
            <w:tcW w:w="12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w w:val="96"/>
              </w:rPr>
              <w:t>согласно</w:t>
            </w:r>
          </w:p>
        </w:tc>
      </w:tr>
      <w:tr>
        <w:trPr>
          <w:trHeight w:val="325"/>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ситуации</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31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ind w:left="40"/>
              <w:spacing w:after="0" w:line="312" w:lineRule="exact"/>
              <w:rPr>
                <w:sz w:val="20"/>
                <w:szCs w:val="20"/>
                <w:color w:val="auto"/>
              </w:rPr>
            </w:pPr>
            <w:r>
              <w:rPr>
                <w:rFonts w:ascii="Times New Roman" w:cs="Times New Roman" w:eastAsia="Times New Roman" w:hAnsi="Times New Roman"/>
                <w:sz w:val="28"/>
                <w:szCs w:val="28"/>
                <w:color w:val="auto"/>
              </w:rPr>
              <w:t>адекватность</w:t>
            </w:r>
          </w:p>
        </w:tc>
        <w:tc>
          <w:tcPr>
            <w:tcW w:w="1720" w:type="dxa"/>
            <w:vAlign w:val="bottom"/>
          </w:tcPr>
          <w:p>
            <w:pPr>
              <w:ind w:left="120"/>
              <w:spacing w:after="0" w:line="312" w:lineRule="exact"/>
              <w:rPr>
                <w:sz w:val="20"/>
                <w:szCs w:val="20"/>
                <w:color w:val="auto"/>
              </w:rPr>
            </w:pPr>
            <w:r>
              <w:rPr>
                <w:rFonts w:ascii="Times New Roman" w:cs="Times New Roman" w:eastAsia="Times New Roman" w:hAnsi="Times New Roman"/>
                <w:sz w:val="28"/>
                <w:szCs w:val="28"/>
                <w:color w:val="auto"/>
              </w:rPr>
              <w:t>способность</w:t>
            </w:r>
          </w:p>
        </w:tc>
        <w:tc>
          <w:tcPr>
            <w:tcW w:w="32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324"/>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8"/>
                <w:szCs w:val="28"/>
                <w:color w:val="auto"/>
              </w:rPr>
              <w:t>использования   средств</w:t>
            </w:r>
          </w:p>
        </w:tc>
        <w:tc>
          <w:tcPr>
            <w:tcW w:w="1720" w:type="dxa"/>
            <w:vAlign w:val="bottom"/>
          </w:tcPr>
          <w:p>
            <w:pPr>
              <w:ind w:left="120"/>
              <w:spacing w:after="0"/>
              <w:rPr>
                <w:sz w:val="20"/>
                <w:szCs w:val="20"/>
                <w:color w:val="auto"/>
              </w:rPr>
            </w:pPr>
            <w:r>
              <w:rPr>
                <w:rFonts w:ascii="Times New Roman" w:cs="Times New Roman" w:eastAsia="Times New Roman" w:hAnsi="Times New Roman"/>
                <w:sz w:val="28"/>
                <w:szCs w:val="28"/>
                <w:color w:val="auto"/>
                <w:w w:val="99"/>
              </w:rPr>
              <w:t>использовать</w:t>
            </w:r>
          </w:p>
        </w:tc>
        <w:tc>
          <w:tcPr>
            <w:tcW w:w="320" w:type="dxa"/>
            <w:vAlign w:val="bottom"/>
          </w:tcPr>
          <w:p>
            <w:pPr>
              <w:spacing w:after="0"/>
              <w:rPr>
                <w:sz w:val="24"/>
                <w:szCs w:val="24"/>
                <w:color w:val="auto"/>
              </w:rPr>
            </w:pPr>
          </w:p>
        </w:tc>
        <w:tc>
          <w:tcPr>
            <w:tcW w:w="12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w w:val="98"/>
              </w:rPr>
              <w:t>средства</w:t>
            </w: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8"/>
                <w:szCs w:val="28"/>
                <w:color w:val="auto"/>
              </w:rPr>
              <w:t>межличностной</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w w:val="99"/>
              </w:rPr>
              <w:t>межличностной</w:t>
            </w:r>
          </w:p>
        </w:tc>
        <w:tc>
          <w:tcPr>
            <w:tcW w:w="1200" w:type="dxa"/>
            <w:vAlign w:val="bottom"/>
            <w:tcBorders>
              <w:right w:val="single" w:sz="8" w:color="auto"/>
            </w:tcBorders>
          </w:tcPr>
          <w:p>
            <w:pPr>
              <w:spacing w:after="0"/>
              <w:rPr>
                <w:sz w:val="24"/>
                <w:szCs w:val="24"/>
                <w:color w:val="auto"/>
              </w:rPr>
            </w:pP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8"/>
                <w:szCs w:val="28"/>
                <w:color w:val="auto"/>
              </w:rPr>
              <w:t>коммуникации</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коммуникации</w:t>
            </w:r>
          </w:p>
        </w:tc>
        <w:tc>
          <w:tcPr>
            <w:tcW w:w="1200" w:type="dxa"/>
            <w:vAlign w:val="bottom"/>
            <w:tcBorders>
              <w:right w:val="single" w:sz="8" w:color="auto"/>
            </w:tcBorders>
          </w:tcPr>
          <w:p>
            <w:pPr>
              <w:spacing w:after="0"/>
              <w:rPr>
                <w:sz w:val="24"/>
                <w:szCs w:val="24"/>
                <w:color w:val="auto"/>
              </w:rPr>
            </w:pPr>
          </w:p>
        </w:tc>
      </w:tr>
      <w:tr>
        <w:trPr>
          <w:trHeight w:val="322"/>
        </w:trPr>
        <w:tc>
          <w:tcPr>
            <w:tcW w:w="3220" w:type="dxa"/>
            <w:vAlign w:val="bottom"/>
            <w:tcBorders>
              <w:left w:val="single" w:sz="8" w:color="auto"/>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адекватные</w:t>
            </w:r>
          </w:p>
        </w:tc>
        <w:tc>
          <w:tcPr>
            <w:tcW w:w="320" w:type="dxa"/>
            <w:vAlign w:val="bottom"/>
          </w:tcPr>
          <w:p>
            <w:pPr>
              <w:spacing w:after="0"/>
              <w:rPr>
                <w:sz w:val="24"/>
                <w:szCs w:val="24"/>
                <w:color w:val="auto"/>
              </w:rPr>
            </w:pPr>
          </w:p>
        </w:tc>
        <w:tc>
          <w:tcPr>
            <w:tcW w:w="12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8"/>
                <w:szCs w:val="28"/>
                <w:color w:val="auto"/>
              </w:rPr>
              <w:t>для</w:t>
            </w:r>
          </w:p>
        </w:tc>
      </w:tr>
      <w:tr>
        <w:trPr>
          <w:trHeight w:val="326"/>
        </w:trPr>
        <w:tc>
          <w:tcPr>
            <w:tcW w:w="322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конкретной ситуации</w:t>
            </w:r>
          </w:p>
        </w:tc>
      </w:tr>
    </w:tbl>
    <w:p>
      <w:pPr>
        <w:spacing w:after="0" w:line="200" w:lineRule="exact"/>
        <w:rPr>
          <w:sz w:val="20"/>
          <w:szCs w:val="20"/>
          <w:color w:val="auto"/>
        </w:rPr>
      </w:pPr>
    </w:p>
    <w:p>
      <w:pPr>
        <w:spacing w:after="0" w:line="275" w:lineRule="exact"/>
        <w:rPr>
          <w:sz w:val="20"/>
          <w:szCs w:val="20"/>
          <w:color w:val="auto"/>
        </w:rPr>
      </w:pPr>
    </w:p>
    <w:p>
      <w:pPr>
        <w:ind w:left="1280" w:hanging="310"/>
        <w:spacing w:after="0"/>
        <w:tabs>
          <w:tab w:leader="none" w:pos="1280" w:val="left"/>
        </w:tabs>
        <w:numPr>
          <w:ilvl w:val="0"/>
          <w:numId w:val="1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оценки результатов (балльная, уровневая, экспертная и др.);</w:t>
      </w:r>
    </w:p>
    <w:p>
      <w:pPr>
        <w:spacing w:after="0" w:line="174" w:lineRule="exact"/>
        <w:rPr>
          <w:rFonts w:ascii="Times New Roman" w:cs="Times New Roman" w:eastAsia="Times New Roman" w:hAnsi="Times New Roman"/>
          <w:sz w:val="28"/>
          <w:szCs w:val="28"/>
          <w:color w:val="auto"/>
        </w:rPr>
      </w:pPr>
    </w:p>
    <w:p>
      <w:pPr>
        <w:jc w:val="both"/>
        <w:ind w:left="260" w:right="140" w:firstLine="710"/>
        <w:spacing w:after="0" w:line="355" w:lineRule="auto"/>
        <w:tabs>
          <w:tab w:leader="none" w:pos="1385" w:val="left"/>
        </w:tabs>
        <w:numPr>
          <w:ilvl w:val="0"/>
          <w:numId w:val="1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документы, в которых отражаются индивидуальные результаты каждого обучающегося (например, «Карта индивидуальных достижений обучающегося»);</w:t>
      </w:r>
    </w:p>
    <w:p>
      <w:pPr>
        <w:spacing w:after="0" w:line="7"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1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для проведения процедуры оценки результатов;</w:t>
      </w:r>
    </w:p>
    <w:p>
      <w:pPr>
        <w:spacing w:after="0" w:line="174" w:lineRule="exact"/>
        <w:rPr>
          <w:rFonts w:ascii="Times New Roman" w:cs="Times New Roman" w:eastAsia="Times New Roman" w:hAnsi="Times New Roman"/>
          <w:sz w:val="28"/>
          <w:szCs w:val="28"/>
          <w:color w:val="auto"/>
        </w:rPr>
      </w:pPr>
    </w:p>
    <w:p>
      <w:pPr>
        <w:ind w:left="260" w:right="140" w:firstLine="710"/>
        <w:spacing w:after="0" w:line="349" w:lineRule="auto"/>
        <w:tabs>
          <w:tab w:leader="none" w:pos="1332" w:val="left"/>
        </w:tabs>
        <w:numPr>
          <w:ilvl w:val="0"/>
          <w:numId w:val="1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локальные акты образовательной организации, регламентирующие все вопросы проведения оценки результатов.</w:t>
      </w:r>
    </w:p>
    <w:p>
      <w:pPr>
        <w:spacing w:after="0" w:line="28" w:lineRule="exact"/>
        <w:rPr>
          <w:sz w:val="20"/>
          <w:szCs w:val="20"/>
          <w:color w:val="auto"/>
        </w:rPr>
      </w:pPr>
    </w:p>
    <w:p>
      <w:pPr>
        <w:jc w:val="both"/>
        <w:ind w:left="260" w:right="140" w:firstLine="708"/>
        <w:spacing w:after="0" w:line="355" w:lineRule="auto"/>
        <w:rPr>
          <w:sz w:val="20"/>
          <w:szCs w:val="20"/>
          <w:color w:val="auto"/>
        </w:rPr>
      </w:pPr>
      <w:r>
        <w:rPr>
          <w:rFonts w:ascii="Times New Roman" w:cs="Times New Roman" w:eastAsia="Times New Roman" w:hAnsi="Times New Roman"/>
          <w:sz w:val="28"/>
          <w:szCs w:val="28"/>
          <w:color w:val="auto"/>
        </w:rPr>
        <w:t>Для полноты оценки достижений планируемых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w:t>
      </w: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auto"/>
        </w:rPr>
        <w:t>137</w:t>
      </w:r>
    </w:p>
    <w:p>
      <w:pPr>
        <w:sectPr>
          <w:pgSz w:w="11900" w:h="16838" w:orient="portrait"/>
          <w:cols w:equalWidth="0" w:num="1">
            <w:col w:w="9760"/>
          </w:cols>
          <w:pgMar w:left="1440" w:top="1112" w:right="706" w:bottom="896" w:gutter="0" w:footer="0" w:header="0"/>
        </w:sectPr>
      </w:pPr>
    </w:p>
    <w:p>
      <w:pPr>
        <w:ind w:left="260" w:right="20"/>
        <w:spacing w:after="0" w:line="351" w:lineRule="auto"/>
        <w:rPr>
          <w:sz w:val="20"/>
          <w:szCs w:val="20"/>
          <w:color w:val="auto"/>
        </w:rPr>
      </w:pPr>
      <w:r>
        <w:rPr>
          <w:rFonts w:ascii="Times New Roman" w:cs="Times New Roman" w:eastAsia="Times New Roman" w:hAnsi="Times New Roman"/>
          <w:sz w:val="28"/>
          <w:szCs w:val="28"/>
          <w:color w:val="auto"/>
        </w:rPr>
        <w:t>способности к их проявлению в повседневной жизни, в различных социальных средах (школьной, семейной).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 итоговую оценку, результаты которой используются для принятия решения о возможности продолжения обучения на следующей ступени, выносятся предметные результаты, связанные с усвоением опорной системы знаний по учебным предметам и метапредметные результаты. Предметные результаты, связанные с овладением обучающимися содержанием курсов коррекционно-развивающей области, в соответствии с требованиями Стандарта, не подлежат итоговой оценке.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 оценке педагогических кадров (в рамках аттестации), деятельности</w:t>
      </w:r>
    </w:p>
    <w:p>
      <w:pPr>
        <w:spacing w:after="0" w:line="174" w:lineRule="exact"/>
        <w:rPr>
          <w:sz w:val="20"/>
          <w:szCs w:val="20"/>
          <w:color w:val="auto"/>
        </w:rPr>
      </w:pPr>
    </w:p>
    <w:p>
      <w:pPr>
        <w:jc w:val="both"/>
        <w:ind w:left="260" w:right="20" w:firstLine="2"/>
        <w:spacing w:after="0" w:line="358" w:lineRule="auto"/>
        <w:tabs>
          <w:tab w:leader="none" w:pos="742" w:val="left"/>
        </w:tabs>
        <w:numPr>
          <w:ilvl w:val="0"/>
          <w:numId w:val="1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ходе аккредитации), системы образования в целом учитывается оценка достижений слабовидящими обучающимися планируемых результатов освоения АООП НОО. Оценка достижения планируемых результатов освоения АООП НОО осуществляется с учётом 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обучающихся.</w:t>
      </w:r>
    </w:p>
    <w:p>
      <w:pPr>
        <w:spacing w:after="0" w:line="2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3.2. Содержательный раздел</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3.2.1. Программа формирования универсальных учебных действий</w:t>
      </w:r>
    </w:p>
    <w:p>
      <w:pPr>
        <w:spacing w:after="0" w:line="128" w:lineRule="exact"/>
        <w:rPr>
          <w:sz w:val="20"/>
          <w:szCs w:val="20"/>
          <w:color w:val="auto"/>
        </w:rPr>
      </w:pPr>
    </w:p>
    <w:p>
      <w:pPr>
        <w:jc w:val="both"/>
        <w:ind w:left="260" w:right="20" w:firstLine="454"/>
        <w:spacing w:after="0" w:line="356"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далее УУД, имея междисциплинарный характер, служит основой для разработки примерных программ учебных предметов, курсов коррекционно-развивающей области.</w:t>
      </w:r>
    </w:p>
    <w:p>
      <w:pPr>
        <w:spacing w:after="0" w:line="22" w:lineRule="exact"/>
        <w:rPr>
          <w:sz w:val="20"/>
          <w:szCs w:val="20"/>
          <w:color w:val="auto"/>
        </w:rPr>
      </w:pPr>
    </w:p>
    <w:p>
      <w:pPr>
        <w:jc w:val="both"/>
        <w:ind w:left="260" w:right="20" w:firstLine="454"/>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УУД направлена на обеспечение системно-деятельностного подхода, положенного в основу Стандарта слабовидящих обучающихся, и призвана способствовать реализации развивающего потенциала начального общего образования слабовидящих с учетом их особых образовательных потребностей за счет развития универсальных</w:t>
      </w:r>
    </w:p>
    <w:p>
      <w:pPr>
        <w:spacing w:after="0" w:line="306"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138</w:t>
      </w:r>
    </w:p>
    <w:p>
      <w:pPr>
        <w:sectPr>
          <w:pgSz w:w="11900" w:h="16838" w:orient="portrait"/>
          <w:cols w:equalWidth="0" w:num="1">
            <w:col w:w="9640"/>
          </w:cols>
          <w:pgMar w:left="1440" w:top="1138" w:right="826" w:bottom="896"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учебных действий, лежащих в основе умения учиться. Это достигается путём освоения слабовидящими обучающимися знаний, умений и навыков по отдельным учебным предметам, курсам коррекционно-развивающей области.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практическими действиями самих обучающихся. Качество усвоения знаний, умений и навыков слабовидящим определяется освоением им универсальных учебных действий.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формирования УУД у слабовидящих обучающихся:</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устанавливает  ценностные  ориентиры  начального  общего  образования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данной группы обучающихся;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определяет состав и характеристики универсальных учебных действий, доступных для освоения слабовидящими обучающимися в младшем школьном возрасте;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выявляет связь УУД с содержанием учебных предметов, курсов коррекционно-развивающей области.</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универсальных учебных действий выступает основой реализации ценностных ориентиров начального общего образования в единстве процессов обучения и воспитания, познавательного и личностного развития обучающихся.</w:t>
      </w:r>
    </w:p>
    <w:p>
      <w:pPr>
        <w:spacing w:after="0" w:line="8" w:lineRule="exact"/>
        <w:rPr>
          <w:sz w:val="20"/>
          <w:szCs w:val="20"/>
          <w:color w:val="auto"/>
        </w:rPr>
      </w:pPr>
    </w:p>
    <w:p>
      <w:pPr>
        <w:ind w:left="980"/>
        <w:spacing w:after="0"/>
        <w:tabs>
          <w:tab w:leader="none" w:pos="3300" w:val="left"/>
          <w:tab w:leader="none" w:pos="5240" w:val="left"/>
          <w:tab w:leader="none" w:pos="6900" w:val="left"/>
          <w:tab w:leader="none" w:pos="8080" w:val="left"/>
        </w:tabs>
        <w:rPr>
          <w:sz w:val="20"/>
          <w:szCs w:val="20"/>
          <w:color w:val="auto"/>
        </w:rPr>
      </w:pPr>
      <w:r>
        <w:rPr>
          <w:rFonts w:ascii="Times New Roman" w:cs="Times New Roman" w:eastAsia="Times New Roman" w:hAnsi="Times New Roman"/>
          <w:sz w:val="28"/>
          <w:szCs w:val="28"/>
          <w:i w:val="1"/>
          <w:iCs w:val="1"/>
          <w:color w:val="auto"/>
        </w:rPr>
        <w:t>Ценностными</w:t>
      </w:r>
      <w:r>
        <w:rPr>
          <w:sz w:val="20"/>
          <w:szCs w:val="20"/>
          <w:color w:val="auto"/>
        </w:rPr>
        <w:tab/>
      </w:r>
      <w:r>
        <w:rPr>
          <w:rFonts w:ascii="Times New Roman" w:cs="Times New Roman" w:eastAsia="Times New Roman" w:hAnsi="Times New Roman"/>
          <w:sz w:val="28"/>
          <w:szCs w:val="28"/>
          <w:i w:val="1"/>
          <w:iCs w:val="1"/>
          <w:color w:val="auto"/>
        </w:rPr>
        <w:t>ориентирами</w:t>
        <w:tab/>
        <w:t>начального</w:t>
        <w:tab/>
        <w:t>общего</w:t>
        <w:tab/>
        <w:t>образования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выступают:</w:t>
      </w:r>
    </w:p>
    <w:p>
      <w:pPr>
        <w:spacing w:after="0" w:line="175" w:lineRule="exact"/>
        <w:rPr>
          <w:sz w:val="20"/>
          <w:szCs w:val="20"/>
          <w:color w:val="auto"/>
        </w:rPr>
      </w:pPr>
    </w:p>
    <w:p>
      <w:pPr>
        <w:ind w:left="260" w:firstLine="710"/>
        <w:spacing w:after="0" w:line="349" w:lineRule="auto"/>
        <w:tabs>
          <w:tab w:leader="none" w:pos="1131" w:val="left"/>
        </w:tabs>
        <w:numPr>
          <w:ilvl w:val="0"/>
          <w:numId w:val="1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формирование основ гражданской идентичности личности </w:t>
      </w:r>
      <w:r>
        <w:rPr>
          <w:rFonts w:ascii="Times New Roman" w:cs="Times New Roman" w:eastAsia="Times New Roman" w:hAnsi="Times New Roman"/>
          <w:sz w:val="28"/>
          <w:szCs w:val="28"/>
          <w:color w:val="auto"/>
        </w:rPr>
        <w:t>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основе:</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чувства сопричастности и гордости за свою Родину, народ и историю, осознания ответственности человека за благосостояние общества;</w:t>
      </w:r>
    </w:p>
    <w:p>
      <w:pPr>
        <w:spacing w:after="0" w:line="25"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восприятия мира как единого и целостного при разнообразии культур, национальностей, религий; уважения истории и культуры каждого народа;</w:t>
      </w:r>
    </w:p>
    <w:p>
      <w:pPr>
        <w:jc w:val="center"/>
        <w:ind w:right="-259"/>
        <w:spacing w:after="0" w:line="231" w:lineRule="auto"/>
        <w:rPr>
          <w:sz w:val="20"/>
          <w:szCs w:val="20"/>
          <w:color w:val="auto"/>
        </w:rPr>
      </w:pPr>
      <w:r>
        <w:rPr>
          <w:rFonts w:ascii="Calibri" w:cs="Calibri" w:eastAsia="Calibri" w:hAnsi="Calibri"/>
          <w:sz w:val="22"/>
          <w:szCs w:val="22"/>
          <w:color w:val="auto"/>
        </w:rPr>
        <w:t>139</w:t>
      </w:r>
    </w:p>
    <w:p>
      <w:pPr>
        <w:sectPr>
          <w:pgSz w:w="11900" w:h="16838" w:orient="portrait"/>
          <w:cols w:equalWidth="0" w:num="1">
            <w:col w:w="9620"/>
          </w:cols>
          <w:pgMar w:left="1440" w:top="1138" w:right="846" w:bottom="897" w:gutter="0" w:footer="0" w:header="0"/>
        </w:sectPr>
      </w:pPr>
    </w:p>
    <w:p>
      <w:pPr>
        <w:ind w:left="260" w:firstLine="710"/>
        <w:spacing w:after="0" w:line="351" w:lineRule="auto"/>
        <w:tabs>
          <w:tab w:leader="none" w:pos="1136"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формирование психологических условий развития общения, сотрудничества </w:t>
      </w:r>
      <w:r>
        <w:rPr>
          <w:rFonts w:ascii="Times New Roman" w:cs="Times New Roman" w:eastAsia="Times New Roman" w:hAnsi="Times New Roman"/>
          <w:sz w:val="28"/>
          <w:szCs w:val="28"/>
          <w:color w:val="auto"/>
        </w:rPr>
        <w:t>на основе:</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проявления доброжелательности, доверия и внимания к людям, готовности к сотрудничеству и дружбе, оказанию помощи тем, кто в ней нуждается;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уважения к окружающим - умения слушать и слышать партнёра, признавать право каждого на собственное мнение и принимать решения с учётом позиций всех участников;</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адекватного использования компенсаторных способов для решения различных коммуникативных задач;</w:t>
      </w:r>
    </w:p>
    <w:p>
      <w:pPr>
        <w:spacing w:after="0" w:line="26" w:lineRule="exact"/>
        <w:rPr>
          <w:sz w:val="20"/>
          <w:szCs w:val="20"/>
          <w:color w:val="auto"/>
        </w:rPr>
      </w:pPr>
    </w:p>
    <w:p>
      <w:pPr>
        <w:ind w:left="260" w:right="500" w:firstLine="523"/>
        <w:spacing w:after="0" w:line="349" w:lineRule="auto"/>
        <w:rPr>
          <w:sz w:val="20"/>
          <w:szCs w:val="20"/>
          <w:color w:val="auto"/>
        </w:rPr>
      </w:pPr>
      <w:r>
        <w:rPr>
          <w:rFonts w:ascii="Times New Roman" w:cs="Times New Roman" w:eastAsia="Times New Roman" w:hAnsi="Times New Roman"/>
          <w:sz w:val="28"/>
          <w:szCs w:val="28"/>
          <w:color w:val="auto"/>
        </w:rPr>
        <w:t>опоры на опыт взаимодействий в системе координат "слабовидящий-нормально видящий", "слабовидящий-слабовидящий";</w:t>
      </w:r>
    </w:p>
    <w:p>
      <w:pPr>
        <w:spacing w:after="0" w:line="28" w:lineRule="exact"/>
        <w:rPr>
          <w:sz w:val="20"/>
          <w:szCs w:val="20"/>
          <w:color w:val="auto"/>
        </w:rPr>
      </w:pPr>
    </w:p>
    <w:p>
      <w:pPr>
        <w:ind w:left="260" w:firstLine="710"/>
        <w:spacing w:after="0" w:line="351" w:lineRule="auto"/>
        <w:tabs>
          <w:tab w:leader="none" w:pos="1141" w:val="left"/>
        </w:tabs>
        <w:numPr>
          <w:ilvl w:val="0"/>
          <w:numId w:val="1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развитие ценностно­смысловой сферы личности </w:t>
      </w:r>
      <w:r>
        <w:rPr>
          <w:rFonts w:ascii="Times New Roman" w:cs="Times New Roman" w:eastAsia="Times New Roman" w:hAnsi="Times New Roman"/>
          <w:sz w:val="28"/>
          <w:szCs w:val="28"/>
          <w:color w:val="auto"/>
        </w:rPr>
        <w:t>на основе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общечеловеческих принципов нравственности и гуманизма:</w:t>
      </w:r>
    </w:p>
    <w:p>
      <w:pPr>
        <w:spacing w:after="0" w:line="25"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принятия и уважения ценностей семьи, д образовательной организации, коллектива и стремления следовать им;</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ориентации на оценку собственных поступков, развития этических чувств (стыда, вины, совести) как регуляторов морального поведения;</w:t>
      </w:r>
    </w:p>
    <w:p>
      <w:pPr>
        <w:spacing w:after="0" w:line="31"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личностного самоопределения в учебной, социально-бытовой деятельности;</w:t>
      </w:r>
    </w:p>
    <w:p>
      <w:pPr>
        <w:spacing w:after="0" w:line="28" w:lineRule="exact"/>
        <w:rPr>
          <w:sz w:val="20"/>
          <w:szCs w:val="20"/>
          <w:color w:val="auto"/>
        </w:rPr>
      </w:pPr>
    </w:p>
    <w:p>
      <w:pPr>
        <w:ind w:left="720" w:right="1760"/>
        <w:spacing w:after="0" w:line="355" w:lineRule="auto"/>
        <w:rPr>
          <w:sz w:val="20"/>
          <w:szCs w:val="20"/>
          <w:color w:val="auto"/>
        </w:rPr>
      </w:pPr>
      <w:r>
        <w:rPr>
          <w:rFonts w:ascii="Times New Roman" w:cs="Times New Roman" w:eastAsia="Times New Roman" w:hAnsi="Times New Roman"/>
          <w:sz w:val="28"/>
          <w:szCs w:val="28"/>
          <w:color w:val="auto"/>
        </w:rPr>
        <w:t>восприятия «образа Я» как субъекта учебной деятельности; внутренней позиции к самостоятельности и активности; развития эстетических чувств;</w:t>
      </w:r>
    </w:p>
    <w:p>
      <w:pPr>
        <w:spacing w:after="0" w:line="13" w:lineRule="exact"/>
        <w:rPr>
          <w:sz w:val="20"/>
          <w:szCs w:val="20"/>
          <w:color w:val="auto"/>
        </w:rPr>
      </w:pPr>
    </w:p>
    <w:p>
      <w:pPr>
        <w:ind w:left="1140" w:hanging="170"/>
        <w:spacing w:after="0"/>
        <w:tabs>
          <w:tab w:leader="none" w:pos="1140" w:val="left"/>
        </w:tabs>
        <w:numPr>
          <w:ilvl w:val="0"/>
          <w:numId w:val="1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развитие умения учиться </w:t>
      </w:r>
      <w:r>
        <w:rPr>
          <w:rFonts w:ascii="Times New Roman" w:cs="Times New Roman" w:eastAsia="Times New Roman" w:hAnsi="Times New Roman"/>
          <w:sz w:val="28"/>
          <w:szCs w:val="28"/>
          <w:i w:val="1"/>
          <w:iCs w:val="1"/>
          <w:color w:val="auto"/>
        </w:rPr>
        <w:t>на основе</w:t>
      </w:r>
      <w:r>
        <w:rPr>
          <w:rFonts w:ascii="Times New Roman" w:cs="Times New Roman" w:eastAsia="Times New Roman" w:hAnsi="Times New Roman"/>
          <w:sz w:val="28"/>
          <w:szCs w:val="28"/>
          <w:color w:val="auto"/>
        </w:rPr>
        <w:t>:</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развития широких познавательных интересов, инициативы и любознательности, мотивов познания и творчества;</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формирования умения учиться и способности к организации своей деятельности (планированию, контролю, оценке);</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140</w:t>
      </w:r>
    </w:p>
    <w:p>
      <w:pPr>
        <w:sectPr>
          <w:pgSz w:w="11900" w:h="16838" w:orient="portrait"/>
          <w:cols w:equalWidth="0" w:num="1">
            <w:col w:w="9620"/>
          </w:cols>
          <w:pgMar w:left="1440" w:top="1143"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развития чувственной основы познания, формирования компенсаторных способов учебной деятельности;</w:t>
      </w:r>
    </w:p>
    <w:p>
      <w:pPr>
        <w:spacing w:after="0" w:line="31" w:lineRule="exact"/>
        <w:rPr>
          <w:sz w:val="20"/>
          <w:szCs w:val="20"/>
          <w:color w:val="auto"/>
        </w:rPr>
      </w:pPr>
    </w:p>
    <w:p>
      <w:pPr>
        <w:ind w:left="260" w:firstLine="710"/>
        <w:spacing w:after="0" w:line="349" w:lineRule="auto"/>
        <w:tabs>
          <w:tab w:leader="none" w:pos="1131" w:val="left"/>
        </w:tabs>
        <w:numPr>
          <w:ilvl w:val="0"/>
          <w:numId w:val="1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развитие самостоятельности, инициативы и ответственности личности </w:t>
      </w:r>
      <w:r>
        <w:rPr>
          <w:rFonts w:ascii="Times New Roman" w:cs="Times New Roman" w:eastAsia="Times New Roman" w:hAnsi="Times New Roman"/>
          <w:sz w:val="28"/>
          <w:szCs w:val="28"/>
          <w:i w:val="1"/>
          <w:iCs w:val="1"/>
          <w:color w:val="auto"/>
        </w:rPr>
        <w:t>на основе</w:t>
      </w:r>
      <w:r>
        <w:rPr>
          <w:rFonts w:ascii="Times New Roman" w:cs="Times New Roman" w:eastAsia="Times New Roman" w:hAnsi="Times New Roman"/>
          <w:sz w:val="28"/>
          <w:szCs w:val="28"/>
          <w:color w:val="auto"/>
        </w:rPr>
        <w:t>:</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формирования самоуважения и эмоционально­положительного отношения к себе и к окружающим, готовности открыто выражать и отстаивать свою позицию, критичности к своим поступкам и умения адекватно их оценивать;</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развития готовности к самостоятельным поступкам и действиям, ответственности за их результаты;</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формирования целеустремлённости и настойчивости в достижении целей, готовности к преодолению трудностей, жизненного оптимизма;</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формирования умения противостоять действиям и ситуациям,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Формирование у обучающихся универсальных учебных действий, представляющих обобщённые действия, открывает слабовидящим возможность широкой ориентации в учебных предметах, в строении самой учебной деятельности, способствует освоению компонентов учебной деятельности, развитию познавательных и учебных мотивов, что оптимизирует протекание процесса учения.</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Функциями универсальных учебных действий выступают:</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обеспечение слабовидящему обучающемуся самостоятельно осуществлять процесс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141</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создание условий для личностного развития обучающихся, для успешного и эффективного усвоения знаний, умений, навыков и способов деятельности в процессе изучения учебных предметов и курсов коррекционно-развивающей области;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оптимизация протекания процессов социальной адаптации и интеграции посредством формирования универсальных учебных действий;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обеспечение преемственности образовательного процесса.</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направлена на формирование у слабовидящих обучающихся личностных, регулятивных, познавательных, коммуникативных учебных действий.</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учебных универсальных действий.</w:t>
      </w:r>
    </w:p>
    <w:p>
      <w:pPr>
        <w:spacing w:after="0" w:line="174" w:lineRule="exact"/>
        <w:rPr>
          <w:sz w:val="20"/>
          <w:szCs w:val="20"/>
          <w:color w:val="auto"/>
        </w:rPr>
      </w:pPr>
    </w:p>
    <w:p>
      <w:pPr>
        <w:jc w:val="both"/>
        <w:ind w:left="260" w:firstLine="710"/>
        <w:spacing w:after="0" w:line="349" w:lineRule="auto"/>
        <w:tabs>
          <w:tab w:leader="none" w:pos="1345"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всех без исключения предметов и курсов коррекционно-развивающей области АООП НОО для слабовидящих</w:t>
      </w:r>
    </w:p>
    <w:p>
      <w:pPr>
        <w:spacing w:after="0" w:line="17"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обучающихсябудутсформированыличностные,регулятивные,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познавательные и коммуникативные универсальные учебные действия.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Личностные универсальные учебные действия </w:t>
      </w:r>
      <w:r>
        <w:rPr>
          <w:rFonts w:ascii="Times New Roman" w:cs="Times New Roman" w:eastAsia="Times New Roman" w:hAnsi="Times New Roman"/>
          <w:sz w:val="28"/>
          <w:szCs w:val="28"/>
          <w:color w:val="auto"/>
        </w:rPr>
        <w:t>включают:</w:t>
      </w:r>
    </w:p>
    <w:p>
      <w:pPr>
        <w:spacing w:after="0" w:line="17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внутреннюю позицию обучающегося на уровне положительного отношения к школе, ориентацию на содержательные моменты школьной действительности и принятия образца «хорошего ученика»;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мотивационную основу учебной деятельности, включающую социальные, учебно ­ познавательные и внешние мотивы;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учебно ­ познавательный интерес к учебному материалу;</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потребности в сенсорно-перцептивной деятельности, способность к использованию адекватных учебным задачам способов чувственного познания;</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ориентацию на понимание причин успеха/неуспеха в учебной деятельности, на понимание оценок учителей, сверстников, родителей;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способность к оценке своей учебной деятельности;</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142</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способность к осмыслению социального окружения, своего места в нем, принятия соответствующих возрасту ценностей и социальных ролей;</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знание основных моральных норм и ориентацию на их выполнение; установку на здоровый образ жизни (в том числе охрану анализаторов</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 нарушенного зрения) и её реализацию в реальном поведении и поступках;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потребность в двигательной активности, мобильность;</w:t>
      </w:r>
    </w:p>
    <w:p>
      <w:pPr>
        <w:spacing w:after="0" w:line="160" w:lineRule="exact"/>
        <w:rPr>
          <w:sz w:val="20"/>
          <w:szCs w:val="20"/>
          <w:color w:val="auto"/>
        </w:rPr>
      </w:pPr>
    </w:p>
    <w:p>
      <w:pPr>
        <w:ind w:left="980"/>
        <w:spacing w:after="0"/>
        <w:tabs>
          <w:tab w:leader="none" w:pos="2600" w:val="left"/>
          <w:tab w:leader="none" w:pos="3060" w:val="left"/>
          <w:tab w:leader="none" w:pos="5600" w:val="left"/>
          <w:tab w:leader="none" w:pos="7180" w:val="left"/>
        </w:tabs>
        <w:rPr>
          <w:sz w:val="20"/>
          <w:szCs w:val="20"/>
          <w:color w:val="auto"/>
        </w:rPr>
      </w:pPr>
      <w:r>
        <w:rPr>
          <w:rFonts w:ascii="Times New Roman" w:cs="Times New Roman" w:eastAsia="Times New Roman" w:hAnsi="Times New Roman"/>
          <w:sz w:val="28"/>
          <w:szCs w:val="28"/>
          <w:color w:val="auto"/>
        </w:rPr>
        <w:t>ориентацию</w:t>
        <w:tab/>
        <w:t>на</w:t>
        <w:tab/>
        <w:t>самостоятельность,</w:t>
        <w:tab/>
        <w:t>активность,</w:t>
        <w:tab/>
        <w:t>социально-бытовую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независимость в доступных видах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принятие  ценности  природного  мира,  готовность  следовать  в  своей</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деятельности нормам природоохранного, нерасточительного, здоровьесберегающего поведения;</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чувство прекрасного и эстетического чувства на основе знакомства с мировой и отечественной художественной культурой;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доступными видами искусства.</w:t>
      </w:r>
    </w:p>
    <w:p>
      <w:pPr>
        <w:spacing w:after="0" w:line="158" w:lineRule="exact"/>
        <w:rPr>
          <w:sz w:val="20"/>
          <w:szCs w:val="20"/>
          <w:color w:val="auto"/>
        </w:rPr>
      </w:pPr>
    </w:p>
    <w:p>
      <w:pPr>
        <w:ind w:left="980"/>
        <w:spacing w:after="0"/>
        <w:tabs>
          <w:tab w:leader="none" w:pos="3020" w:val="left"/>
          <w:tab w:leader="none" w:pos="5220" w:val="left"/>
          <w:tab w:leader="none" w:pos="6540" w:val="left"/>
          <w:tab w:leader="none" w:pos="7940" w:val="left"/>
        </w:tabs>
        <w:rPr>
          <w:sz w:val="20"/>
          <w:szCs w:val="20"/>
          <w:color w:val="auto"/>
        </w:rPr>
      </w:pPr>
      <w:r>
        <w:rPr>
          <w:rFonts w:ascii="Times New Roman" w:cs="Times New Roman" w:eastAsia="Times New Roman" w:hAnsi="Times New Roman"/>
          <w:sz w:val="28"/>
          <w:szCs w:val="28"/>
          <w:b w:val="1"/>
          <w:bCs w:val="1"/>
          <w:color w:val="auto"/>
        </w:rPr>
        <w:t>Регулятивные</w:t>
        <w:tab/>
        <w:t>универсальные</w:t>
        <w:tab/>
        <w:t>учебные</w:t>
        <w:tab/>
        <w:t>действия</w:t>
      </w:r>
      <w:r>
        <w:rPr>
          <w:sz w:val="20"/>
          <w:szCs w:val="20"/>
          <w:color w:val="auto"/>
        </w:rPr>
        <w:tab/>
      </w:r>
      <w:r>
        <w:rPr>
          <w:rFonts w:ascii="Times New Roman" w:cs="Times New Roman" w:eastAsia="Times New Roman" w:hAnsi="Times New Roman"/>
          <w:sz w:val="27"/>
          <w:szCs w:val="27"/>
          <w:color w:val="auto"/>
        </w:rPr>
        <w:t>представлены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следующими умениями:</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принимать и сохранять учебную задачу;</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учитывать выделенные учителем ориентиры - действия в новом учебном материале в сотрудничестве с учителем;</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планировать свои действия в соответствии с поставленной задачей и условиями её реализации, в том числе во внутреннем плане;</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осуществлять итоговый и пошаговый контроль по результату; оценивать правильность выполнения действия на уровне адекватной</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ретроспективной оценки соответствия результатов требованиям данной задачи;</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 воспринимать предложения и оценку учителей, товарищей, родителей и других людей;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143</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адекватно использовать все анализаторы для формирования компенсаторных способов деятельности; различать способ и результат действия;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вносить необходимые коррективы в действие после его завершения на основе его оценки и учёта характера сделанных ошибок, использовать запись результатов решения задачи;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регулирующую и контролирующую функцию зрения в бытовой и учебной деятельности;</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 xml:space="preserve">осуществлять алгоритмизацию действий как основу компенсации. </w:t>
      </w:r>
      <w:r>
        <w:rPr>
          <w:rFonts w:ascii="Times New Roman" w:cs="Times New Roman" w:eastAsia="Times New Roman" w:hAnsi="Times New Roman"/>
          <w:sz w:val="28"/>
          <w:szCs w:val="28"/>
          <w:b w:val="1"/>
          <w:bCs w:val="1"/>
          <w:color w:val="auto"/>
        </w:rPr>
        <w:t xml:space="preserve">Познавательные универсальные учебные действия </w:t>
      </w:r>
      <w:r>
        <w:rPr>
          <w:rFonts w:ascii="Times New Roman" w:cs="Times New Roman" w:eastAsia="Times New Roman" w:hAnsi="Times New Roman"/>
          <w:sz w:val="28"/>
          <w:szCs w:val="28"/>
          <w:color w:val="auto"/>
        </w:rPr>
        <w:t>представлены</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следующими умениями: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осуществлять поиск необходимой информации для выполнения учебных заданий, с использованием учебной литературы, энциклопедий,</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справочников (включая электронные, цифровые), в открытом информационном пространстве, в том числе контролируемом пространстве Интернета;</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осуществлять запись (фиксацию) выборочной информации, об окружающем мире и о себе самом, в том числе с помощью инструментов ИКТ;</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использовать знаково ­ символические средства, в том числе модели и схемы, для решения задач;</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строить сообщения в устной и письменной форме;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ориентироваться на разнообразие способов решения задач;</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осуществлять аналитико-синтетическую деятельность (сравнение, сериацию и классификацию), выбирая основания и критерии для указанных логических операций;</w:t>
      </w:r>
    </w:p>
    <w:p>
      <w:pPr>
        <w:jc w:val="center"/>
        <w:ind w:right="-259"/>
        <w:spacing w:after="0" w:line="225" w:lineRule="auto"/>
        <w:rPr>
          <w:sz w:val="20"/>
          <w:szCs w:val="20"/>
          <w:color w:val="auto"/>
        </w:rPr>
      </w:pPr>
      <w:r>
        <w:rPr>
          <w:rFonts w:ascii="Calibri" w:cs="Calibri" w:eastAsia="Calibri" w:hAnsi="Calibri"/>
          <w:sz w:val="22"/>
          <w:szCs w:val="22"/>
          <w:color w:val="auto"/>
        </w:rPr>
        <w:t>144</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устанавливать причинно­следственные связи в изучаемом круге явлений;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осуществлять подведение под понятие на основе распознавания объектов, выделения существенных признаков и их синтеза;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устанавливать аналогии;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владеть рядом общих приёмов решения задач;</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предупреждать вербализм знаний и умений; устанавливать связь чувственного и логического;</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 использовать информационно-познавательную и ориентировочно-поисковую роль зрения;</w:t>
      </w:r>
    </w:p>
    <w:p>
      <w:pPr>
        <w:spacing w:after="0" w:line="26" w:lineRule="exact"/>
        <w:rPr>
          <w:sz w:val="20"/>
          <w:szCs w:val="20"/>
          <w:color w:val="auto"/>
        </w:rPr>
      </w:pPr>
    </w:p>
    <w:p>
      <w:pPr>
        <w:ind w:left="980"/>
        <w:spacing w:after="0" w:line="353" w:lineRule="auto"/>
        <w:rPr>
          <w:sz w:val="20"/>
          <w:szCs w:val="20"/>
          <w:color w:val="auto"/>
        </w:rPr>
      </w:pPr>
      <w:r>
        <w:rPr>
          <w:rFonts w:ascii="Times New Roman" w:cs="Times New Roman" w:eastAsia="Times New Roman" w:hAnsi="Times New Roman"/>
          <w:sz w:val="28"/>
          <w:szCs w:val="28"/>
          <w:color w:val="auto"/>
        </w:rPr>
        <w:t xml:space="preserve">владеть компенсаторными способами познавательной деятельности. </w:t>
      </w:r>
      <w:r>
        <w:rPr>
          <w:rFonts w:ascii="Times New Roman" w:cs="Times New Roman" w:eastAsia="Times New Roman" w:hAnsi="Times New Roman"/>
          <w:sz w:val="28"/>
          <w:szCs w:val="28"/>
          <w:b w:val="1"/>
          <w:bCs w:val="1"/>
          <w:color w:val="auto"/>
        </w:rPr>
        <w:t xml:space="preserve">Коммуникативные универсальные учебные действия </w:t>
      </w:r>
      <w:r>
        <w:rPr>
          <w:rFonts w:ascii="Times New Roman" w:cs="Times New Roman" w:eastAsia="Times New Roman" w:hAnsi="Times New Roman"/>
          <w:sz w:val="28"/>
          <w:szCs w:val="28"/>
          <w:color w:val="auto"/>
        </w:rPr>
        <w:t>представлены</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следующими умениями: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 том числе сопровождая его</w:t>
      </w:r>
    </w:p>
    <w:p>
      <w:pPr>
        <w:spacing w:after="0" w:line="23"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аудиовизуальной поддержкой), владеть диалогической формой коммуникации, используя, в том числе средства и инструменты ИКТ и дистанционного общения;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учитывать разные мнения и стремиться к координации различных позиций в сотрудничестве;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формулировать собственное мнение и позицию;</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задавать вопросы, необходимые для организации собственной деятельности и сотрудничества с партнёром;</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научится адекватно использовать компенсаторные способы, зрительное восприятие для решения различных коммуникативных задач;</w:t>
      </w:r>
    </w:p>
    <w:p>
      <w:pPr>
        <w:jc w:val="center"/>
        <w:ind w:right="-259"/>
        <w:spacing w:after="0" w:line="231" w:lineRule="auto"/>
        <w:rPr>
          <w:sz w:val="20"/>
          <w:szCs w:val="20"/>
          <w:color w:val="auto"/>
        </w:rPr>
      </w:pPr>
      <w:r>
        <w:rPr>
          <w:rFonts w:ascii="Calibri" w:cs="Calibri" w:eastAsia="Calibri" w:hAnsi="Calibri"/>
          <w:sz w:val="22"/>
          <w:szCs w:val="22"/>
          <w:color w:val="auto"/>
        </w:rPr>
        <w:t>145</w:t>
      </w:r>
    </w:p>
    <w:p>
      <w:pPr>
        <w:sectPr>
          <w:pgSz w:w="11900" w:h="16838" w:orient="portrait"/>
          <w:cols w:equalWidth="0" w:num="1">
            <w:col w:w="9620"/>
          </w:cols>
          <w:pgMar w:left="1440" w:top="1138" w:right="846" w:bottom="897"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использовать невербальные средства общения для взаимодействия с партнером.</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универсальных учебных действий, обеспечивающих решение задач общекультурного, ценностно­личностного, познавательного развития слабовидящих обучающихся, реализуется в рамках целостного образовательного процесса в ходе изучения системы учебных предметов и курсов коррекционно-развивающей области, в условиях внеурочной и внешкольной деятельности.</w:t>
      </w:r>
    </w:p>
    <w:p>
      <w:pPr>
        <w:spacing w:after="0" w:line="10" w:lineRule="exact"/>
        <w:rPr>
          <w:sz w:val="20"/>
          <w:szCs w:val="20"/>
          <w:color w:val="auto"/>
        </w:rPr>
      </w:pPr>
    </w:p>
    <w:p>
      <w:pPr>
        <w:ind w:left="980"/>
        <w:spacing w:after="0"/>
        <w:tabs>
          <w:tab w:leader="none" w:pos="1600" w:val="left"/>
          <w:tab w:leader="none" w:pos="2880" w:val="left"/>
          <w:tab w:leader="none" w:pos="4540" w:val="left"/>
          <w:tab w:leader="none" w:pos="5720" w:val="left"/>
          <w:tab w:leader="none" w:pos="7840" w:val="left"/>
        </w:tabs>
        <w:rPr>
          <w:sz w:val="20"/>
          <w:szCs w:val="20"/>
          <w:color w:val="auto"/>
        </w:rPr>
      </w:pPr>
      <w:r>
        <w:rPr>
          <w:rFonts w:ascii="Times New Roman" w:cs="Times New Roman" w:eastAsia="Times New Roman" w:hAnsi="Times New Roman"/>
          <w:sz w:val="28"/>
          <w:szCs w:val="28"/>
          <w:color w:val="auto"/>
        </w:rPr>
        <w:t>На</w:t>
        <w:tab/>
        <w:t>ступени</w:t>
        <w:tab/>
        <w:t>начального</w:t>
        <w:tab/>
        <w:t>общего</w:t>
        <w:tab/>
        <w:t>образования</w:t>
      </w:r>
      <w:r>
        <w:rPr>
          <w:sz w:val="20"/>
          <w:szCs w:val="20"/>
          <w:color w:val="auto"/>
        </w:rPr>
        <w:tab/>
      </w:r>
      <w:r>
        <w:rPr>
          <w:rFonts w:ascii="Times New Roman" w:cs="Times New Roman" w:eastAsia="Times New Roman" w:hAnsi="Times New Roman"/>
          <w:sz w:val="28"/>
          <w:szCs w:val="28"/>
          <w:color w:val="auto"/>
        </w:rPr>
        <w:t>формирование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универсальных учебных действий осуществляется на таких предметах, как</w:t>
      </w:r>
    </w:p>
    <w:p>
      <w:pPr>
        <w:spacing w:after="0" w:line="174" w:lineRule="exact"/>
        <w:rPr>
          <w:sz w:val="20"/>
          <w:szCs w:val="20"/>
          <w:color w:val="auto"/>
        </w:rPr>
      </w:pPr>
    </w:p>
    <w:p>
      <w:pPr>
        <w:jc w:val="both"/>
        <w:ind w:left="260"/>
        <w:spacing w:after="0" w:line="372" w:lineRule="auto"/>
        <w:rPr>
          <w:sz w:val="20"/>
          <w:szCs w:val="20"/>
          <w:color w:val="auto"/>
        </w:rPr>
      </w:pPr>
      <w:r>
        <w:rPr>
          <w:rFonts w:ascii="Times New Roman" w:cs="Times New Roman" w:eastAsia="Times New Roman" w:hAnsi="Times New Roman"/>
          <w:sz w:val="27"/>
          <w:szCs w:val="27"/>
          <w:color w:val="auto"/>
        </w:rPr>
        <w:t>«Русский язык», «Литературное чтение», «Иностранный язык», «Математика», Окружающий мир (человек, природа, общество)», «Музыка», «Изобразительное искусство», «Технология (труд)», «Физическая культура» и</w:t>
      </w:r>
    </w:p>
    <w:tbl>
      <w:tblPr>
        <w:tblLayout w:type="fixed"/>
        <w:tblInd w:w="260" w:type="dxa"/>
        <w:tblCellMar>
          <w:top w:w="0" w:type="dxa"/>
          <w:left w:w="0" w:type="dxa"/>
          <w:bottom w:w="0" w:type="dxa"/>
          <w:right w:w="0" w:type="dxa"/>
        </w:tblCellMar>
      </w:tblPr>
      <w:tr>
        <w:trPr>
          <w:trHeight w:val="314"/>
        </w:trPr>
        <w:tc>
          <w:tcPr>
            <w:tcW w:w="4960" w:type="dxa"/>
            <w:vAlign w:val="bottom"/>
            <w:gridSpan w:val="2"/>
          </w:tcPr>
          <w:p>
            <w:pPr>
              <w:spacing w:after="0" w:line="314" w:lineRule="exact"/>
              <w:rPr>
                <w:sz w:val="20"/>
                <w:szCs w:val="20"/>
                <w:color w:val="auto"/>
              </w:rPr>
            </w:pPr>
            <w:r>
              <w:rPr>
                <w:rFonts w:ascii="Times New Roman" w:cs="Times New Roman" w:eastAsia="Times New Roman" w:hAnsi="Times New Roman"/>
                <w:sz w:val="28"/>
                <w:szCs w:val="28"/>
                <w:color w:val="auto"/>
              </w:rPr>
              <w:t>на  коррекционно-развивающих  курсах,</w:t>
            </w:r>
          </w:p>
        </w:tc>
        <w:tc>
          <w:tcPr>
            <w:tcW w:w="1780" w:type="dxa"/>
            <w:vAlign w:val="bottom"/>
          </w:tcPr>
          <w:p>
            <w:pPr>
              <w:ind w:left="200"/>
              <w:spacing w:after="0" w:line="314" w:lineRule="exact"/>
              <w:rPr>
                <w:sz w:val="20"/>
                <w:szCs w:val="20"/>
                <w:color w:val="auto"/>
              </w:rPr>
            </w:pPr>
            <w:r>
              <w:rPr>
                <w:rFonts w:ascii="Times New Roman" w:cs="Times New Roman" w:eastAsia="Times New Roman" w:hAnsi="Times New Roman"/>
                <w:sz w:val="28"/>
                <w:szCs w:val="28"/>
                <w:color w:val="auto"/>
              </w:rPr>
              <w:t>таких  как</w:t>
            </w:r>
          </w:p>
        </w:tc>
        <w:tc>
          <w:tcPr>
            <w:tcW w:w="2620" w:type="dxa"/>
            <w:vAlign w:val="bottom"/>
          </w:tcPr>
          <w:p>
            <w:pPr>
              <w:jc w:val="right"/>
              <w:spacing w:after="0" w:line="314" w:lineRule="exact"/>
              <w:rPr>
                <w:sz w:val="20"/>
                <w:szCs w:val="20"/>
                <w:color w:val="auto"/>
              </w:rPr>
            </w:pPr>
            <w:r>
              <w:rPr>
                <w:rFonts w:ascii="Times New Roman" w:cs="Times New Roman" w:eastAsia="Times New Roman" w:hAnsi="Times New Roman"/>
                <w:sz w:val="28"/>
                <w:szCs w:val="28"/>
                <w:color w:val="auto"/>
              </w:rPr>
              <w:t>«Ритмика»,  «АФК»,</w:t>
            </w:r>
          </w:p>
        </w:tc>
      </w:tr>
      <w:tr>
        <w:trPr>
          <w:trHeight w:val="482"/>
        </w:trPr>
        <w:tc>
          <w:tcPr>
            <w:tcW w:w="2980" w:type="dxa"/>
            <w:vAlign w:val="bottom"/>
          </w:tcPr>
          <w:p>
            <w:pPr>
              <w:spacing w:after="0"/>
              <w:rPr>
                <w:sz w:val="20"/>
                <w:szCs w:val="20"/>
                <w:color w:val="auto"/>
              </w:rPr>
            </w:pPr>
            <w:r>
              <w:rPr>
                <w:rFonts w:ascii="Times New Roman" w:cs="Times New Roman" w:eastAsia="Times New Roman" w:hAnsi="Times New Roman"/>
                <w:sz w:val="28"/>
                <w:szCs w:val="28"/>
                <w:color w:val="auto"/>
              </w:rPr>
              <w:t>«Развитие   зрительного</w:t>
            </w:r>
          </w:p>
        </w:tc>
        <w:tc>
          <w:tcPr>
            <w:tcW w:w="1980" w:type="dxa"/>
            <w:vAlign w:val="bottom"/>
          </w:tcPr>
          <w:p>
            <w:pPr>
              <w:ind w:left="180"/>
              <w:spacing w:after="0"/>
              <w:rPr>
                <w:sz w:val="20"/>
                <w:szCs w:val="20"/>
                <w:color w:val="auto"/>
              </w:rPr>
            </w:pPr>
            <w:r>
              <w:rPr>
                <w:rFonts w:ascii="Times New Roman" w:cs="Times New Roman" w:eastAsia="Times New Roman" w:hAnsi="Times New Roman"/>
                <w:sz w:val="28"/>
                <w:szCs w:val="28"/>
                <w:color w:val="auto"/>
              </w:rPr>
              <w:t>восприятия»,</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w w:val="99"/>
              </w:rPr>
              <w:t>«Пространственная   ориентировка»,</w:t>
            </w:r>
          </w:p>
        </w:tc>
      </w:tr>
      <w:tr>
        <w:trPr>
          <w:trHeight w:val="482"/>
        </w:trPr>
        <w:tc>
          <w:tcPr>
            <w:tcW w:w="2980" w:type="dxa"/>
            <w:vAlign w:val="bottom"/>
          </w:tcPr>
          <w:p>
            <w:pPr>
              <w:spacing w:after="0"/>
              <w:rPr>
                <w:sz w:val="20"/>
                <w:szCs w:val="20"/>
                <w:color w:val="auto"/>
              </w:rPr>
            </w:pPr>
            <w:r>
              <w:rPr>
                <w:rFonts w:ascii="Times New Roman" w:cs="Times New Roman" w:eastAsia="Times New Roman" w:hAnsi="Times New Roman"/>
                <w:sz w:val="28"/>
                <w:szCs w:val="28"/>
                <w:color w:val="auto"/>
              </w:rPr>
              <w:t>«Социально-бытовая</w:t>
            </w:r>
          </w:p>
        </w:tc>
        <w:tc>
          <w:tcPr>
            <w:tcW w:w="198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ориентировка»,</w:t>
            </w:r>
          </w:p>
        </w:tc>
        <w:tc>
          <w:tcPr>
            <w:tcW w:w="1780" w:type="dxa"/>
            <w:vAlign w:val="bottom"/>
          </w:tcPr>
          <w:p>
            <w:pPr>
              <w:ind w:left="500"/>
              <w:spacing w:after="0"/>
              <w:rPr>
                <w:sz w:val="20"/>
                <w:szCs w:val="20"/>
                <w:color w:val="auto"/>
              </w:rPr>
            </w:pPr>
            <w:r>
              <w:rPr>
                <w:rFonts w:ascii="Times New Roman" w:cs="Times New Roman" w:eastAsia="Times New Roman" w:hAnsi="Times New Roman"/>
                <w:sz w:val="28"/>
                <w:szCs w:val="28"/>
                <w:color w:val="auto"/>
              </w:rPr>
              <w:t>«Развитие</w:t>
            </w:r>
          </w:p>
        </w:tc>
        <w:tc>
          <w:tcPr>
            <w:tcW w:w="26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коммуникативной</w:t>
            </w:r>
          </w:p>
        </w:tc>
      </w:tr>
    </w:tbl>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Каждый учебный предмет раскрывает определённые возможности для формирования универсальных учебных действий.</w:t>
      </w:r>
    </w:p>
    <w:p>
      <w:pPr>
        <w:spacing w:after="0" w:line="25" w:lineRule="exact"/>
        <w:rPr>
          <w:sz w:val="20"/>
          <w:szCs w:val="20"/>
          <w:color w:val="auto"/>
        </w:rPr>
      </w:pPr>
    </w:p>
    <w:p>
      <w:pPr>
        <w:ind w:left="260" w:firstLine="710"/>
        <w:spacing w:after="0" w:line="349" w:lineRule="auto"/>
        <w:tabs>
          <w:tab w:leader="none" w:pos="1239"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учебных предметов формируются следующие универсальные учебные действия:</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7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логические действия анализа, сравнения, установления причинно ­ следственных связей;</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знаково ­ символические действия - замещения (например, звука буквой);</w:t>
      </w:r>
    </w:p>
    <w:p>
      <w:pPr>
        <w:spacing w:after="0" w:line="31" w:lineRule="exact"/>
        <w:rPr>
          <w:sz w:val="20"/>
          <w:szCs w:val="20"/>
          <w:color w:val="auto"/>
        </w:rPr>
      </w:pPr>
    </w:p>
    <w:p>
      <w:pPr>
        <w:ind w:left="980" w:right="3000"/>
        <w:spacing w:after="0" w:line="354" w:lineRule="auto"/>
        <w:rPr>
          <w:sz w:val="20"/>
          <w:szCs w:val="20"/>
          <w:color w:val="auto"/>
        </w:rPr>
      </w:pPr>
      <w:r>
        <w:rPr>
          <w:rFonts w:ascii="Times New Roman" w:cs="Times New Roman" w:eastAsia="Times New Roman" w:hAnsi="Times New Roman"/>
          <w:sz w:val="28"/>
          <w:szCs w:val="28"/>
          <w:color w:val="auto"/>
        </w:rPr>
        <w:t>структурирование знаний; алгоритмизация учебных действий; построение логической цепочки рассуждений;</w:t>
      </w:r>
    </w:p>
    <w:p>
      <w:pPr>
        <w:jc w:val="center"/>
        <w:ind w:right="-259"/>
        <w:spacing w:after="0" w:line="225" w:lineRule="auto"/>
        <w:rPr>
          <w:sz w:val="20"/>
          <w:szCs w:val="20"/>
          <w:color w:val="auto"/>
        </w:rPr>
      </w:pPr>
      <w:r>
        <w:rPr>
          <w:rFonts w:ascii="Calibri" w:cs="Calibri" w:eastAsia="Calibri" w:hAnsi="Calibri"/>
          <w:sz w:val="22"/>
          <w:szCs w:val="22"/>
          <w:color w:val="auto"/>
        </w:rPr>
        <w:t>146</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осознанное  и  произвольное  высказывание  в  устной  и  письменной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речи;</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моделирование (например, состава слова путём составления схемы) и преобразования модели (видоизменения слова);</w:t>
      </w:r>
    </w:p>
    <w:p>
      <w:pPr>
        <w:sectPr>
          <w:pgSz w:w="11900" w:h="16838" w:orient="portrait"/>
          <w:cols w:equalWidth="0" w:num="1">
            <w:col w:w="9620"/>
          </w:cols>
          <w:pgMar w:left="1440" w:top="1125" w:right="846" w:bottom="897" w:gutter="0" w:footer="0" w:header="0"/>
        </w:sectPr>
      </w:pPr>
    </w:p>
    <w:p>
      <w:pPr>
        <w:spacing w:after="0" w:line="15" w:lineRule="exact"/>
        <w:rPr>
          <w:sz w:val="20"/>
          <w:szCs w:val="20"/>
          <w:color w:val="auto"/>
        </w:rPr>
      </w:pPr>
    </w:p>
    <w:p>
      <w:pPr>
        <w:ind w:left="980"/>
        <w:spacing w:after="0"/>
        <w:tabs>
          <w:tab w:leader="none" w:pos="3000" w:val="left"/>
          <w:tab w:leader="none" w:pos="4400" w:val="left"/>
          <w:tab w:leader="none" w:pos="4840" w:val="left"/>
        </w:tabs>
        <w:rPr>
          <w:sz w:val="20"/>
          <w:szCs w:val="20"/>
          <w:color w:val="auto"/>
        </w:rPr>
      </w:pPr>
      <w:r>
        <w:rPr>
          <w:rFonts w:ascii="Times New Roman" w:cs="Times New Roman" w:eastAsia="Times New Roman" w:hAnsi="Times New Roman"/>
          <w:sz w:val="28"/>
          <w:szCs w:val="28"/>
          <w:color w:val="auto"/>
        </w:rPr>
        <w:t>планирование,</w:t>
        <w:tab/>
        <w:t>контроль</w:t>
        <w:tab/>
        <w:t>и</w:t>
        <w:tab/>
        <w:t>действенная</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color w:val="auto"/>
        </w:rPr>
        <w:t>проверка</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результата</w:t>
      </w:r>
    </w:p>
    <w:p>
      <w:pPr>
        <w:spacing w:after="0" w:line="163" w:lineRule="exact"/>
        <w:rPr>
          <w:sz w:val="20"/>
          <w:szCs w:val="20"/>
          <w:color w:val="auto"/>
        </w:rPr>
      </w:pPr>
    </w:p>
    <w:p>
      <w:pPr>
        <w:sectPr>
          <w:pgSz w:w="11900" w:h="16838" w:orient="portrait"/>
          <w:cols w:equalWidth="0" w:num="3">
            <w:col w:w="6340" w:space="600"/>
            <w:col w:w="1100" w:space="300"/>
            <w:col w:w="1280"/>
          </w:cols>
          <w:pgMar w:left="1440" w:top="1125" w:right="846" w:bottom="897" w:gutter="0" w:footer="0" w:header="0"/>
          <w:type w:val="continuous"/>
        </w:sect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регулирующая и контролирующая роль зрения – осознание слабовидящим использования своего зрения как канала освоения, контроля, коррекции, оценки выполнения практического действия;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ориентировочно-поисковая роль зрения – осознание слабовидящим использования своего зрения как канала получения информации;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творческая самореализация, т.е. осмысление слабовидящими обучающимися «образа Я» как творца умственной деятельности;</w:t>
      </w:r>
    </w:p>
    <w:p>
      <w:pPr>
        <w:spacing w:after="0" w:line="31" w:lineRule="exact"/>
        <w:rPr>
          <w:sz w:val="20"/>
          <w:szCs w:val="20"/>
          <w:color w:val="auto"/>
        </w:rPr>
      </w:pPr>
    </w:p>
    <w:p>
      <w:pPr>
        <w:jc w:val="both"/>
        <w:ind w:left="260" w:firstLine="708"/>
        <w:spacing w:after="0" w:line="371" w:lineRule="auto"/>
        <w:rPr>
          <w:sz w:val="20"/>
          <w:szCs w:val="20"/>
          <w:color w:val="auto"/>
        </w:rPr>
      </w:pPr>
      <w:r>
        <w:rPr>
          <w:rFonts w:ascii="Times New Roman" w:cs="Times New Roman" w:eastAsia="Times New Roman" w:hAnsi="Times New Roman"/>
          <w:sz w:val="27"/>
          <w:szCs w:val="27"/>
          <w:color w:val="auto"/>
        </w:rPr>
        <w:t>рефлексия на основе вербальной информации извне, способов и условий взаимодействия, контроль и оценка процесса и результатов взаимодействия;</w:t>
      </w:r>
    </w:p>
    <w:p>
      <w:pPr>
        <w:spacing w:after="0" w:line="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адекватные возрасту формы и функции речи, включая обобщающую, планирующую и компенсаторную функции.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«Литературное чтение»</w:t>
      </w:r>
      <w:r>
        <w:rPr>
          <w:rFonts w:ascii="Times New Roman" w:cs="Times New Roman" w:eastAsia="Times New Roman" w:hAnsi="Times New Roman"/>
          <w:sz w:val="28"/>
          <w:szCs w:val="28"/>
          <w:color w:val="auto"/>
        </w:rPr>
        <w:t>:</w:t>
      </w:r>
    </w:p>
    <w:p>
      <w:pPr>
        <w:spacing w:after="0" w:line="172"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смыслообразование через прослеживание судьбы героя и ориентацию обучающегося в системе личностных смыслов;</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самоопределение и самопознание на основе сравнения образа «Я» с героями литературных произведений посредством эмоционально ­ действенной идентификации;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чувство любви к своей Родине; нравственная оценка через выявление содержания и значения действий персонажей;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чувства прекрасного и эстетического чувства на основе знакомства с мировой и отечественной художественной культурой;</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нравственно ­ этическое оценивание через выявление морального содержания и нравственного значения действий персонажей;</w:t>
      </w:r>
    </w:p>
    <w:p>
      <w:pPr>
        <w:jc w:val="center"/>
        <w:ind w:right="-259"/>
        <w:spacing w:after="0" w:line="231" w:lineRule="auto"/>
        <w:rPr>
          <w:sz w:val="20"/>
          <w:szCs w:val="20"/>
          <w:color w:val="auto"/>
        </w:rPr>
      </w:pPr>
      <w:r>
        <w:rPr>
          <w:rFonts w:ascii="Calibri" w:cs="Calibri" w:eastAsia="Calibri" w:hAnsi="Calibri"/>
          <w:sz w:val="22"/>
          <w:szCs w:val="22"/>
          <w:color w:val="auto"/>
        </w:rPr>
        <w:t>147</w:t>
      </w:r>
    </w:p>
    <w:p>
      <w:pPr>
        <w:sectPr>
          <w:pgSz w:w="11900" w:h="16838" w:orient="portrait"/>
          <w:cols w:equalWidth="0" w:num="1">
            <w:col w:w="9620"/>
          </w:cols>
          <w:pgMar w:left="1440" w:top="1125" w:right="846" w:bottom="897" w:gutter="0" w:footer="0" w:header="0"/>
          <w:type w:val="continuous"/>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контекстной речи на основе воссоздания картины событий и поступков персонажей;</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моделирование (воссоздание) образов героев, картин событий и поступков персонажей на основе получения вербальной и невербальной информации;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произвольное и выразительное построение контекстной речи с учётом целей коммуникации, особенностей слушателя, в том числе с использованием аудиовизуальных средств;</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установление логической причинно­следственной последовательности событий и действий героев произведения;</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построение плана литературного произведения с выделением существенной и дополнительной информации;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структурирование знаний;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формулирование собственного мнения и позиции;</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смысловое восприятие художественных и познавательных текстов, выделение существенной информации из сообщений разных видов (в первую очередь текстов);</w:t>
      </w:r>
    </w:p>
    <w:p>
      <w:pPr>
        <w:spacing w:after="0" w:line="23"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владение компенсаторными способами познавательной деятельности; взаимодействие с партнерами в системе координат «слабовидящий –</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нормально видящий», «слабовидящий-слабовидящий при обсуждении прочитанных произведений и др.</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«Иностранный язык»</w:t>
      </w:r>
      <w:r>
        <w:rPr>
          <w:rFonts w:ascii="Times New Roman" w:cs="Times New Roman" w:eastAsia="Times New Roman" w:hAnsi="Times New Roman"/>
          <w:sz w:val="28"/>
          <w:szCs w:val="28"/>
          <w:color w:val="auto"/>
        </w:rPr>
        <w: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принятие и сохранение учебной задачи;</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адекватное использование коммуникативных, прежде всего речевых средств, для решения различных коммуникативных задач, владение диалогической и монологической формой коммуникации;</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построение речевого высказывания в устной и письменной речи; знаково-символические действия, их дифференциация в сопоставлении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 русским языком;</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148</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структурирование знаний;</w:t>
      </w:r>
    </w:p>
    <w:p>
      <w:pPr>
        <w:spacing w:after="0" w:line="177"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учет разных мнений и стремление к координации различных позиций в сотрудничестве;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слушать и слышать собеседника, вести диалог, излагать и обосновывать свое мнение в понятной для собеседника форме;</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умения взаимодействовать с партнерами в системе координат: «слабовидящий – нормально видящий», «слабовидящий-слабовидящий» при изучении иностранного языка;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внутренняя позиция обучающегося на уровне положительного отношения к другим странам и народам.</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действия организации и решения математических задач (в том числе логические и алгоритмические);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планирования своих действий в соответствии с поставленной задачей и условиями ее реализации, в том числе во внутреннем плане;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осуществление итогового и пошагового контроля по результату;</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способа и результата действия решения задач;</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способа достижения поставленной цели;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знаково  ­  символических  средств  для  моделирования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математической ситуации представления информации;</w:t>
      </w:r>
    </w:p>
    <w:p>
      <w:pPr>
        <w:spacing w:after="0" w:line="160" w:lineRule="exact"/>
        <w:rPr>
          <w:sz w:val="20"/>
          <w:szCs w:val="20"/>
          <w:color w:val="auto"/>
        </w:rPr>
      </w:pPr>
    </w:p>
    <w:p>
      <w:pPr>
        <w:ind w:left="980"/>
        <w:spacing w:after="0"/>
        <w:tabs>
          <w:tab w:leader="none" w:pos="2580" w:val="left"/>
          <w:tab w:leader="none" w:pos="3140" w:val="left"/>
          <w:tab w:leader="none" w:pos="5380" w:val="left"/>
          <w:tab w:leader="none" w:pos="7100" w:val="left"/>
          <w:tab w:leader="none" w:pos="8840" w:val="left"/>
        </w:tabs>
        <w:rPr>
          <w:sz w:val="20"/>
          <w:szCs w:val="20"/>
          <w:color w:val="auto"/>
        </w:rPr>
      </w:pPr>
      <w:r>
        <w:rPr>
          <w:rFonts w:ascii="Times New Roman" w:cs="Times New Roman" w:eastAsia="Times New Roman" w:hAnsi="Times New Roman"/>
          <w:sz w:val="28"/>
          <w:szCs w:val="28"/>
          <w:color w:val="auto"/>
        </w:rPr>
        <w:t>сравнение</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классификация</w:t>
      </w:r>
      <w:r>
        <w:rPr>
          <w:sz w:val="20"/>
          <w:szCs w:val="20"/>
          <w:color w:val="auto"/>
        </w:rPr>
        <w:tab/>
      </w:r>
      <w:r>
        <w:rPr>
          <w:rFonts w:ascii="Times New Roman" w:cs="Times New Roman" w:eastAsia="Times New Roman" w:hAnsi="Times New Roman"/>
          <w:sz w:val="28"/>
          <w:szCs w:val="28"/>
          <w:color w:val="auto"/>
        </w:rPr>
        <w:t>(например,</w:t>
      </w:r>
      <w:r>
        <w:rPr>
          <w:sz w:val="20"/>
          <w:szCs w:val="20"/>
          <w:color w:val="auto"/>
        </w:rPr>
        <w:tab/>
      </w:r>
      <w:r>
        <w:rPr>
          <w:rFonts w:ascii="Times New Roman" w:cs="Times New Roman" w:eastAsia="Times New Roman" w:hAnsi="Times New Roman"/>
          <w:sz w:val="28"/>
          <w:szCs w:val="28"/>
          <w:color w:val="auto"/>
        </w:rPr>
        <w:t>предметов,</w:t>
      </w:r>
      <w:r>
        <w:rPr>
          <w:sz w:val="20"/>
          <w:szCs w:val="20"/>
          <w:color w:val="auto"/>
        </w:rPr>
        <w:tab/>
      </w:r>
      <w:r>
        <w:rPr>
          <w:rFonts w:ascii="Times New Roman" w:cs="Times New Roman" w:eastAsia="Times New Roman" w:hAnsi="Times New Roman"/>
          <w:sz w:val="28"/>
          <w:szCs w:val="28"/>
          <w:color w:val="auto"/>
        </w:rPr>
        <w:t>чисел,</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геометрических фигур) по существенному основанию;</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общие приёмы решения задач;</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восприятие «образа Я» как субъекта учебной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структурирование знаний;</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 – слабовидящий» при решении математических и практических задач;</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149</w:t>
      </w:r>
    </w:p>
    <w:p>
      <w:pPr>
        <w:sectPr>
          <w:pgSz w:w="11900" w:h="16838" w:orient="portrait"/>
          <w:cols w:equalWidth="0" w:num="1">
            <w:col w:w="9620"/>
          </w:cols>
          <w:pgMar w:left="1440" w:top="1125"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осознанное использование математической речи при выполнении математического задания;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планирование, контроль и действенная проверка результата практической деятельности.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«Окружающий мир (человек, природа, общество)»:</w:t>
      </w:r>
    </w:p>
    <w:p>
      <w:pPr>
        <w:spacing w:after="0" w:line="172" w:lineRule="exact"/>
        <w:rPr>
          <w:sz w:val="20"/>
          <w:szCs w:val="20"/>
          <w:color w:val="auto"/>
        </w:rPr>
      </w:pPr>
    </w:p>
    <w:p>
      <w:pPr>
        <w:jc w:val="both"/>
        <w:ind w:left="260" w:firstLine="780"/>
        <w:spacing w:after="0" w:line="349" w:lineRule="auto"/>
        <w:rPr>
          <w:sz w:val="20"/>
          <w:szCs w:val="20"/>
          <w:color w:val="auto"/>
        </w:rPr>
      </w:pPr>
      <w:r>
        <w:rPr>
          <w:rFonts w:ascii="Times New Roman" w:cs="Times New Roman" w:eastAsia="Times New Roman" w:hAnsi="Times New Roman"/>
          <w:sz w:val="28"/>
          <w:szCs w:val="28"/>
          <w:color w:val="auto"/>
        </w:rPr>
        <w:t>формирование чувства гордости за свою Родину, знание знаменательных для Отечества исторических событий;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чувство любви к своей стране, городу (краю); осознание своей национальности; уважение культуры и традиций народов России и мира;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умения различать в историческом времени прошлое, настоящее, будущее; умение фиксировать в информационной среде элементы истории семьи, своего региона;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основных моральных норм и правил взаимоотношений человека</w:t>
      </w:r>
    </w:p>
    <w:p>
      <w:pPr>
        <w:spacing w:after="0" w:line="174" w:lineRule="exact"/>
        <w:rPr>
          <w:sz w:val="20"/>
          <w:szCs w:val="20"/>
          <w:color w:val="auto"/>
        </w:rPr>
      </w:pPr>
    </w:p>
    <w:p>
      <w:pPr>
        <w:ind w:left="260" w:firstLine="2"/>
        <w:spacing w:after="0" w:line="349" w:lineRule="auto"/>
        <w:tabs>
          <w:tab w:leader="none" w:pos="478"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другими людьми, социальными группами и сообществами; ориентацию на их выполнение;</w:t>
      </w:r>
    </w:p>
    <w:p>
      <w:pPr>
        <w:spacing w:after="0" w:line="30"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установка на здоровый образ жизни (в том числе охрану всех анализаторов и нарушенного зрения) и реализацию её в реальном поведении и поступках;</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принимать и сохранять учебную задачу;</w:t>
      </w:r>
    </w:p>
    <w:p>
      <w:pPr>
        <w:spacing w:after="0" w:line="176"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знаково ­ символических средств, в том числе готовых моделей для объяснения явлений или выявления свойств объектов;</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осуществление   аналитико-синтетической   деятельности   сравнения,</w:t>
      </w:r>
    </w:p>
    <w:p>
      <w:pPr>
        <w:spacing w:after="0" w:line="174" w:lineRule="exact"/>
        <w:rPr>
          <w:sz w:val="20"/>
          <w:szCs w:val="20"/>
          <w:color w:val="auto"/>
        </w:rPr>
      </w:pPr>
    </w:p>
    <w:p>
      <w:pPr>
        <w:ind w:left="260" w:right="20"/>
        <w:spacing w:after="0" w:line="351" w:lineRule="auto"/>
        <w:rPr>
          <w:sz w:val="20"/>
          <w:szCs w:val="20"/>
          <w:color w:val="auto"/>
        </w:rPr>
      </w:pPr>
      <w:r>
        <w:rPr>
          <w:rFonts w:ascii="Times New Roman" w:cs="Times New Roman" w:eastAsia="Times New Roman" w:hAnsi="Times New Roman"/>
          <w:sz w:val="28"/>
          <w:szCs w:val="28"/>
          <w:color w:val="auto"/>
        </w:rPr>
        <w:t>сериации и классификации объектов живой и неживой природы на основе внешних признаков или известных характерных свойств;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150</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установление причинно ­ следственных связей в окружающем мире на основе распознавания объектов, выделения существенных признаков и их синтеза;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осуществление алгоритмизации практических учебных действий как основы компенсации;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структурирование знаний;</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информационно-познавательной и ориентировочно-поисковой роли зрения;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адекватное использование всех анализаторов для формирования компенсаторных способов деятельности;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«слабовидящий-слабовидящий» в процессе изучения окружающего мира;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задавать вопросы, необходимые для организации собственной деятельности и сотрудничества с партнёром;</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осуществлять запись (фиксацию) выборочной информации, об окружающем мире и о себе самом, в том числе с помощью инструментов ИКТ.</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«Музыка»:</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восприятия «образа Я» как субъекта музыкальной деятельности;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чувство прекрасного и эстетического чувства на основе знакомства с мировой и отечественной музыкальной культурой разных жанров;</w:t>
      </w:r>
    </w:p>
    <w:p>
      <w:pPr>
        <w:spacing w:after="0" w:line="21" w:lineRule="exact"/>
        <w:rPr>
          <w:sz w:val="20"/>
          <w:szCs w:val="20"/>
          <w:color w:val="auto"/>
        </w:rPr>
      </w:pPr>
    </w:p>
    <w:p>
      <w:pPr>
        <w:ind w:left="260" w:right="940" w:firstLine="708"/>
        <w:spacing w:after="0" w:line="371" w:lineRule="auto"/>
        <w:rPr>
          <w:sz w:val="20"/>
          <w:szCs w:val="20"/>
          <w:color w:val="auto"/>
        </w:rPr>
      </w:pPr>
      <w:r>
        <w:rPr>
          <w:rFonts w:ascii="Times New Roman" w:cs="Times New Roman" w:eastAsia="Times New Roman" w:hAnsi="Times New Roman"/>
          <w:sz w:val="27"/>
          <w:szCs w:val="27"/>
          <w:color w:val="auto"/>
        </w:rPr>
        <w:t>овладение доступными видами музыкального искусства; овладение эстетическими представлениями о музыкальном искусстве;</w:t>
      </w:r>
    </w:p>
    <w:p>
      <w:pPr>
        <w:jc w:val="center"/>
        <w:ind w:right="-259"/>
        <w:spacing w:after="0" w:line="210" w:lineRule="auto"/>
        <w:rPr>
          <w:sz w:val="20"/>
          <w:szCs w:val="20"/>
          <w:color w:val="auto"/>
        </w:rPr>
      </w:pPr>
      <w:r>
        <w:rPr>
          <w:rFonts w:ascii="Calibri" w:cs="Calibri" w:eastAsia="Calibri" w:hAnsi="Calibri"/>
          <w:sz w:val="22"/>
          <w:szCs w:val="22"/>
          <w:color w:val="auto"/>
        </w:rPr>
        <w:t>151</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основ гражданской принадлежности через приобщение к музыкальной культуре;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эмоционального восприятия музыки;</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color w:val="auto"/>
        </w:rPr>
        <w:t>восприятие «образа Я» как субъекта учебной (музыкальной) деятельности;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положительных личностных свойств и качеств характера, создающих основу для жизненного оптимизма, потребности в музыкальном самовыражении;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учебную задачу;</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адекватное использование анализаторов для формирования компенсаторных способов деятельности на музыкальном материале;</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участие в коллективной музыкальной деятельности;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–нормально видящий», «слабовидящий-слабовидящий» в процессе освоения музыкальной деятельности (хоровое пение и др.);</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освоение системы социально принятых знаков и символов, существующих в современной культуре и необходимых как для его обучения, так и для социализации.</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«Изобразительное искусство»:</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восприятия «образа Я» как субъекта изобразительной деятельности;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чувство прекрасного и эстетического чувства на основе знакомства с мировой и отечественной художественной культурой;</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овладение доступными видами изобразительной деятельности; личностное самоопределение, восприятие «образа Я» как субъекта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художественно-продуктивной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понимание значения смысла собственного учения, его результата;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учебную задачу;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чувства любви к стране, городу (краю);</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152</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учебно-познавательный интерес к учебному материалу и результату художественной деятельности;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осуществление аналитико-синтетической деятельности (сравнение, сериация, классификация, выделение существенных признаков и их синтез) в процессе овладения изобразительными умениями;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причинно­следственных связей, аналогий в изучаемом окружаемом мире;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организация своих действий в соответствии с поставленной задачей и условиями её решения;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осуществление действий сравнения и анализа в художественно-продуктивной деятельности;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установление связи чувственного и логического;</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адекватное использование информационно-познавательной и ориентировочно-поисковой роли зрения;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задавать вопросы (познавательного, уточняющего, коммуникативного характера);</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сенсорных умений, компенсаторных способов в осуществлении продуктивной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расширение опыта самовыражения в доступных видах изобразительной деятельности;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–нормально видящий», «слабовидящий-слабовидящий» в процессе освоения изобразительной деятельности.</w:t>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color w:val="auto"/>
        </w:rPr>
        <w:t>«Технология (труд)»:</w:t>
      </w:r>
    </w:p>
    <w:p>
      <w:pPr>
        <w:spacing w:after="0" w:line="156" w:lineRule="exact"/>
        <w:rPr>
          <w:sz w:val="20"/>
          <w:szCs w:val="20"/>
          <w:color w:val="auto"/>
        </w:rPr>
      </w:pPr>
    </w:p>
    <w:p>
      <w:pPr>
        <w:ind w:left="980"/>
        <w:spacing w:after="0"/>
        <w:tabs>
          <w:tab w:leader="none" w:pos="2500" w:val="left"/>
          <w:tab w:leader="none" w:pos="4820" w:val="left"/>
          <w:tab w:leader="none" w:pos="6360" w:val="left"/>
          <w:tab w:leader="none" w:pos="7460" w:val="left"/>
          <w:tab w:leader="none" w:pos="7960" w:val="left"/>
          <w:tab w:leader="none" w:pos="8540" w:val="left"/>
        </w:tabs>
        <w:rPr>
          <w:sz w:val="20"/>
          <w:szCs w:val="20"/>
          <w:color w:val="auto"/>
        </w:rPr>
      </w:pPr>
      <w:r>
        <w:rPr>
          <w:rFonts w:ascii="Times New Roman" w:cs="Times New Roman" w:eastAsia="Times New Roman" w:hAnsi="Times New Roman"/>
          <w:sz w:val="28"/>
          <w:szCs w:val="28"/>
          <w:color w:val="auto"/>
        </w:rPr>
        <w:t>личностное</w:t>
        <w:tab/>
        <w:t>самоопределение,</w:t>
        <w:tab/>
        <w:t>восприятия</w:t>
      </w:r>
      <w:r>
        <w:rPr>
          <w:sz w:val="20"/>
          <w:szCs w:val="20"/>
          <w:color w:val="auto"/>
        </w:rPr>
        <w:tab/>
      </w:r>
      <w:r>
        <w:rPr>
          <w:rFonts w:ascii="Times New Roman" w:cs="Times New Roman" w:eastAsia="Times New Roman" w:hAnsi="Times New Roman"/>
          <w:sz w:val="28"/>
          <w:szCs w:val="28"/>
          <w:color w:val="auto"/>
        </w:rPr>
        <w:t>«образа</w:t>
      </w:r>
      <w:r>
        <w:rPr>
          <w:sz w:val="20"/>
          <w:szCs w:val="20"/>
          <w:color w:val="auto"/>
        </w:rPr>
        <w:tab/>
      </w:r>
      <w:r>
        <w:rPr>
          <w:rFonts w:ascii="Times New Roman" w:cs="Times New Roman" w:eastAsia="Times New Roman" w:hAnsi="Times New Roman"/>
          <w:sz w:val="28"/>
          <w:szCs w:val="28"/>
          <w:color w:val="auto"/>
        </w:rPr>
        <w:t>Я»</w:t>
        <w:tab/>
        <w:t>как</w:t>
        <w:tab/>
        <w:t>субъекта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трудовой деятельности;</w:t>
      </w:r>
    </w:p>
    <w:p>
      <w:pPr>
        <w:spacing w:after="0" w:line="163" w:lineRule="exact"/>
        <w:rPr>
          <w:sz w:val="20"/>
          <w:szCs w:val="20"/>
          <w:color w:val="auto"/>
        </w:rPr>
      </w:pPr>
    </w:p>
    <w:p>
      <w:pPr>
        <w:ind w:left="980"/>
        <w:spacing w:after="0"/>
        <w:tabs>
          <w:tab w:leader="none" w:pos="2640" w:val="left"/>
          <w:tab w:leader="none" w:pos="4280" w:val="left"/>
          <w:tab w:leader="none" w:pos="6240" w:val="left"/>
        </w:tabs>
        <w:rPr>
          <w:sz w:val="20"/>
          <w:szCs w:val="20"/>
          <w:color w:val="auto"/>
        </w:rPr>
      </w:pPr>
      <w:r>
        <w:rPr>
          <w:rFonts w:ascii="Times New Roman" w:cs="Times New Roman" w:eastAsia="Times New Roman" w:hAnsi="Times New Roman"/>
          <w:sz w:val="28"/>
          <w:szCs w:val="28"/>
          <w:color w:val="auto"/>
        </w:rPr>
        <w:t>личностная</w:t>
        <w:tab/>
        <w:t>готовность</w:t>
        <w:tab/>
        <w:t>осуществлять</w:t>
        <w:tab/>
        <w:t>предметно-преобразующую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деятельность;</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153</w:t>
      </w:r>
    </w:p>
    <w:p>
      <w:pPr>
        <w:sectPr>
          <w:pgSz w:w="11900" w:h="16838" w:orient="portrait"/>
          <w:cols w:equalWidth="0" w:num="1">
            <w:col w:w="9620"/>
          </w:cols>
          <w:pgMar w:left="1440" w:top="1138" w:right="846" w:bottom="896" w:gutter="0" w:footer="0" w:header="0"/>
        </w:sectPr>
      </w:pPr>
    </w:p>
    <w:p>
      <w:pPr>
        <w:jc w:val="both"/>
        <w:ind w:left="260" w:right="20" w:firstLine="454"/>
        <w:spacing w:after="0" w:line="351" w:lineRule="auto"/>
        <w:rPr>
          <w:sz w:val="20"/>
          <w:szCs w:val="20"/>
          <w:color w:val="auto"/>
        </w:rPr>
      </w:pPr>
      <w:r>
        <w:rPr>
          <w:rFonts w:ascii="Times New Roman" w:cs="Times New Roman" w:eastAsia="Times New Roman" w:hAnsi="Times New Roman"/>
          <w:sz w:val="28"/>
          <w:szCs w:val="28"/>
          <w:color w:val="auto"/>
        </w:rPr>
        <w:t>овладение представлениями о трудовых профессиях и понимание роли труда в жизни человека;</w:t>
      </w:r>
    </w:p>
    <w:p>
      <w:pPr>
        <w:spacing w:after="0" w:line="26"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предметно-практической деятельности для жизни в социуме;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учебную задачу;</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планировать свои действия в соответствии с поставленной задачей и условиями её реализации, в том числе во внутреннем плане;</w:t>
      </w:r>
    </w:p>
    <w:p>
      <w:pPr>
        <w:spacing w:after="0" w:line="28"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осуществлять итоговый и пошаговый контроль по результату предметно-преобразующей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знаково ­ символических средств, в том числе моделей и схем, для решения предметно-практических задач;</w:t>
      </w:r>
    </w:p>
    <w:p>
      <w:pPr>
        <w:spacing w:after="0" w:line="28"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умение выполнять доступные трудовые операции при решении предметно-практических задач;</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осуществление аналитико-синтетической деятельности (сравнение, анализ, классификация выделение существенных признаков и их синтез) в процессе овладения трудовыми операциями;</w:t>
      </w:r>
    </w:p>
    <w:p>
      <w:pPr>
        <w:spacing w:after="0" w:line="23"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использование всех анализаторов (в том числе нарушенного зрения) в предметно-практической деятельности;</w:t>
      </w:r>
    </w:p>
    <w:p>
      <w:pPr>
        <w:spacing w:after="0" w:line="31"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умение задавать вопросы (познавательного, уточняющего, коммуникативного характера) для ориентации в совместной деятельности с учителем и сверстниками;</w:t>
      </w:r>
    </w:p>
    <w:p>
      <w:pPr>
        <w:spacing w:after="0" w:line="22"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адекватное использование коммуникативных средств для решения различных коммуникативных задач в учебном сотрудничестве с учителем и сверстниками в процессе предметно-практической деятельности;</w:t>
      </w:r>
    </w:p>
    <w:p>
      <w:pPr>
        <w:spacing w:after="0" w:line="21" w:lineRule="exact"/>
        <w:rPr>
          <w:sz w:val="20"/>
          <w:szCs w:val="20"/>
          <w:color w:val="auto"/>
        </w:rPr>
      </w:pPr>
    </w:p>
    <w:p>
      <w:pPr>
        <w:jc w:val="both"/>
        <w:ind w:left="260" w:firstLine="526"/>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«слабовидящий-слабовидящий» в процессе овладения доступными трудовыми умениями и навыками.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154</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r>
        <w:rPr>
          <w:rFonts w:ascii="Times New Roman" w:cs="Times New Roman" w:eastAsia="Times New Roman" w:hAnsi="Times New Roman"/>
          <w:sz w:val="36"/>
          <w:szCs w:val="36"/>
          <w:b w:val="1"/>
          <w:bCs w:val="1"/>
          <w:color w:val="auto"/>
          <w:vertAlign w:val="superscript"/>
        </w:rPr>
        <w:t>7</w:t>
      </w:r>
    </w:p>
    <w:p>
      <w:pPr>
        <w:spacing w:after="0" w:line="11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физкультурной деятельности;</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чувство гордости за достижения в мировом и отечественном спорте российских спортсменов;</w:t>
      </w:r>
    </w:p>
    <w:p>
      <w:pPr>
        <w:spacing w:after="0" w:line="31"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занятий физической культурой для сохранения и укрепления здоровья;</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соблюдения режима дня для развития самостоятельности и социально-бытовой независимости;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опытом выполнения основных видов движений;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ориентация на двигательную активность, самореализацию;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учебную задачу в процессе выполнения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физических упражнений;</w:t>
      </w:r>
    </w:p>
    <w:p>
      <w:pPr>
        <w:spacing w:after="0" w:line="163" w:lineRule="exact"/>
        <w:rPr>
          <w:sz w:val="20"/>
          <w:szCs w:val="20"/>
          <w:color w:val="auto"/>
        </w:rPr>
      </w:pPr>
    </w:p>
    <w:p>
      <w:pPr>
        <w:ind w:left="980"/>
        <w:spacing w:after="0"/>
        <w:tabs>
          <w:tab w:leader="none" w:pos="2580" w:val="left"/>
          <w:tab w:leader="none" w:pos="4200" w:val="left"/>
          <w:tab w:leader="none" w:pos="5100" w:val="left"/>
          <w:tab w:leader="none" w:pos="6720" w:val="left"/>
          <w:tab w:leader="none" w:pos="8180" w:val="left"/>
        </w:tabs>
        <w:rPr>
          <w:sz w:val="20"/>
          <w:szCs w:val="20"/>
          <w:color w:val="auto"/>
        </w:rPr>
      </w:pPr>
      <w:r>
        <w:rPr>
          <w:rFonts w:ascii="Times New Roman" w:cs="Times New Roman" w:eastAsia="Times New Roman" w:hAnsi="Times New Roman"/>
          <w:sz w:val="28"/>
          <w:szCs w:val="28"/>
          <w:color w:val="auto"/>
        </w:rPr>
        <w:t>накопление,</w:t>
        <w:tab/>
        <w:t>расширение</w:t>
        <w:tab/>
        <w:t>опыта</w:t>
        <w:tab/>
        <w:t>выполнения</w:t>
        <w:tab/>
        <w:t>доступных</w:t>
      </w:r>
      <w:r>
        <w:rPr>
          <w:sz w:val="20"/>
          <w:szCs w:val="20"/>
          <w:color w:val="auto"/>
        </w:rPr>
        <w:tab/>
      </w:r>
      <w:r>
        <w:rPr>
          <w:rFonts w:ascii="Times New Roman" w:cs="Times New Roman" w:eastAsia="Times New Roman" w:hAnsi="Times New Roman"/>
          <w:sz w:val="27"/>
          <w:szCs w:val="27"/>
          <w:color w:val="auto"/>
        </w:rPr>
        <w:t>физических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упражнений;</w:t>
      </w:r>
    </w:p>
    <w:p>
      <w:pPr>
        <w:spacing w:after="0" w:line="160" w:lineRule="exact"/>
        <w:rPr>
          <w:sz w:val="20"/>
          <w:szCs w:val="20"/>
          <w:color w:val="auto"/>
        </w:rPr>
      </w:pPr>
    </w:p>
    <w:p>
      <w:pPr>
        <w:ind w:left="980"/>
        <w:spacing w:after="0"/>
        <w:tabs>
          <w:tab w:leader="none" w:pos="2400" w:val="left"/>
          <w:tab w:leader="none" w:pos="3680" w:val="left"/>
          <w:tab w:leader="none" w:pos="5860" w:val="left"/>
          <w:tab w:leader="none" w:pos="7180" w:val="left"/>
        </w:tabs>
        <w:rPr>
          <w:sz w:val="20"/>
          <w:szCs w:val="20"/>
          <w:color w:val="auto"/>
        </w:rPr>
      </w:pPr>
      <w:r>
        <w:rPr>
          <w:rFonts w:ascii="Times New Roman" w:cs="Times New Roman" w:eastAsia="Times New Roman" w:hAnsi="Times New Roman"/>
          <w:sz w:val="28"/>
          <w:szCs w:val="28"/>
          <w:color w:val="auto"/>
        </w:rPr>
        <w:t>овладение</w:t>
        <w:tab/>
        <w:t>умением</w:t>
        <w:tab/>
        <w:t>придерживаться</w:t>
        <w:tab/>
        <w:t>заданной</w:t>
        <w:tab/>
        <w:t>последовательности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действий при выполнении физических упражнений;</w:t>
      </w:r>
    </w:p>
    <w:p>
      <w:pPr>
        <w:spacing w:after="0" w:line="160" w:lineRule="exact"/>
        <w:rPr>
          <w:sz w:val="20"/>
          <w:szCs w:val="20"/>
          <w:color w:val="auto"/>
        </w:rPr>
      </w:pPr>
    </w:p>
    <w:p>
      <w:pPr>
        <w:ind w:left="980"/>
        <w:spacing w:after="0"/>
        <w:tabs>
          <w:tab w:leader="none" w:pos="2220" w:val="left"/>
          <w:tab w:leader="none" w:pos="3720" w:val="left"/>
          <w:tab w:leader="none" w:pos="4080" w:val="left"/>
          <w:tab w:leader="none" w:pos="5900" w:val="left"/>
          <w:tab w:leader="none" w:pos="7460" w:val="left"/>
          <w:tab w:leader="none" w:pos="8120" w:val="left"/>
        </w:tabs>
        <w:rPr>
          <w:sz w:val="20"/>
          <w:szCs w:val="20"/>
          <w:color w:val="auto"/>
        </w:rPr>
      </w:pPr>
      <w:r>
        <w:rPr>
          <w:rFonts w:ascii="Times New Roman" w:cs="Times New Roman" w:eastAsia="Times New Roman" w:hAnsi="Times New Roman"/>
          <w:sz w:val="28"/>
          <w:szCs w:val="28"/>
          <w:color w:val="auto"/>
        </w:rPr>
        <w:t>развитие</w:t>
        <w:tab/>
        <w:t>мотивации</w:t>
        <w:tab/>
        <w:t>к</w:t>
        <w:tab/>
        <w:t>преодолению</w:t>
        <w:tab/>
        <w:t>трудностей</w:t>
        <w:tab/>
        <w:t>при</w:t>
      </w:r>
      <w:r>
        <w:rPr>
          <w:sz w:val="20"/>
          <w:szCs w:val="20"/>
          <w:color w:val="auto"/>
        </w:rPr>
        <w:tab/>
      </w:r>
      <w:r>
        <w:rPr>
          <w:rFonts w:ascii="Times New Roman" w:cs="Times New Roman" w:eastAsia="Times New Roman" w:hAnsi="Times New Roman"/>
          <w:sz w:val="27"/>
          <w:szCs w:val="27"/>
          <w:color w:val="auto"/>
        </w:rPr>
        <w:t>выполнении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физических упражнений;</w:t>
      </w:r>
    </w:p>
    <w:p>
      <w:pPr>
        <w:spacing w:after="0" w:line="160" w:lineRule="exact"/>
        <w:rPr>
          <w:sz w:val="20"/>
          <w:szCs w:val="20"/>
          <w:color w:val="auto"/>
        </w:rPr>
      </w:pPr>
    </w:p>
    <w:p>
      <w:pPr>
        <w:ind w:left="980"/>
        <w:spacing w:after="0"/>
        <w:tabs>
          <w:tab w:leader="none" w:pos="2540" w:val="left"/>
          <w:tab w:leader="none" w:pos="3520" w:val="left"/>
          <w:tab w:leader="none" w:pos="5320" w:val="left"/>
          <w:tab w:leader="none" w:pos="6460" w:val="left"/>
          <w:tab w:leader="none" w:pos="7960" w:val="left"/>
        </w:tabs>
        <w:rPr>
          <w:sz w:val="20"/>
          <w:szCs w:val="20"/>
          <w:color w:val="auto"/>
        </w:rPr>
      </w:pPr>
      <w:r>
        <w:rPr>
          <w:rFonts w:ascii="Times New Roman" w:cs="Times New Roman" w:eastAsia="Times New Roman" w:hAnsi="Times New Roman"/>
          <w:sz w:val="28"/>
          <w:szCs w:val="28"/>
          <w:color w:val="auto"/>
        </w:rPr>
        <w:t>понимание</w:t>
        <w:tab/>
        <w:t>своих</w:t>
        <w:tab/>
        <w:t>достижений,</w:t>
        <w:tab/>
        <w:t>умение</w:t>
        <w:tab/>
        <w:t>оценивать</w:t>
        <w:tab/>
        <w:t>правильность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выполнения физических упражнений;</w:t>
      </w:r>
    </w:p>
    <w:p>
      <w:pPr>
        <w:spacing w:after="0" w:line="160" w:lineRule="exact"/>
        <w:rPr>
          <w:sz w:val="20"/>
          <w:szCs w:val="20"/>
          <w:color w:val="auto"/>
        </w:rPr>
      </w:pPr>
    </w:p>
    <w:p>
      <w:pPr>
        <w:ind w:left="980"/>
        <w:spacing w:after="0"/>
        <w:tabs>
          <w:tab w:leader="none" w:pos="2020" w:val="left"/>
          <w:tab w:leader="none" w:pos="3560" w:val="left"/>
          <w:tab w:leader="none" w:pos="5180" w:val="left"/>
          <w:tab w:leader="none" w:pos="6540" w:val="left"/>
          <w:tab w:leader="none" w:pos="8180" w:val="left"/>
        </w:tabs>
        <w:rPr>
          <w:sz w:val="20"/>
          <w:szCs w:val="20"/>
          <w:color w:val="auto"/>
        </w:rPr>
      </w:pPr>
      <w:r>
        <w:rPr>
          <w:rFonts w:ascii="Times New Roman" w:cs="Times New Roman" w:eastAsia="Times New Roman" w:hAnsi="Times New Roman"/>
          <w:sz w:val="28"/>
          <w:szCs w:val="28"/>
          <w:color w:val="auto"/>
        </w:rPr>
        <w:t>умение</w:t>
        <w:tab/>
        <w:t>предвидеть</w:t>
        <w:tab/>
        <w:t>ближайший</w:t>
        <w:tab/>
        <w:t>результат</w:t>
        <w:tab/>
        <w:t>выполнения</w:t>
        <w:tab/>
        <w:t>физических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упражнений;</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запрашивать необходимую практическую помощь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 выполнении физических упражнений;</w:t>
      </w:r>
    </w:p>
    <w:p>
      <w:pPr>
        <w:spacing w:after="0" w:line="160" w:lineRule="exact"/>
        <w:rPr>
          <w:sz w:val="20"/>
          <w:szCs w:val="20"/>
          <w:color w:val="auto"/>
        </w:rPr>
      </w:pPr>
    </w:p>
    <w:p>
      <w:pPr>
        <w:ind w:left="980"/>
        <w:spacing w:after="0"/>
        <w:tabs>
          <w:tab w:leader="none" w:pos="2100" w:val="left"/>
          <w:tab w:leader="none" w:pos="3760" w:val="left"/>
          <w:tab w:leader="none" w:pos="5640" w:val="left"/>
          <w:tab w:leader="none" w:pos="7340" w:val="left"/>
          <w:tab w:leader="none" w:pos="7740" w:val="left"/>
          <w:tab w:leader="none" w:pos="9180" w:val="left"/>
        </w:tabs>
        <w:rPr>
          <w:sz w:val="20"/>
          <w:szCs w:val="20"/>
          <w:color w:val="auto"/>
        </w:rPr>
      </w:pPr>
      <w:r>
        <w:rPr>
          <w:rFonts w:ascii="Times New Roman" w:cs="Times New Roman" w:eastAsia="Times New Roman" w:hAnsi="Times New Roman"/>
          <w:sz w:val="28"/>
          <w:szCs w:val="28"/>
          <w:color w:val="auto"/>
        </w:rPr>
        <w:t>умение</w:t>
        <w:tab/>
        <w:t>привносить</w:t>
        <w:tab/>
        <w:t>необходимые</w:t>
        <w:tab/>
        <w:t>коррективы</w:t>
        <w:tab/>
        <w:t>в</w:t>
        <w:tab/>
        <w:t>движение</w:t>
        <w:tab/>
        <w:t>для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достижения его результативности;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144145</wp:posOffset>
                </wp:positionV>
                <wp:extent cx="18288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1.35pt" to="157.1pt,11.35pt" o:allowincell="f" strokecolor="#000000" strokeweight="0.72pt"/>
            </w:pict>
          </mc:Fallback>
        </mc:AlternateContent>
      </w:r>
    </w:p>
    <w:p>
      <w:pPr>
        <w:spacing w:after="0" w:line="200" w:lineRule="exact"/>
        <w:rPr>
          <w:sz w:val="20"/>
          <w:szCs w:val="20"/>
          <w:color w:val="auto"/>
        </w:rPr>
      </w:pPr>
    </w:p>
    <w:p>
      <w:pPr>
        <w:spacing w:after="0" w:line="377" w:lineRule="exact"/>
        <w:rPr>
          <w:sz w:val="20"/>
          <w:szCs w:val="20"/>
          <w:color w:val="auto"/>
        </w:rPr>
      </w:pPr>
    </w:p>
    <w:p>
      <w:pPr>
        <w:ind w:left="260" w:right="1460" w:firstLine="2"/>
        <w:spacing w:after="0" w:line="193" w:lineRule="auto"/>
        <w:tabs>
          <w:tab w:leader="none" w:pos="402" w:val="left"/>
        </w:tabs>
        <w:numPr>
          <w:ilvl w:val="0"/>
          <w:numId w:val="12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по физической культуре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155</w:t>
      </w:r>
    </w:p>
    <w:p>
      <w:pPr>
        <w:sectPr>
          <w:pgSz w:w="11900" w:h="16838" w:orient="portrait"/>
          <w:cols w:equalWidth="0" w:num="1">
            <w:col w:w="9620"/>
          </w:cols>
          <w:pgMar w:left="1440" w:top="109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зрительного анализатора при выполнении произвольных движений;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различать способ и результат деятельности;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установка на здоровый и безопасный образ жизни, здоровьесберегающее поведение; освоение правил здорового и безопасного образа жизни;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речи для организации и регуляции движения;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 координат: «слабовидящий – нормально видящий», «слабовидящий-слабовидящий» в процессе овладения физическими упражнениями;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воспроизводить вербальные и невербальные средства общения на занятиях физической культурой.</w:t>
      </w:r>
    </w:p>
    <w:p>
      <w:pPr>
        <w:sectPr>
          <w:pgSz w:w="11900" w:h="16838" w:orient="portrait"/>
          <w:cols w:equalWidth="0" w:num="1">
            <w:col w:w="9620"/>
          </w:cols>
          <w:pgMar w:left="1440" w:top="1138" w:right="846" w:bottom="896" w:gutter="0" w:footer="0" w:header="0"/>
        </w:sectPr>
      </w:pPr>
    </w:p>
    <w:p>
      <w:pPr>
        <w:spacing w:after="0" w:line="11" w:lineRule="exact"/>
        <w:rPr>
          <w:sz w:val="20"/>
          <w:szCs w:val="20"/>
          <w:color w:val="auto"/>
        </w:rPr>
      </w:pPr>
    </w:p>
    <w:p>
      <w:pPr>
        <w:ind w:left="980"/>
        <w:spacing w:after="0"/>
        <w:tabs>
          <w:tab w:leader="none" w:pos="1440" w:val="left"/>
          <w:tab w:leader="none" w:pos="2600" w:val="left"/>
        </w:tabs>
        <w:rPr>
          <w:sz w:val="20"/>
          <w:szCs w:val="20"/>
          <w:color w:val="auto"/>
        </w:rPr>
      </w:pPr>
      <w:r>
        <w:rPr>
          <w:rFonts w:ascii="Times New Roman" w:cs="Times New Roman" w:eastAsia="Times New Roman" w:hAnsi="Times New Roman"/>
          <w:sz w:val="28"/>
          <w:szCs w:val="28"/>
          <w:color w:val="auto"/>
        </w:rPr>
        <w:t>В</w:t>
        <w:tab/>
        <w:t>рамках</w:t>
      </w:r>
      <w:r>
        <w:rPr>
          <w:sz w:val="20"/>
          <w:szCs w:val="20"/>
          <w:color w:val="auto"/>
        </w:rPr>
        <w:tab/>
      </w:r>
      <w:r>
        <w:rPr>
          <w:rFonts w:ascii="Times New Roman" w:cs="Times New Roman" w:eastAsia="Times New Roman" w:hAnsi="Times New Roman"/>
          <w:sz w:val="27"/>
          <w:szCs w:val="27"/>
          <w:b w:val="1"/>
          <w:bCs w:val="1"/>
          <w:i w:val="1"/>
          <w:iCs w:val="1"/>
          <w:color w:val="auto"/>
        </w:rPr>
        <w:t>коррекционных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универсальные учебные действия:</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i w:val="1"/>
          <w:iCs w:val="1"/>
          <w:color w:val="auto"/>
        </w:rPr>
        <w:t>курсов</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color w:val="auto"/>
        </w:rPr>
        <w:t>формируются</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color w:val="auto"/>
        </w:rPr>
        <w:t>следующие</w:t>
      </w:r>
    </w:p>
    <w:p>
      <w:pPr>
        <w:spacing w:after="0" w:line="616" w:lineRule="exact"/>
        <w:rPr>
          <w:sz w:val="20"/>
          <w:szCs w:val="20"/>
          <w:color w:val="auto"/>
        </w:rPr>
      </w:pPr>
    </w:p>
    <w:p>
      <w:pPr>
        <w:sectPr>
          <w:pgSz w:w="11900" w:h="16838" w:orient="portrait"/>
          <w:cols w:equalWidth="0" w:num="4">
            <w:col w:w="4540" w:space="320"/>
            <w:col w:w="800" w:space="620"/>
            <w:col w:w="1660" w:space="300"/>
            <w:col w:w="1380"/>
          </w:cols>
          <w:pgMar w:left="1440" w:top="1138" w:right="846" w:bottom="896" w:gutter="0" w:footer="0" w:header="0"/>
          <w:type w:val="continuous"/>
        </w:sectPr>
      </w:pPr>
    </w:p>
    <w:p>
      <w:pPr>
        <w:ind w:left="980"/>
        <w:spacing w:after="0"/>
        <w:rPr>
          <w:sz w:val="20"/>
          <w:szCs w:val="20"/>
          <w:color w:val="auto"/>
        </w:rPr>
      </w:pPr>
      <w:r>
        <w:rPr>
          <w:rFonts w:ascii="Times New Roman" w:cs="Times New Roman" w:eastAsia="Times New Roman" w:hAnsi="Times New Roman"/>
          <w:sz w:val="27"/>
          <w:szCs w:val="27"/>
          <w:b w:val="1"/>
          <w:bCs w:val="1"/>
          <w:color w:val="auto"/>
        </w:rPr>
        <w:t>«Ритмика»:</w:t>
      </w:r>
      <w:r>
        <w:rPr>
          <w:rFonts w:ascii="Times New Roman" w:cs="Times New Roman" w:eastAsia="Times New Roman" w:hAnsi="Times New Roman"/>
          <w:sz w:val="17"/>
          <w:szCs w:val="17"/>
          <w:b w:val="1"/>
          <w:bCs w:val="1"/>
          <w:color w:val="auto"/>
        </w:rPr>
        <w:t>8</w:t>
      </w:r>
    </w:p>
    <w:p>
      <w:pPr>
        <w:sectPr>
          <w:pgSz w:w="11900" w:h="16838" w:orient="portrait"/>
          <w:cols w:equalWidth="0" w:num="1">
            <w:col w:w="9620"/>
          </w:cols>
          <w:pgMar w:left="1440" w:top="1138" w:right="846" w:bottom="896" w:gutter="0" w:footer="0" w:header="0"/>
          <w:type w:val="continuous"/>
        </w:sectPr>
      </w:pPr>
    </w:p>
    <w:p>
      <w:pPr>
        <w:spacing w:after="0" w:line="21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связи между целью занятий ритмической деятельностью, мотивом и результатом выполнения ритмического упражнения;</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двигательная самореализация слабовидящего обучающегося; восприятие «образа Я» как субъекта музыкально-двигательной,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танцевальной деятельности;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приобщение к достижениям национальной, российской и мировой танцевальной культуры, традициям, многообразию танцевального фольклора России, образцам народного танца;</w:t>
      </w:r>
    </w:p>
    <w:p>
      <w:pPr>
        <w:spacing w:after="0" w:line="21"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планирование и умение придерживаться заданной последовательности движений, действий;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360045</wp:posOffset>
                </wp:positionV>
                <wp:extent cx="18288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35pt" to="157.1pt,28.3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 w:right="860" w:firstLine="2"/>
        <w:spacing w:after="0" w:line="193" w:lineRule="auto"/>
        <w:tabs>
          <w:tab w:leader="none" w:pos="402" w:val="left"/>
        </w:tabs>
        <w:numPr>
          <w:ilvl w:val="0"/>
          <w:numId w:val="130"/>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ритмикой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156</w:t>
      </w:r>
    </w:p>
    <w:p>
      <w:pPr>
        <w:sectPr>
          <w:pgSz w:w="11900" w:h="16838" w:orient="portrait"/>
          <w:cols w:equalWidth="0" w:num="1">
            <w:col w:w="9620"/>
          </w:cols>
          <w:pgMar w:left="1440" w:top="1138" w:right="846" w:bottom="896" w:gutter="0" w:footer="0" w:header="0"/>
          <w:type w:val="continuous"/>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эстетические и смысловые ориентации, направленные на развитие потребности в двигательном и творческом самовыражении;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чувства ритма, связи движений с музыкой, координации движений;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саморегуляция как способность к выполнению движений, двигательных действий;</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аналитико-синтетические умения и навыки в дифференциации и оценке содержания и характера двигательных действий, органов движения и их ункций;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установка на здоровьесберегающее поведение, ориентация на выполнение правил здорового и безопасного образа жизни;</w:t>
      </w:r>
    </w:p>
    <w:p>
      <w:pPr>
        <w:spacing w:after="0" w:line="28" w:lineRule="exact"/>
        <w:rPr>
          <w:sz w:val="20"/>
          <w:szCs w:val="20"/>
          <w:color w:val="auto"/>
        </w:rPr>
      </w:pPr>
    </w:p>
    <w:p>
      <w:pPr>
        <w:ind w:left="980" w:right="1560"/>
        <w:spacing w:after="0" w:line="355" w:lineRule="auto"/>
        <w:rPr>
          <w:sz w:val="20"/>
          <w:szCs w:val="20"/>
          <w:color w:val="auto"/>
        </w:rPr>
      </w:pPr>
      <w:r>
        <w:rPr>
          <w:rFonts w:ascii="Times New Roman" w:cs="Times New Roman" w:eastAsia="Times New Roman" w:hAnsi="Times New Roman"/>
          <w:sz w:val="28"/>
          <w:szCs w:val="28"/>
          <w:color w:val="auto"/>
        </w:rPr>
        <w:t>развитие мотивации к преодолению трудностей; умение принимать и сохранять учебную задачу; потребность в двигательной активности и самореализации;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активное использование всех анализаторов для формирования компенсаторных способов деятельности, овладения специальными ритмическими упражнениями;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пространственного мышления, совершенствование навыков пространственной ориентировки как основы самостоятельного и результативного выполнения ритмических движений;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различать способ и результат деятельности при выполнении танцевальных движений;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на занятиях ритмической гимнастикой;</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практических действий при выполнении танцевальных движений;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 социальным окружением при овладении элементами танцев, танцами;</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157</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умения выявлять выраженные в музыке настроения и чувства и передавать свои чувства и эмоции с помощью ритмических движений и элементов танцев, двигательного самовыражения;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на занятиях ритмикой;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w:t>
      </w:r>
    </w:p>
    <w:p>
      <w:pPr>
        <w:spacing w:after="0" w:line="174" w:lineRule="exact"/>
        <w:rPr>
          <w:sz w:val="20"/>
          <w:szCs w:val="20"/>
          <w:color w:val="auto"/>
        </w:rPr>
      </w:pPr>
    </w:p>
    <w:p>
      <w:pPr>
        <w:jc w:val="both"/>
        <w:ind w:left="260"/>
        <w:spacing w:after="0" w:line="344" w:lineRule="auto"/>
        <w:rPr>
          <w:sz w:val="20"/>
          <w:szCs w:val="20"/>
          <w:color w:val="auto"/>
        </w:rPr>
      </w:pPr>
      <w:r>
        <w:rPr>
          <w:rFonts w:ascii="Times New Roman" w:cs="Times New Roman" w:eastAsia="Times New Roman" w:hAnsi="Times New Roman"/>
          <w:sz w:val="28"/>
          <w:szCs w:val="28"/>
          <w:color w:val="auto"/>
        </w:rPr>
        <w:t>координат: «слабовидящий-нормально видящий», «слабовидящий-слабовидящий» в процессе овладения ритмическими упражнениями.</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«Адаптивная физическая культура»:</w:t>
      </w:r>
      <w:r>
        <w:rPr>
          <w:rFonts w:ascii="Times New Roman" w:cs="Times New Roman" w:eastAsia="Times New Roman" w:hAnsi="Times New Roman"/>
          <w:sz w:val="36"/>
          <w:szCs w:val="36"/>
          <w:b w:val="1"/>
          <w:bCs w:val="1"/>
          <w:color w:val="auto"/>
          <w:vertAlign w:val="superscript"/>
        </w:rPr>
        <w:t>9</w:t>
      </w:r>
    </w:p>
    <w:p>
      <w:pPr>
        <w:spacing w:after="0" w:line="11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двигательной деятельности;</w:t>
      </w:r>
    </w:p>
    <w:p>
      <w:pPr>
        <w:spacing w:after="0" w:line="28"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color w:val="auto"/>
        </w:rPr>
        <w:t>установление  связи  между  целью  занятий  адаптивной  физической культурой, мотивом и результатом выполнения корригирующих упражнений; развитие мотивации достижения успеха и готовности к преодолению</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отклонений в физическом развитии и двигательной сфере;</w:t>
      </w:r>
    </w:p>
    <w:p>
      <w:pPr>
        <w:spacing w:after="0" w:line="160" w:lineRule="exact"/>
        <w:rPr>
          <w:sz w:val="20"/>
          <w:szCs w:val="20"/>
          <w:color w:val="auto"/>
        </w:rPr>
      </w:pPr>
    </w:p>
    <w:p>
      <w:pPr>
        <w:ind w:left="980"/>
        <w:spacing w:after="0"/>
        <w:tabs>
          <w:tab w:leader="none" w:pos="2040" w:val="left"/>
          <w:tab w:leader="none" w:pos="4200" w:val="left"/>
          <w:tab w:leader="none" w:pos="5500" w:val="left"/>
          <w:tab w:leader="none" w:pos="8140" w:val="left"/>
        </w:tabs>
        <w:rPr>
          <w:sz w:val="20"/>
          <w:szCs w:val="20"/>
          <w:color w:val="auto"/>
        </w:rPr>
      </w:pPr>
      <w:r>
        <w:rPr>
          <w:rFonts w:ascii="Times New Roman" w:cs="Times New Roman" w:eastAsia="Times New Roman" w:hAnsi="Times New Roman"/>
          <w:sz w:val="28"/>
          <w:szCs w:val="28"/>
          <w:color w:val="auto"/>
        </w:rPr>
        <w:t>умение</w:t>
        <w:tab/>
        <w:t>придерживаться</w:t>
        <w:tab/>
        <w:t>заданной</w:t>
        <w:tab/>
        <w:t>последовательности</w:t>
        <w:tab/>
        <w:t>выполнения</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движений;</w:t>
      </w:r>
    </w:p>
    <w:p>
      <w:pPr>
        <w:spacing w:after="0" w:line="174"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контроль правильности выполнения освоенного движения; умение оценивать правильность при выполнении упражнения; саморегуляция как способность к мобилизации сил и энергии, к</w:t>
      </w:r>
    </w:p>
    <w:p>
      <w:pPr>
        <w:spacing w:after="0" w:line="21"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волевому усилию и преодолению трудностей выполнения движений; активное использование всех анализаторов при выполнении</w:t>
      </w:r>
    </w:p>
    <w:p>
      <w:pPr>
        <w:spacing w:after="0" w:line="31"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упражнений для коррекции скованности, физической пассивности; аналитико-синтетические умения и навыки в дифференциации и оценке</w:t>
      </w:r>
    </w:p>
    <w:p>
      <w:pPr>
        <w:spacing w:after="0" w:line="2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содержания и характера двигательных действий, органов движения и их функций;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360045</wp:posOffset>
                </wp:positionV>
                <wp:extent cx="1828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35pt" to="157.1pt,28.3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 w:right="1300" w:firstLine="2"/>
        <w:spacing w:after="0" w:line="193" w:lineRule="auto"/>
        <w:tabs>
          <w:tab w:leader="none" w:pos="402" w:val="left"/>
        </w:tabs>
        <w:numPr>
          <w:ilvl w:val="0"/>
          <w:numId w:val="13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АФК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158</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внутреннего плана на основе поэтапной отработки двигательных действий, их координации и ритмичности;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выбор способов решения двигательной задачи (с помощью педагога) в зависимости от конкретных условий;</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алгоритмизация практических действий при выполнении движений (упражнений);</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выбор наиболее эффективных способов выполнения корригирующих упражнений в зависимости от конкретных условий;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навыков пространственной ориентировки как основы самостоятельного и результативного выполнения корригирующих упражнений;</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координат: «слабовидящий-нормально видящий», «слабовидящий-слабовидящий» в ходе занятий АФК;</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задавать вопросы уточняющего характера;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на занятиях АФК.</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«Развитие зрительного восприятия»:</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осознание необходимости охраны нарушенного зрения, умение им пользоваться в учебной и практической деятельности;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установление связи между целью деятельности по развитию зрения и зрительного восприятия, мотивом, результатом развития базовых зрительных функций;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потребности к сенсорно-перцептивной деятельности, использование адекватных учебным задачам способов чувственного познания;</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зрительного восприятия как перцептивного познавательного процесса;</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159</w:t>
      </w:r>
    </w:p>
    <w:p>
      <w:pPr>
        <w:sectPr>
          <w:pgSz w:w="11900" w:h="16838" w:orient="portrait"/>
          <w:cols w:equalWidth="0" w:num="1">
            <w:col w:w="9620"/>
          </w:cols>
          <w:pgMar w:left="1440" w:top="1138" w:right="846" w:bottom="896" w:gutter="0" w:footer="0" w:header="0"/>
        </w:sect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осуществление итогового и пошагового контроля зрительного перцептивного действия по результату с целью корректировки действий;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оценивать правильность выполнения перцептивного действия на уровне соответствия результатов требованиям поставленной задачи;</w:t>
      </w:r>
    </w:p>
    <w:p>
      <w:pPr>
        <w:spacing w:after="0" w:line="28"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самостоятельное выделение и формулирование познавательной цели в условиях зрительной перцептивной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зрительных действий как компенсаторный способ достижения результата деятельности;</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анализ объектов с целью выделения опознавательных признаков (цвет, форма, величина,);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информационно-познавательной и ориентировочно-поисковой роли зрения;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осуществлять аналитико-синтетическую деятельность сравнения, классификации, выбирать основания и критерии для указанных логических операций;</w:t>
      </w:r>
    </w:p>
    <w:p>
      <w:pPr>
        <w:spacing w:after="0" w:line="21" w:lineRule="exact"/>
        <w:rPr>
          <w:sz w:val="20"/>
          <w:szCs w:val="20"/>
          <w:color w:val="auto"/>
        </w:rPr>
      </w:pPr>
    </w:p>
    <w:p>
      <w:pPr>
        <w:ind w:left="980" w:right="2420"/>
        <w:spacing w:after="0" w:line="371" w:lineRule="auto"/>
        <w:rPr>
          <w:sz w:val="20"/>
          <w:szCs w:val="20"/>
          <w:color w:val="auto"/>
        </w:rPr>
      </w:pPr>
      <w:r>
        <w:rPr>
          <w:rFonts w:ascii="Times New Roman" w:cs="Times New Roman" w:eastAsia="Times New Roman" w:hAnsi="Times New Roman"/>
          <w:sz w:val="27"/>
          <w:szCs w:val="27"/>
          <w:color w:val="auto"/>
        </w:rPr>
        <w:t>развитие зрительно-моторной координации; развитие зрительно-пространственного восприятия;</w:t>
      </w:r>
    </w:p>
    <w:p>
      <w:pPr>
        <w:spacing w:after="0" w:line="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 - слабовидящий» с использованием нарушенного зрения.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«Пространственная ориентировка»</w:t>
      </w:r>
    </w:p>
    <w:p>
      <w:pPr>
        <w:spacing w:after="0" w:line="16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взаимодействующего с окружающим пространством;</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овладения навыками пространственной ориентировки для самостоятельности, мобильности и независимости;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определение последовательности промежуточных целей с учётом конечного результата; составление плана и последовательности действий при овладении топографическими представлениями;</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160</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ориентация в оценках взрослых и сверстников, понимание причин успеха/неуспеха в самостоятельной пространственной ориентировке в микро-и макропространстве;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конкретными пространственными представлениями об окружающих предметах и действиях с ними;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учебно-познавательного интереса к пространственной ориентировке;</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овладение элементарными навыками пространственной ориентировки; самостоятельное выделение и формулирование познавательной цели; алгоритмизация действий как компенсаторный способ достижения</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результата в пространственной ориентировке;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наиболее эффективных способов решения задач ориентировки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 в зависимости от конкретных условий;</w:t>
      </w:r>
    </w:p>
    <w:p>
      <w:pPr>
        <w:spacing w:after="0" w:line="163" w:lineRule="exact"/>
        <w:rPr>
          <w:sz w:val="20"/>
          <w:szCs w:val="20"/>
          <w:color w:val="auto"/>
        </w:rPr>
      </w:pPr>
    </w:p>
    <w:p>
      <w:pPr>
        <w:ind w:left="980"/>
        <w:spacing w:after="0"/>
        <w:tabs>
          <w:tab w:leader="none" w:pos="2960" w:val="left"/>
          <w:tab w:leader="none" w:pos="3740" w:val="left"/>
          <w:tab w:leader="none" w:pos="5580" w:val="left"/>
          <w:tab w:leader="none" w:pos="6260" w:val="left"/>
          <w:tab w:leader="none" w:pos="7760" w:val="left"/>
        </w:tabs>
        <w:rPr>
          <w:sz w:val="20"/>
          <w:szCs w:val="20"/>
          <w:color w:val="auto"/>
        </w:rPr>
      </w:pPr>
      <w:r>
        <w:rPr>
          <w:rFonts w:ascii="Times New Roman" w:cs="Times New Roman" w:eastAsia="Times New Roman" w:hAnsi="Times New Roman"/>
          <w:sz w:val="28"/>
          <w:szCs w:val="28"/>
          <w:color w:val="auto"/>
        </w:rPr>
        <w:t>использование</w:t>
        <w:tab/>
        <w:t>всех</w:t>
        <w:tab/>
        <w:t>анализаторов</w:t>
        <w:tab/>
        <w:t>при</w:t>
        <w:tab/>
        <w:t>овладении</w:t>
        <w:tab/>
        <w:t>практическими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умениями и навыками пространственной ориентировки;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сравнением, анализом, группировкой окружающих объектов</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(предметов) в процессе обучения пространственной ориентировке;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в  системе</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координат: «слабовидящий-нормально видящий», «слабовидящий-слабовидящий» при овладении навыками пространственной ориентировки;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пространственно-ориентировочных действий как основы самостоятельной ориентировки в пространстве;</w:t>
      </w:r>
    </w:p>
    <w:p>
      <w:pPr>
        <w:spacing w:after="0" w:line="21" w:lineRule="exact"/>
        <w:rPr>
          <w:sz w:val="20"/>
          <w:szCs w:val="20"/>
          <w:color w:val="auto"/>
        </w:rPr>
      </w:pPr>
    </w:p>
    <w:p>
      <w:pPr>
        <w:jc w:val="both"/>
        <w:ind w:left="260" w:firstLine="780"/>
        <w:spacing w:after="0" w:line="349" w:lineRule="auto"/>
        <w:rPr>
          <w:sz w:val="20"/>
          <w:szCs w:val="20"/>
          <w:color w:val="auto"/>
        </w:rPr>
      </w:pPr>
      <w:r>
        <w:rPr>
          <w:rFonts w:ascii="Times New Roman" w:cs="Times New Roman" w:eastAsia="Times New Roman" w:hAnsi="Times New Roman"/>
          <w:sz w:val="28"/>
          <w:szCs w:val="28"/>
          <w:color w:val="auto"/>
        </w:rPr>
        <w:t>умение вносить в ранее освоенные ориентировочные действия необходимые коррективы для достижения искомого результата;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в процессе пространственной ориентировки.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«Социально-бытовая ориентировка»:</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161</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социально-бытовой деятельности;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оценивание усваиваемого содержания (исходя из социальных и личностных ценностей), обеспечивающее личностный моральный выбор;</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значения овладения навыками социально-бытовой ориентировки для самостоятельности;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ориентация на социально-бытовую независимость;</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ориентация в оценках взрослых и сверстников, понимание причин успеха/неуспеха в бытовой, коммуникативной сферах деятельности;</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конкретными представлениями об окружающих предметах и действиях с ними;</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учебно-познавательного интереса к социально-бытовой ориентировке;</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алгоритмизация действий как компенсаторный способ достижения результата по социально-бытовой ориентировке;</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выбор наиболее эффективных способов решения социально-бытовых задач в зависимости от конкретных условий;</w:t>
      </w:r>
    </w:p>
    <w:p>
      <w:pPr>
        <w:spacing w:after="0" w:line="2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выбор оснований и критериев для сравнения, сериации, классификации объектов социально-бытовой ориентировки;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всех анализаторов для овладения практическими умениями и навыками по социально-бытовой ориентировке;</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сравнением, анализом, группировкой окружающих объектов (предметов) в процессе обучения социально-бытовой ориентировке;</w:t>
      </w:r>
    </w:p>
    <w:p>
      <w:pPr>
        <w:spacing w:after="0" w:line="26"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развитие     коммуникативной     компетентности      слабовидящих обучающихся на основе организации совместно-продуктивной деятельности; умение  вносить  в  ранее  освоенные  бытовые  и  ориентировочные</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действия необходимые коррективы для достижения искомого результата;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162</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эстетических представлений и критериев на основе изобразительной и художественной конструктивной деятельности в процессе совместной социально-бытовой деятельности;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построение речевого высказывания в устной и письменной форме при общении в социально-бытовой ситуации;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в системе координат: «слабовидящий- нормально видящий», «слабовидящий-слабовидящий» в совместной продуктивной деятельности;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w:t>
      </w:r>
    </w:p>
    <w:p>
      <w:pPr>
        <w:spacing w:after="0" w:line="177" w:lineRule="exact"/>
        <w:rPr>
          <w:sz w:val="20"/>
          <w:szCs w:val="20"/>
          <w:color w:val="auto"/>
        </w:rPr>
      </w:pPr>
    </w:p>
    <w:p>
      <w:pPr>
        <w:ind w:left="260" w:firstLine="2"/>
        <w:spacing w:after="0" w:line="349" w:lineRule="auto"/>
        <w:tabs>
          <w:tab w:leader="none" w:pos="725" w:val="left"/>
        </w:tabs>
        <w:numPr>
          <w:ilvl w:val="0"/>
          <w:numId w:val="1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невербальные средства общения в процессе социально-бытовой ориентировки.</w:t>
      </w:r>
    </w:p>
    <w:p>
      <w:pPr>
        <w:spacing w:after="0" w:line="19"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«Развитие коммуникативной деятельности»:</w:t>
      </w:r>
    </w:p>
    <w:p>
      <w:pPr>
        <w:spacing w:after="0" w:line="169"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личностное самоопределение, восприятия «образа Я» как субъекта коммуникативной деятельности;</w:t>
      </w:r>
    </w:p>
    <w:p>
      <w:pPr>
        <w:spacing w:after="0" w:line="1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установление  связи  между  целью  коммуникативной   деятельности,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мотивом и результатом общения;</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овладения навыками коммуникации для осмысления социального окружения и своего места в нем;</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установка на деловое общение, социальное взаимодействие в учебной и внеурочной деятельности;</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знаний и умений в области вербальной и невербальной коммуникации;</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речевых средств для решения различных коммуникативных задач, владение диалогической формой речи;</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моделирование ситуаций общения, социального взаимодействия как способа устранения коммуникативных трудностей;</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компенсаторных способов нарушенного зрения для решения различных коммуникативных задач;</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163</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постановка вопросов, необходимых для организации собственной деятельностии сотрудничества с партнерами в системе координат «слабовидящий-нормально видящий», «слабовидящий- слабовидящий»;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произвольно и выразительно строить контекстную речь с учётом целей коммуникации, особенностей слушателя.</w:t>
      </w:r>
    </w:p>
    <w:p>
      <w:pPr>
        <w:spacing w:after="0" w:line="142" w:lineRule="exact"/>
        <w:rPr>
          <w:sz w:val="20"/>
          <w:szCs w:val="20"/>
          <w:color w:val="auto"/>
        </w:rPr>
      </w:pPr>
    </w:p>
    <w:p>
      <w:pPr>
        <w:jc w:val="center"/>
        <w:ind w:right="-259"/>
        <w:spacing w:after="0"/>
        <w:tabs>
          <w:tab w:leader="none" w:pos="200" w:val="left"/>
        </w:tabs>
        <w:rPr>
          <w:sz w:val="20"/>
          <w:szCs w:val="20"/>
          <w:color w:val="auto"/>
        </w:rPr>
      </w:pPr>
      <w:r>
        <w:rPr>
          <w:rFonts w:ascii="Times New Roman" w:cs="Times New Roman" w:eastAsia="Times New Roman" w:hAnsi="Times New Roman"/>
          <w:sz w:val="28"/>
          <w:szCs w:val="28"/>
          <w:b w:val="1"/>
          <w:bCs w:val="1"/>
          <w:color w:val="auto"/>
        </w:rPr>
        <w:t>3.2.2.</w:t>
      </w:r>
      <w:r>
        <w:rPr>
          <w:sz w:val="20"/>
          <w:szCs w:val="20"/>
          <w:color w:val="auto"/>
        </w:rPr>
        <w:tab/>
      </w:r>
      <w:r>
        <w:rPr>
          <w:rFonts w:ascii="Times New Roman" w:cs="Times New Roman" w:eastAsia="Times New Roman" w:hAnsi="Times New Roman"/>
          <w:sz w:val="27"/>
          <w:szCs w:val="27"/>
          <w:b w:val="1"/>
          <w:bCs w:val="1"/>
          <w:color w:val="auto"/>
        </w:rPr>
        <w:t>Программы отдельных учебных предметов, курсов</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коррекционно-образовательной области</w:t>
      </w:r>
    </w:p>
    <w:p>
      <w:pPr>
        <w:spacing w:after="0" w:line="1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Программы по учебным предметам разрабатываются в соответствии с требованиями к результатам освоения АООП НОО на основе Стандарта слабовидящих обучающихся, носят примерный характер и служат ориентиром при разработке педагогическими работниками учебных программ.</w:t>
      </w:r>
    </w:p>
    <w:p>
      <w:pPr>
        <w:spacing w:after="0" w:line="20" w:lineRule="exact"/>
        <w:rPr>
          <w:sz w:val="20"/>
          <w:szCs w:val="20"/>
          <w:color w:val="auto"/>
        </w:rPr>
      </w:pPr>
    </w:p>
    <w:p>
      <w:pPr>
        <w:jc w:val="both"/>
        <w:ind w:left="260" w:firstLine="710"/>
        <w:spacing w:after="0" w:line="349" w:lineRule="auto"/>
        <w:tabs>
          <w:tab w:leader="none" w:pos="1284" w:val="left"/>
        </w:tabs>
        <w:numPr>
          <w:ilvl w:val="0"/>
          <w:numId w:val="1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разделе АООП НОО приводится основное содержание по всем обязательным предметам (за исключением «Родного языка» и</w:t>
      </w:r>
    </w:p>
    <w:p>
      <w:pPr>
        <w:spacing w:after="0" w:line="3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«Литературного чтения на родном языке»), которое должно быть в полном объёме отражено в соответствующих разделах рабочих программ учебных предметов, в содержании курсов коррекционно-развивающей области. Остальные разделы программ учебных предметов формируются с учётом региональных, национальных и этнокультурных особенностей, состава класса, а также выбранного комплекта учебников.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Русский язык</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деятельности</w:t>
      </w:r>
    </w:p>
    <w:p>
      <w:pPr>
        <w:spacing w:after="0" w:line="1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Слушание. </w:t>
      </w:r>
      <w:r>
        <w:rPr>
          <w:rFonts w:ascii="Times New Roman" w:cs="Times New Roman" w:eastAsia="Times New Roman" w:hAnsi="Times New Roman"/>
          <w:sz w:val="28"/>
          <w:szCs w:val="28"/>
          <w:color w:val="auto"/>
        </w:rPr>
        <w:t>Осознание цели и ситуации устного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Адекватное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pPr>
        <w:spacing w:after="0" w:line="1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Говорение. </w:t>
      </w:r>
      <w:r>
        <w:rPr>
          <w:rFonts w:ascii="Times New Roman" w:cs="Times New Roman" w:eastAsia="Times New Roman" w:hAnsi="Times New Roman"/>
          <w:sz w:val="28"/>
          <w:szCs w:val="28"/>
          <w:color w:val="auto"/>
        </w:rPr>
        <w:t>Выбор языковых средств в соответствии с целями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условиями общения для эффективного решения коммуникативной задачи. Практическое овладение диалогической формой речи. Овладение умениями</w:t>
      </w:r>
    </w:p>
    <w:p>
      <w:pPr>
        <w:spacing w:after="0" w:line="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164</w:t>
      </w:r>
    </w:p>
    <w:p>
      <w:pPr>
        <w:sectPr>
          <w:pgSz w:w="11900" w:h="16838" w:orient="portrait"/>
          <w:cols w:equalWidth="0" w:num="1">
            <w:col w:w="9620"/>
          </w:cols>
          <w:pgMar w:left="1440" w:top="1138" w:right="846" w:bottom="896"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Понимание учебного текста.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Выборочное чтение с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Анализ и оценка содержания, языковых особенностей и структуры текста.</w:t>
      </w:r>
    </w:p>
    <w:p>
      <w:pPr>
        <w:spacing w:after="0" w:line="1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Письмо букв,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буквосочетаний,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слогов,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предложений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системе обучения грамоте. Овладение разборчивым, аккуратным письмом с учётом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для обучающихся тематике (на основе впечатлений, литературных произведений, сюжетных картин, серий картин, просмотра фрагмента видеозаписи и т. д.).</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грамоте</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Осознание единства звукового состава слова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его значения. Установление числа и последовательности звуков в слове. Сопоставление слов, различающихся одним или несколькими звуками.</w:t>
      </w:r>
    </w:p>
    <w:p>
      <w:pPr>
        <w:spacing w:after="0" w:line="21"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гласных ударных и безударных, согласных твёрдых и мягких, звонких и глухих.</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Слог как минимальная произносительная единица. Деление слов на слоги. Определение места ударения.</w:t>
      </w:r>
    </w:p>
    <w:p>
      <w:pPr>
        <w:jc w:val="center"/>
        <w:ind w:right="-259"/>
        <w:spacing w:after="0" w:line="231" w:lineRule="auto"/>
        <w:rPr>
          <w:sz w:val="20"/>
          <w:szCs w:val="20"/>
          <w:color w:val="auto"/>
        </w:rPr>
      </w:pPr>
      <w:r>
        <w:rPr>
          <w:rFonts w:ascii="Calibri" w:cs="Calibri" w:eastAsia="Calibri" w:hAnsi="Calibri"/>
          <w:sz w:val="22"/>
          <w:szCs w:val="22"/>
          <w:color w:val="auto"/>
        </w:rPr>
        <w:t>165</w:t>
      </w:r>
    </w:p>
    <w:p>
      <w:pPr>
        <w:sectPr>
          <w:pgSz w:w="11900" w:h="16838" w:orient="portrait"/>
          <w:cols w:equalWidth="0" w:num="1">
            <w:col w:w="9620"/>
          </w:cols>
          <w:pgMar w:left="1440" w:top="1138" w:right="846" w:bottom="897"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звука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буква как знак звука.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позиционным способом обозначения звуков буквами. Буквы гласных как показатель твёрдости—мягкости согласных звуков. Функция букв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xml:space="preserve"> Мягкий знак как показатель мягкости предшествующего согласного звука.</w:t>
      </w:r>
    </w:p>
    <w:p>
      <w:pPr>
        <w:spacing w:after="0" w:line="19"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 xml:space="preserve">Знакомство с русским алфавитом как последовательностью букв. </w:t>
      </w: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Формирование навыка слогового чтения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(ориентация на букву,</w:t>
      </w:r>
    </w:p>
    <w:p>
      <w:pPr>
        <w:spacing w:after="0" w:line="17"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pPr>
        <w:spacing w:after="0" w:line="1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Усвоение гигиенических требований при письме.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Развитие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мелкой моторики пальцев и свободы движения руки. Развитие умения ориентироваться на листе, в тетради и на классной доске.</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функции небуквенных графических средств: пробела между словами, знака переноса.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Слово и предложение. </w:t>
      </w:r>
      <w:r>
        <w:rPr>
          <w:rFonts w:ascii="Times New Roman" w:cs="Times New Roman" w:eastAsia="Times New Roman" w:hAnsi="Times New Roman"/>
          <w:sz w:val="28"/>
          <w:szCs w:val="28"/>
          <w:color w:val="auto"/>
        </w:rPr>
        <w:t>Восприятие слова как объекта изучения,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материала для анализа. Наблюдение над значением слова.</w:t>
      </w: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166</w:t>
      </w:r>
    </w:p>
    <w:p>
      <w:pPr>
        <w:sectPr>
          <w:pgSz w:w="11900" w:h="16838" w:orient="portrait"/>
          <w:cols w:equalWidth="0" w:num="1">
            <w:col w:w="9620"/>
          </w:cols>
          <w:pgMar w:left="1440" w:top="1136"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Различение слова и предложения. Работа с предложением: выделение слов, изменение их порядка.</w:t>
      </w:r>
    </w:p>
    <w:p>
      <w:pPr>
        <w:spacing w:after="0" w:line="23" w:lineRule="exact"/>
        <w:rPr>
          <w:sz w:val="20"/>
          <w:szCs w:val="20"/>
          <w:color w:val="auto"/>
        </w:rPr>
      </w:pPr>
    </w:p>
    <w:p>
      <w:pPr>
        <w:ind w:left="260" w:firstLine="708"/>
        <w:spacing w:after="0" w:line="295" w:lineRule="auto"/>
        <w:rPr>
          <w:sz w:val="20"/>
          <w:szCs w:val="20"/>
          <w:color w:val="auto"/>
        </w:rPr>
      </w:pPr>
      <w:r>
        <w:rPr>
          <w:rFonts w:ascii="Times New Roman" w:cs="Times New Roman" w:eastAsia="Times New Roman" w:hAnsi="Times New Roman"/>
          <w:sz w:val="28"/>
          <w:szCs w:val="28"/>
          <w:b w:val="1"/>
          <w:bCs w:val="1"/>
          <w:color w:val="auto"/>
        </w:rPr>
        <w:t xml:space="preserve">Орфография. </w:t>
      </w:r>
      <w:r>
        <w:rPr>
          <w:rFonts w:ascii="Times New Roman" w:cs="Times New Roman" w:eastAsia="Times New Roman" w:hAnsi="Times New Roman"/>
          <w:sz w:val="28"/>
          <w:szCs w:val="28"/>
          <w:color w:val="auto"/>
        </w:rPr>
        <w:t>Знакомство с правилами правописания и 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применение:</w:t>
      </w:r>
    </w:p>
    <w:p>
      <w:pPr>
        <w:spacing w:after="0" w:line="200" w:lineRule="exact"/>
        <w:rPr>
          <w:sz w:val="20"/>
          <w:szCs w:val="20"/>
          <w:color w:val="auto"/>
        </w:rPr>
      </w:pPr>
    </w:p>
    <w:p>
      <w:pPr>
        <w:spacing w:after="0" w:line="3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слов;</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обозначение гласных после шипящих (</w:t>
      </w:r>
      <w:r>
        <w:rPr>
          <w:rFonts w:ascii="Times New Roman" w:cs="Times New Roman" w:eastAsia="Times New Roman" w:hAnsi="Times New Roman"/>
          <w:sz w:val="28"/>
          <w:szCs w:val="28"/>
          <w:b w:val="1"/>
          <w:bCs w:val="1"/>
          <w:i w:val="1"/>
          <w:iCs w:val="1"/>
          <w:color w:val="auto"/>
        </w:rPr>
        <w:t>ча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жи</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ши</w:t>
      </w:r>
      <w:r>
        <w:rPr>
          <w:rFonts w:ascii="Times New Roman" w:cs="Times New Roman" w:eastAsia="Times New Roman" w:hAnsi="Times New Roman"/>
          <w:sz w:val="28"/>
          <w:szCs w:val="28"/>
          <w:color w:val="auto"/>
        </w:rPr>
        <w:t>); прописная (заглавная) буква в начале предложения, в именах</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собственных;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 слов по слогам без стечения согласных;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знаки препинания в конце предложения.</w:t>
      </w:r>
    </w:p>
    <w:p>
      <w:pPr>
        <w:spacing w:after="0" w:line="1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Понимание прочитанного текста при самостоятельном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Систематический курс</w:t>
      </w:r>
    </w:p>
    <w:p>
      <w:pPr>
        <w:spacing w:after="0" w:line="16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Фонетика и орфоэпия. </w:t>
      </w:r>
      <w:r>
        <w:rPr>
          <w:rFonts w:ascii="Times New Roman" w:cs="Times New Roman" w:eastAsia="Times New Roman" w:hAnsi="Times New Roman"/>
          <w:sz w:val="28"/>
          <w:szCs w:val="28"/>
          <w:color w:val="auto"/>
        </w:rPr>
        <w:t>Различение гласных и согласных звуков.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Нахождение в слове ударных и безударных гласных звуков. Различение мягких и твёрдых согласных звуков, определение парных и непарных по твёрдости — мягкости согласных звуков. Различение звонких и глухих звуков, определение парных и непарных по звонкости—глухости согласных звуков. Определение качественной характеристики звука: гласный — согласный; гласный ударный — безударный; согласный твёрдый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pPr>
        <w:spacing w:after="0" w:line="1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звуков и букв.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Обозначение на письме твёрдости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и мягкости согласных звуков. Использование на письме разделительных </w:t>
      </w:r>
      <w:r>
        <w:rPr>
          <w:rFonts w:ascii="Times New Roman" w:cs="Times New Roman" w:eastAsia="Times New Roman" w:hAnsi="Times New Roman"/>
          <w:sz w:val="28"/>
          <w:szCs w:val="28"/>
          <w:b w:val="1"/>
          <w:bCs w:val="1"/>
          <w:i w:val="1"/>
          <w:iCs w:val="1"/>
          <w:color w:val="auto"/>
        </w:rPr>
        <w:t>ъ</w:t>
      </w:r>
      <w:r>
        <w:rPr>
          <w:rFonts w:ascii="Times New Roman" w:cs="Times New Roman" w:eastAsia="Times New Roman" w:hAnsi="Times New Roman"/>
          <w:sz w:val="28"/>
          <w:szCs w:val="28"/>
          <w:color w:val="auto"/>
        </w:rPr>
        <w:t xml:space="preserve"> и</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ь</w:t>
      </w:r>
      <w:r>
        <w:rPr>
          <w:rFonts w:ascii="Times New Roman" w:cs="Times New Roman" w:eastAsia="Times New Roman" w:hAnsi="Times New Roman"/>
          <w:sz w:val="28"/>
          <w:szCs w:val="28"/>
          <w:b w:val="1"/>
          <w:bCs w:val="1"/>
          <w:color w:val="auto"/>
        </w:rPr>
        <w:t>.</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167</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Установление соотношения звукового и буквенного состава слова в словах типа </w:t>
      </w:r>
      <w:r>
        <w:rPr>
          <w:rFonts w:ascii="Times New Roman" w:cs="Times New Roman" w:eastAsia="Times New Roman" w:hAnsi="Times New Roman"/>
          <w:sz w:val="28"/>
          <w:szCs w:val="28"/>
          <w:i w:val="1"/>
          <w:iCs w:val="1"/>
          <w:color w:val="auto"/>
        </w:rPr>
        <w:t>стол,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конь</w:t>
      </w:r>
      <w:r>
        <w:rPr>
          <w:rFonts w:ascii="Times New Roman" w:cs="Times New Roman" w:eastAsia="Times New Roman" w:hAnsi="Times New Roman"/>
          <w:sz w:val="28"/>
          <w:szCs w:val="28"/>
          <w:color w:val="auto"/>
        </w:rPr>
        <w:t xml:space="preserve">; в словах с йотированными гласными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в словах с непроизносимыми согласными.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небуквенных графических средств: пробела между словами, знака переноса, абзаца.</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pPr>
        <w:spacing w:after="0" w:line="3" w:lineRule="exact"/>
        <w:rPr>
          <w:sz w:val="20"/>
          <w:szCs w:val="20"/>
          <w:color w:val="auto"/>
        </w:rPr>
      </w:pPr>
    </w:p>
    <w:p>
      <w:pPr>
        <w:jc w:val="both"/>
        <w:ind w:left="260" w:firstLine="708"/>
        <w:spacing w:after="0" w:line="344" w:lineRule="auto"/>
        <w:rPr>
          <w:sz w:val="20"/>
          <w:szCs w:val="20"/>
          <w:color w:val="auto"/>
        </w:rPr>
      </w:pPr>
      <w:r>
        <w:rPr>
          <w:rFonts w:ascii="Times New Roman" w:cs="Times New Roman" w:eastAsia="Times New Roman" w:hAnsi="Times New Roman"/>
          <w:sz w:val="28"/>
          <w:szCs w:val="28"/>
          <w:b w:val="1"/>
          <w:bCs w:val="1"/>
          <w:color w:val="auto"/>
        </w:rPr>
        <w:t>Лексика</w:t>
      </w:r>
      <w:r>
        <w:rPr>
          <w:rFonts w:ascii="Times New Roman" w:cs="Times New Roman" w:eastAsia="Times New Roman" w:hAnsi="Times New Roman"/>
          <w:sz w:val="36"/>
          <w:szCs w:val="36"/>
          <w:b w:val="1"/>
          <w:bCs w:val="1"/>
          <w:color w:val="auto"/>
          <w:vertAlign w:val="superscript"/>
        </w:rPr>
        <w:t>10</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Понимание слова как единства звучания и значения.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pPr>
        <w:spacing w:after="0" w:line="3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Состав слова (морфемика). </w:t>
      </w:r>
      <w:r>
        <w:rPr>
          <w:rFonts w:ascii="Times New Roman" w:cs="Times New Roman" w:eastAsia="Times New Roman" w:hAnsi="Times New Roman"/>
          <w:sz w:val="28"/>
          <w:szCs w:val="28"/>
          <w:color w:val="auto"/>
        </w:rPr>
        <w:t>Овладение понятием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«родственные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Представление о значении суффиксов и приставок. Образование однокоренных слов с помощью суффиксов и приставок. Разбор слова по составу.</w:t>
      </w:r>
    </w:p>
    <w:p>
      <w:pPr>
        <w:spacing w:after="0" w:line="22"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Морфология. </w:t>
      </w:r>
      <w:r>
        <w:rPr>
          <w:rFonts w:ascii="Times New Roman" w:cs="Times New Roman" w:eastAsia="Times New Roman" w:hAnsi="Times New Roman"/>
          <w:sz w:val="28"/>
          <w:szCs w:val="28"/>
          <w:color w:val="auto"/>
        </w:rPr>
        <w:t>Части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деление частей речи на самостоятельные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служебные.</w:t>
      </w:r>
    </w:p>
    <w:p>
      <w:pPr>
        <w:spacing w:after="0" w:line="2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Имя существительное. Значение и употребление в речи. Умение опознавать имена собственные. Различение имён существительных, отвечающих на вопросы «кто?» и «что?». Различение имён существительных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135890</wp:posOffset>
                </wp:positionV>
                <wp:extent cx="1828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0.7pt" to="157.1pt,10.7pt" o:allowincell="f" strokecolor="#000000" strokeweight="0.7199pt"/>
            </w:pict>
          </mc:Fallback>
        </mc:AlternateContent>
      </w:r>
    </w:p>
    <w:p>
      <w:pPr>
        <w:spacing w:after="0" w:line="200" w:lineRule="exact"/>
        <w:rPr>
          <w:sz w:val="20"/>
          <w:szCs w:val="20"/>
          <w:color w:val="auto"/>
        </w:rPr>
      </w:pPr>
    </w:p>
    <w:p>
      <w:pPr>
        <w:spacing w:after="0" w:line="302" w:lineRule="exact"/>
        <w:rPr>
          <w:sz w:val="20"/>
          <w:szCs w:val="20"/>
          <w:color w:val="auto"/>
        </w:rPr>
      </w:pPr>
    </w:p>
    <w:p>
      <w:pPr>
        <w:ind w:left="680" w:hanging="135"/>
        <w:spacing w:after="0"/>
        <w:tabs>
          <w:tab w:leader="none" w:pos="680" w:val="left"/>
        </w:tabs>
        <w:numPr>
          <w:ilvl w:val="0"/>
          <w:numId w:val="1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Изучается во всех разделах курса.</w:t>
      </w:r>
    </w:p>
    <w:p>
      <w:pPr>
        <w:spacing w:after="0" w:line="1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168</w:t>
      </w:r>
    </w:p>
    <w:p>
      <w:pPr>
        <w:sectPr>
          <w:pgSz w:w="11900" w:h="16838" w:orient="portrait"/>
          <w:cols w:equalWidth="0" w:num="1">
            <w:col w:w="9620"/>
          </w:cols>
          <w:pgMar w:left="1440" w:top="1138" w:right="846" w:bottom="896"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Различение падежных и смысловых (синтаксических) вопросов. Определение принадлежности имён существительных к 1, 2, 3­му склонению. Морфологический разбор имён существительных.</w:t>
      </w:r>
    </w:p>
    <w:p>
      <w:pPr>
        <w:spacing w:after="0" w:line="18" w:lineRule="exact"/>
        <w:rPr>
          <w:sz w:val="20"/>
          <w:szCs w:val="20"/>
          <w:color w:val="auto"/>
        </w:rPr>
      </w:pPr>
    </w:p>
    <w:p>
      <w:pPr>
        <w:jc w:val="both"/>
        <w:ind w:left="260" w:firstLine="708"/>
        <w:spacing w:after="0" w:line="371" w:lineRule="auto"/>
        <w:rPr>
          <w:sz w:val="20"/>
          <w:szCs w:val="20"/>
          <w:color w:val="auto"/>
        </w:rPr>
      </w:pPr>
      <w:r>
        <w:rPr>
          <w:rFonts w:ascii="Times New Roman" w:cs="Times New Roman" w:eastAsia="Times New Roman" w:hAnsi="Times New Roman"/>
          <w:sz w:val="28"/>
          <w:szCs w:val="28"/>
          <w:color w:val="auto"/>
        </w:rPr>
        <w:t xml:space="preserve">Имя прилагательное. Значение и употребление в речи. Изменение прилагательных по родам, числам и падежам, кроме прилагательных на </w:t>
      </w:r>
      <w:r>
        <w:rPr>
          <w:rFonts w:ascii="Times New Roman" w:cs="Times New Roman" w:eastAsia="Times New Roman" w:hAnsi="Times New Roman"/>
          <w:sz w:val="28"/>
          <w:szCs w:val="28"/>
          <w:b w:val="1"/>
          <w:bCs w:val="1"/>
          <w:i w:val="1"/>
          <w:iCs w:val="1"/>
          <w:color w:val="auto"/>
        </w:rPr>
        <w:t>­ий, ­ья, ­ов, ­ин.</w:t>
      </w:r>
      <w:r>
        <w:rPr>
          <w:rFonts w:ascii="Times New Roman" w:cs="Times New Roman" w:eastAsia="Times New Roman" w:hAnsi="Times New Roman"/>
          <w:sz w:val="28"/>
          <w:szCs w:val="28"/>
          <w:color w:val="auto"/>
        </w:rPr>
        <w:t xml:space="preserve"> Морфологический разбор имён прилагательных.</w:t>
      </w:r>
    </w:p>
    <w:p>
      <w:pPr>
        <w:spacing w:after="0" w:line="200" w:lineRule="exact"/>
        <w:rPr>
          <w:sz w:val="20"/>
          <w:szCs w:val="20"/>
          <w:color w:val="auto"/>
        </w:rPr>
      </w:pPr>
    </w:p>
    <w:p>
      <w:pPr>
        <w:spacing w:after="0" w:line="23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Местоимение. Общее представление о местоимении. Личные местоимения, значение и употребление в речи. Личные местоимения 1, 2, 3­го лица единственного и множественного числа. Склонение личных местоимений.</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Глагол. Значение и употребление в речи. Неопределённая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Морфологический разбор глаголов.</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Наречие. Значение и употребление в речи</w:t>
      </w:r>
      <w:r>
        <w:rPr>
          <w:rFonts w:ascii="Times New Roman" w:cs="Times New Roman" w:eastAsia="Times New Roman" w:hAnsi="Times New Roman"/>
          <w:sz w:val="28"/>
          <w:szCs w:val="28"/>
          <w:color w:val="339966"/>
        </w:rPr>
        <w:t>.</w:t>
      </w:r>
    </w:p>
    <w:p>
      <w:pPr>
        <w:spacing w:after="0" w:line="174" w:lineRule="exact"/>
        <w:rPr>
          <w:sz w:val="20"/>
          <w:szCs w:val="20"/>
          <w:color w:val="auto"/>
        </w:rPr>
      </w:pPr>
    </w:p>
    <w:p>
      <w:pPr>
        <w:jc w:val="center"/>
        <w:ind w:right="-259"/>
        <w:spacing w:after="0" w:line="358" w:lineRule="auto"/>
        <w:rPr>
          <w:sz w:val="20"/>
          <w:szCs w:val="20"/>
          <w:color w:val="auto"/>
        </w:rPr>
      </w:pPr>
      <w:r>
        <w:rPr>
          <w:rFonts w:ascii="Times New Roman" w:cs="Times New Roman" w:eastAsia="Times New Roman" w:hAnsi="Times New Roman"/>
          <w:sz w:val="28"/>
          <w:szCs w:val="28"/>
          <w:color w:val="auto"/>
        </w:rPr>
        <w:t xml:space="preserve">Предлог.    Знакомство    с    наиболее    употребительными    пред­ логами.   Функция   предлогов:   образование   падежных   форм   имён существительных и местоимений. Отличие предлогов от приставок. Союзы </w:t>
      </w:r>
      <w:r>
        <w:rPr>
          <w:rFonts w:ascii="Times New Roman" w:cs="Times New Roman" w:eastAsia="Times New Roman" w:hAnsi="Times New Roman"/>
          <w:sz w:val="28"/>
          <w:szCs w:val="28"/>
          <w:b w:val="1"/>
          <w:bCs w:val="1"/>
          <w:i w:val="1"/>
          <w:i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но,</w:t>
      </w:r>
      <w:r>
        <w:rPr>
          <w:rFonts w:ascii="Times New Roman" w:cs="Times New Roman" w:eastAsia="Times New Roman" w:hAnsi="Times New Roman"/>
          <w:sz w:val="28"/>
          <w:szCs w:val="28"/>
          <w:color w:val="auto"/>
        </w:rPr>
        <w:t xml:space="preserve"> их роль в речи. Частица </w:t>
      </w:r>
      <w:r>
        <w:rPr>
          <w:rFonts w:ascii="Times New Roman" w:cs="Times New Roman" w:eastAsia="Times New Roman" w:hAnsi="Times New Roman"/>
          <w:sz w:val="28"/>
          <w:szCs w:val="28"/>
          <w:b w:val="1"/>
          <w:bCs w:val="1"/>
          <w:i w:val="1"/>
          <w:iCs w:val="1"/>
          <w:color w:val="auto"/>
        </w:rPr>
        <w:t>не</w:t>
      </w:r>
      <w:r>
        <w:rPr>
          <w:rFonts w:ascii="Times New Roman" w:cs="Times New Roman" w:eastAsia="Times New Roman" w:hAnsi="Times New Roman"/>
          <w:sz w:val="28"/>
          <w:szCs w:val="28"/>
          <w:color w:val="auto"/>
        </w:rPr>
        <w:t>, её значение.</w:t>
      </w:r>
    </w:p>
    <w:p>
      <w:pPr>
        <w:spacing w:after="0" w:line="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Синтаксис. </w:t>
      </w:r>
      <w:r>
        <w:rPr>
          <w:rFonts w:ascii="Times New Roman" w:cs="Times New Roman" w:eastAsia="Times New Roman" w:hAnsi="Times New Roman"/>
          <w:sz w:val="28"/>
          <w:szCs w:val="28"/>
          <w:color w:val="auto"/>
        </w:rPr>
        <w:t>Различение предложения,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словосочетания,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(осознание их сходства и различия).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pPr>
        <w:jc w:val="center"/>
        <w:ind w:right="-259"/>
        <w:spacing w:after="0" w:line="222" w:lineRule="auto"/>
        <w:rPr>
          <w:sz w:val="20"/>
          <w:szCs w:val="20"/>
          <w:color w:val="auto"/>
        </w:rPr>
      </w:pPr>
      <w:r>
        <w:rPr>
          <w:rFonts w:ascii="Calibri" w:cs="Calibri" w:eastAsia="Calibri" w:hAnsi="Calibri"/>
          <w:sz w:val="22"/>
          <w:szCs w:val="22"/>
          <w:color w:val="auto"/>
        </w:rPr>
        <w:t>169</w:t>
      </w:r>
    </w:p>
    <w:p>
      <w:pPr>
        <w:sectPr>
          <w:pgSz w:w="11900" w:h="16838" w:orient="portrait"/>
          <w:cols w:equalWidth="0" w:num="1">
            <w:col w:w="9620"/>
          </w:cols>
          <w:pgMar w:left="1440" w:top="1138" w:right="846" w:bottom="897" w:gutter="0" w:footer="0" w:header="0"/>
        </w:sectPr>
      </w:pPr>
    </w:p>
    <w:p>
      <w:pPr>
        <w:jc w:val="center"/>
        <w:spacing w:after="0" w:line="222" w:lineRule="auto"/>
        <w:framePr w:w="1963" w:h="629" w:wrap="auto" w:vAnchor="page" w:hAnchor="page" w:x="4823" w:y="4819"/>
        <w:rPr>
          <w:sz w:val="20"/>
          <w:szCs w:val="20"/>
          <w:color w:val="auto"/>
        </w:rPr>
      </w:pPr>
    </w:p>
    <w:p>
      <w:pPr>
        <w:spacing w:after="0" w:line="184" w:lineRule="auto"/>
        <w:framePr w:w="1660" w:h="238" w:wrap="auto" w:vAnchor="page" w:hAnchor="page" w:x="4840" w:y="5018"/>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пунктуация.</w:t>
      </w: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pPr>
        <w:spacing w:after="0" w:line="22" w:lineRule="exact"/>
        <w:rPr>
          <w:rFonts w:ascii="Times New Roman" w:cs="Times New Roman" w:eastAsia="Times New Roman" w:hAnsi="Times New Roman"/>
          <w:sz w:val="27"/>
          <w:szCs w:val="27"/>
          <w:b w:val="1"/>
          <w:bCs w:val="1"/>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Нахождение и самостоятельное составление предложений с однородными членами без союзов и с союзами </w:t>
      </w:r>
      <w:r>
        <w:rPr>
          <w:rFonts w:ascii="Times New Roman" w:cs="Times New Roman" w:eastAsia="Times New Roman" w:hAnsi="Times New Roman"/>
          <w:sz w:val="28"/>
          <w:szCs w:val="28"/>
          <w:b w:val="1"/>
          <w:bCs w:val="1"/>
          <w:i w:val="1"/>
          <w:i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но.</w:t>
      </w:r>
      <w:r>
        <w:rPr>
          <w:rFonts w:ascii="Times New Roman" w:cs="Times New Roman" w:eastAsia="Times New Roman" w:hAnsi="Times New Roman"/>
          <w:sz w:val="28"/>
          <w:szCs w:val="28"/>
          <w:color w:val="auto"/>
        </w:rPr>
        <w:t xml:space="preserve"> Использование интонации перечисления в предложениях с однородными членами.</w:t>
      </w:r>
    </w:p>
    <w:p>
      <w:pPr>
        <w:spacing w:after="0" w:line="12"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5"/>
          <w:szCs w:val="25"/>
          <w:color w:val="auto"/>
        </w:rPr>
        <w:t>Различение простых и сложных предложений.</w:t>
      </w:r>
    </w:p>
    <w:p>
      <w:pPr>
        <w:ind w:left="980"/>
        <w:spacing w:after="0" w:line="180" w:lineRule="auto"/>
        <w:tabs>
          <w:tab w:leader="none" w:pos="2920" w:val="left"/>
          <w:tab w:leader="none" w:pos="5340" w:val="left"/>
          <w:tab w:leader="none" w:pos="7460" w:val="left"/>
        </w:tabs>
        <w:rPr>
          <w:sz w:val="20"/>
          <w:szCs w:val="20"/>
          <w:color w:val="auto"/>
        </w:rPr>
      </w:pPr>
      <w:r>
        <w:rPr>
          <w:rFonts w:ascii="Times New Roman" w:cs="Times New Roman" w:eastAsia="Times New Roman" w:hAnsi="Times New Roman"/>
          <w:sz w:val="22"/>
          <w:szCs w:val="22"/>
          <w:b w:val="1"/>
          <w:bCs w:val="1"/>
          <w:color w:val="auto"/>
        </w:rPr>
        <w:t>Орфография</w:t>
      </w:r>
      <w:r>
        <w:rPr>
          <w:sz w:val="20"/>
          <w:szCs w:val="20"/>
          <w:color w:val="auto"/>
        </w:rPr>
        <w:tab/>
      </w:r>
      <w:r>
        <w:rPr>
          <w:rFonts w:ascii="Times New Roman" w:cs="Times New Roman" w:eastAsia="Times New Roman" w:hAnsi="Times New Roman"/>
          <w:sz w:val="22"/>
          <w:szCs w:val="22"/>
          <w:b w:val="1"/>
          <w:bCs w:val="1"/>
          <w:color w:val="auto"/>
        </w:rPr>
        <w:t>и</w:t>
      </w:r>
      <w:r>
        <w:rPr>
          <w:sz w:val="20"/>
          <w:szCs w:val="20"/>
          <w:color w:val="auto"/>
        </w:rPr>
        <w:tab/>
      </w:r>
      <w:r>
        <w:rPr>
          <w:rFonts w:ascii="Times New Roman" w:cs="Times New Roman" w:eastAsia="Times New Roman" w:hAnsi="Times New Roman"/>
          <w:sz w:val="23"/>
          <w:szCs w:val="23"/>
          <w:color w:val="auto"/>
        </w:rPr>
        <w:t>Формирование</w:t>
      </w:r>
      <w:r>
        <w:rPr>
          <w:sz w:val="20"/>
          <w:szCs w:val="20"/>
          <w:color w:val="auto"/>
        </w:rPr>
        <w:tab/>
      </w:r>
      <w:r>
        <w:rPr>
          <w:rFonts w:ascii="Times New Roman" w:cs="Times New Roman" w:eastAsia="Times New Roman" w:hAnsi="Times New Roman"/>
          <w:sz w:val="23"/>
          <w:szCs w:val="23"/>
          <w:color w:val="auto"/>
        </w:rPr>
        <w:t>орфографической</w:t>
      </w:r>
    </w:p>
    <w:p>
      <w:pPr>
        <w:spacing w:after="0" w:line="200" w:lineRule="exact"/>
        <w:rPr>
          <w:rFonts w:ascii="Times New Roman" w:cs="Times New Roman" w:eastAsia="Times New Roman" w:hAnsi="Times New Roman"/>
          <w:sz w:val="27"/>
          <w:szCs w:val="27"/>
          <w:b w:val="1"/>
          <w:bCs w:val="1"/>
          <w:color w:val="auto"/>
        </w:rPr>
      </w:pPr>
    </w:p>
    <w:p>
      <w:pPr>
        <w:spacing w:after="0" w:line="291" w:lineRule="exact"/>
        <w:rPr>
          <w:rFonts w:ascii="Times New Roman" w:cs="Times New Roman" w:eastAsia="Times New Roman" w:hAnsi="Times New Roman"/>
          <w:sz w:val="27"/>
          <w:szCs w:val="27"/>
          <w:b w:val="1"/>
          <w:bCs w:val="1"/>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зоркости, использование разных способов выбора написания в зависимости от места орфограммы в слове. Использование орфографического словаря.</w:t>
      </w:r>
    </w:p>
    <w:p>
      <w:pPr>
        <w:spacing w:after="0" w:line="15"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Применение правил правописания:</w:t>
      </w:r>
    </w:p>
    <w:p>
      <w:pPr>
        <w:spacing w:after="0" w:line="165"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сочетания </w:t>
      </w:r>
      <w:r>
        <w:rPr>
          <w:rFonts w:ascii="Times New Roman" w:cs="Times New Roman" w:eastAsia="Times New Roman" w:hAnsi="Times New Roman"/>
          <w:sz w:val="28"/>
          <w:szCs w:val="28"/>
          <w:b w:val="1"/>
          <w:bCs w:val="1"/>
          <w:i w:val="1"/>
          <w:iCs w:val="1"/>
          <w:color w:val="auto"/>
        </w:rPr>
        <w:t>жи—ши,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ча—ща,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чу—щу</w:t>
      </w:r>
      <w:r>
        <w:rPr>
          <w:rFonts w:ascii="Times New Roman" w:cs="Times New Roman" w:eastAsia="Times New Roman" w:hAnsi="Times New Roman"/>
          <w:sz w:val="28"/>
          <w:szCs w:val="28"/>
          <w:color w:val="auto"/>
        </w:rPr>
        <w:t xml:space="preserve"> в положении под ударением;</w:t>
      </w:r>
    </w:p>
    <w:p>
      <w:pPr>
        <w:spacing w:after="0" w:line="163"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сочетания </w:t>
      </w:r>
      <w:r>
        <w:rPr>
          <w:rFonts w:ascii="Times New Roman" w:cs="Times New Roman" w:eastAsia="Times New Roman" w:hAnsi="Times New Roman"/>
          <w:sz w:val="28"/>
          <w:szCs w:val="28"/>
          <w:b w:val="1"/>
          <w:bCs w:val="1"/>
          <w:i w:val="1"/>
          <w:iCs w:val="1"/>
          <w:color w:val="auto"/>
        </w:rPr>
        <w:t>чк—чн,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щн</w:t>
      </w:r>
      <w:r>
        <w:rPr>
          <w:rFonts w:ascii="Times New Roman" w:cs="Times New Roman" w:eastAsia="Times New Roman" w:hAnsi="Times New Roman"/>
          <w:sz w:val="28"/>
          <w:szCs w:val="28"/>
          <w:color w:val="auto"/>
        </w:rPr>
        <w:t>;</w:t>
      </w:r>
    </w:p>
    <w:p>
      <w:pPr>
        <w:spacing w:after="0" w:line="156"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 слов;</w:t>
      </w:r>
    </w:p>
    <w:p>
      <w:pPr>
        <w:spacing w:after="0" w:line="160"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прописная буква в начале предложения, в именах собственных;</w:t>
      </w:r>
    </w:p>
    <w:p>
      <w:pPr>
        <w:spacing w:after="0" w:line="161"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проверяемые безударные гласные в корне слова;</w:t>
      </w:r>
    </w:p>
    <w:p>
      <w:pPr>
        <w:spacing w:after="0" w:line="160"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парные звонкие и глухие согласные в корне слова;</w:t>
      </w:r>
    </w:p>
    <w:p>
      <w:pPr>
        <w:spacing w:after="0" w:line="163"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непроизносимые согласные;</w:t>
      </w:r>
    </w:p>
    <w:p>
      <w:pPr>
        <w:spacing w:after="0" w:line="160"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непроверяемые гласные и согласные в корне слова (на ограниченном</w:t>
      </w:r>
    </w:p>
    <w:p>
      <w:pPr>
        <w:spacing w:after="0" w:line="160"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color w:val="auto"/>
        </w:rPr>
        <w:t>перечне слов);</w:t>
      </w:r>
    </w:p>
    <w:p>
      <w:pPr>
        <w:spacing w:after="0" w:line="160"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гласные и согласные в неизменяемых на письме приставках;</w:t>
      </w:r>
    </w:p>
    <w:p>
      <w:pPr>
        <w:spacing w:after="0" w:line="168"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разделительные </w:t>
      </w:r>
      <w:r>
        <w:rPr>
          <w:rFonts w:ascii="Times New Roman" w:cs="Times New Roman" w:eastAsia="Times New Roman" w:hAnsi="Times New Roman"/>
          <w:sz w:val="28"/>
          <w:szCs w:val="28"/>
          <w:b w:val="1"/>
          <w:bCs w:val="1"/>
          <w:i w:val="1"/>
          <w:iCs w:val="1"/>
          <w:color w:val="auto"/>
        </w:rPr>
        <w:t>ъ</w:t>
      </w:r>
      <w:r>
        <w:rPr>
          <w:rFonts w:ascii="Times New Roman" w:cs="Times New Roman" w:eastAsia="Times New Roman" w:hAnsi="Times New Roman"/>
          <w:sz w:val="28"/>
          <w:szCs w:val="28"/>
          <w:color w:val="auto"/>
        </w:rPr>
        <w:t xml:space="preserve"> и </w:t>
      </w:r>
      <w:r>
        <w:rPr>
          <w:rFonts w:ascii="Times New Roman" w:cs="Times New Roman" w:eastAsia="Times New Roman" w:hAnsi="Times New Roman"/>
          <w:sz w:val="28"/>
          <w:szCs w:val="28"/>
          <w:b w:val="1"/>
          <w:bCs w:val="1"/>
          <w:i w:val="1"/>
          <w:iCs w:val="1"/>
          <w:color w:val="auto"/>
        </w:rPr>
        <w:t>ь</w:t>
      </w:r>
      <w:r>
        <w:rPr>
          <w:rFonts w:ascii="Times New Roman" w:cs="Times New Roman" w:eastAsia="Times New Roman" w:hAnsi="Times New Roman"/>
          <w:sz w:val="28"/>
          <w:szCs w:val="28"/>
          <w:color w:val="auto"/>
        </w:rPr>
        <w:t>;</w:t>
      </w:r>
    </w:p>
    <w:p>
      <w:pPr>
        <w:spacing w:after="0" w:line="170" w:lineRule="exact"/>
        <w:rPr>
          <w:rFonts w:ascii="Times New Roman" w:cs="Times New Roman" w:eastAsia="Times New Roman" w:hAnsi="Times New Roman"/>
          <w:sz w:val="27"/>
          <w:szCs w:val="27"/>
          <w:b w:val="1"/>
          <w:bCs w:val="1"/>
          <w:color w:val="auto"/>
        </w:rPr>
      </w:pPr>
    </w:p>
    <w:p>
      <w:pPr>
        <w:ind w:left="260" w:firstLine="708"/>
        <w:spacing w:after="0" w:line="353" w:lineRule="auto"/>
        <w:rPr>
          <w:sz w:val="20"/>
          <w:szCs w:val="20"/>
          <w:color w:val="auto"/>
        </w:rPr>
      </w:pPr>
      <w:r>
        <w:rPr>
          <w:rFonts w:ascii="Times New Roman" w:cs="Times New Roman" w:eastAsia="Times New Roman" w:hAnsi="Times New Roman"/>
          <w:sz w:val="28"/>
          <w:szCs w:val="28"/>
          <w:color w:val="auto"/>
        </w:rPr>
        <w:t>мягкий знак после шипящих на конце имён существительных (</w:t>
      </w:r>
      <w:r>
        <w:rPr>
          <w:rFonts w:ascii="Times New Roman" w:cs="Times New Roman" w:eastAsia="Times New Roman" w:hAnsi="Times New Roman"/>
          <w:sz w:val="28"/>
          <w:szCs w:val="28"/>
          <w:b w:val="1"/>
          <w:bCs w:val="1"/>
          <w:i w:val="1"/>
          <w:iCs w:val="1"/>
          <w:color w:val="auto"/>
        </w:rPr>
        <w:t>ночь,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нож, рожь, мышь</w:t>
      </w:r>
      <w:r>
        <w:rPr>
          <w:rFonts w:ascii="Times New Roman" w:cs="Times New Roman" w:eastAsia="Times New Roman" w:hAnsi="Times New Roman"/>
          <w:sz w:val="28"/>
          <w:szCs w:val="28"/>
          <w:color w:val="auto"/>
        </w:rPr>
        <w:t>);</w:t>
      </w:r>
    </w:p>
    <w:p>
      <w:pPr>
        <w:spacing w:after="0" w:line="4" w:lineRule="exact"/>
        <w:rPr>
          <w:rFonts w:ascii="Times New Roman" w:cs="Times New Roman" w:eastAsia="Times New Roman" w:hAnsi="Times New Roman"/>
          <w:sz w:val="27"/>
          <w:szCs w:val="27"/>
          <w:b w:val="1"/>
          <w:bCs w:val="1"/>
          <w:color w:val="auto"/>
        </w:rPr>
      </w:pPr>
    </w:p>
    <w:p>
      <w:pPr>
        <w:ind w:left="980"/>
        <w:spacing w:after="0"/>
        <w:tabs>
          <w:tab w:leader="none" w:pos="2600" w:val="left"/>
          <w:tab w:leader="none" w:pos="4040" w:val="left"/>
          <w:tab w:leader="none" w:pos="5560" w:val="left"/>
          <w:tab w:leader="none" w:pos="6420" w:val="left"/>
          <w:tab w:leader="none" w:pos="8800" w:val="left"/>
        </w:tabs>
        <w:rPr>
          <w:sz w:val="20"/>
          <w:szCs w:val="20"/>
          <w:color w:val="auto"/>
        </w:rPr>
      </w:pPr>
      <w:r>
        <w:rPr>
          <w:rFonts w:ascii="Times New Roman" w:cs="Times New Roman" w:eastAsia="Times New Roman" w:hAnsi="Times New Roman"/>
          <w:sz w:val="28"/>
          <w:szCs w:val="28"/>
          <w:color w:val="auto"/>
        </w:rPr>
        <w:t>безударные</w:t>
        <w:tab/>
        <w:t>падежные</w:t>
        <w:tab/>
        <w:t>окончания</w:t>
        <w:tab/>
        <w:t>имён</w:t>
        <w:tab/>
        <w:t>существительных</w:t>
      </w:r>
      <w:r>
        <w:rPr>
          <w:sz w:val="20"/>
          <w:szCs w:val="20"/>
          <w:color w:val="auto"/>
        </w:rPr>
        <w:tab/>
      </w:r>
      <w:r>
        <w:rPr>
          <w:rFonts w:ascii="Times New Roman" w:cs="Times New Roman" w:eastAsia="Times New Roman" w:hAnsi="Times New Roman"/>
          <w:sz w:val="27"/>
          <w:szCs w:val="27"/>
          <w:color w:val="auto"/>
        </w:rPr>
        <w:t>(кроме</w:t>
      </w:r>
    </w:p>
    <w:p>
      <w:pPr>
        <w:spacing w:after="0" w:line="168"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color w:val="auto"/>
        </w:rPr>
        <w:t>существительных на ­</w:t>
      </w:r>
      <w:r>
        <w:rPr>
          <w:rFonts w:ascii="Times New Roman" w:cs="Times New Roman" w:eastAsia="Times New Roman" w:hAnsi="Times New Roman"/>
          <w:sz w:val="28"/>
          <w:szCs w:val="28"/>
          <w:b w:val="1"/>
          <w:bCs w:val="1"/>
          <w:i w:val="1"/>
          <w:iCs w:val="1"/>
          <w:color w:val="auto"/>
        </w:rPr>
        <w:t>мя, ­ий, ­ья, ­ье, ­ия, ­ов, ­ин</w:t>
      </w:r>
      <w:r>
        <w:rPr>
          <w:rFonts w:ascii="Times New Roman" w:cs="Times New Roman" w:eastAsia="Times New Roman" w:hAnsi="Times New Roman"/>
          <w:sz w:val="28"/>
          <w:szCs w:val="28"/>
          <w:color w:val="auto"/>
        </w:rPr>
        <w:t>);</w:t>
      </w:r>
    </w:p>
    <w:p>
      <w:pPr>
        <w:spacing w:after="0" w:line="156"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безударные окончания имён прилагательных;</w:t>
      </w:r>
    </w:p>
    <w:p>
      <w:pPr>
        <w:spacing w:after="0" w:line="160"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предлогов с личными местоимениями;</w:t>
      </w:r>
    </w:p>
    <w:p>
      <w:pPr>
        <w:spacing w:after="0" w:line="136"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auto"/>
        </w:rPr>
        <w:t>170</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не </w:t>
      </w:r>
      <w:r>
        <w:rPr>
          <w:rFonts w:ascii="Times New Roman" w:cs="Times New Roman" w:eastAsia="Times New Roman" w:hAnsi="Times New Roman"/>
          <w:sz w:val="28"/>
          <w:szCs w:val="28"/>
          <w:color w:val="auto"/>
        </w:rPr>
        <w:t>с глаголами;</w:t>
      </w:r>
    </w:p>
    <w:p>
      <w:pPr>
        <w:spacing w:after="0" w:line="172" w:lineRule="exact"/>
        <w:rPr>
          <w:sz w:val="20"/>
          <w:szCs w:val="20"/>
          <w:color w:val="auto"/>
        </w:rPr>
      </w:pPr>
    </w:p>
    <w:p>
      <w:pPr>
        <w:ind w:left="260" w:firstLine="708"/>
        <w:spacing w:after="0" w:line="353" w:lineRule="auto"/>
        <w:rPr>
          <w:sz w:val="20"/>
          <w:szCs w:val="20"/>
          <w:color w:val="auto"/>
        </w:rPr>
      </w:pPr>
      <w:r>
        <w:rPr>
          <w:rFonts w:ascii="Times New Roman" w:cs="Times New Roman" w:eastAsia="Times New Roman" w:hAnsi="Times New Roman"/>
          <w:sz w:val="28"/>
          <w:szCs w:val="28"/>
          <w:color w:val="auto"/>
        </w:rPr>
        <w:t>мягкий знак после шипящих на конце глаголов в форме 2­го лица единственного числа (</w:t>
      </w:r>
      <w:r>
        <w:rPr>
          <w:rFonts w:ascii="Times New Roman" w:cs="Times New Roman" w:eastAsia="Times New Roman" w:hAnsi="Times New Roman"/>
          <w:sz w:val="28"/>
          <w:szCs w:val="28"/>
          <w:b w:val="1"/>
          <w:bCs w:val="1"/>
          <w:i w:val="1"/>
          <w:iCs w:val="1"/>
          <w:color w:val="auto"/>
        </w:rPr>
        <w:t>пишешь,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учишь</w:t>
      </w:r>
      <w:r>
        <w:rPr>
          <w:rFonts w:ascii="Times New Roman" w:cs="Times New Roman" w:eastAsia="Times New Roman" w:hAnsi="Times New Roman"/>
          <w:sz w:val="28"/>
          <w:szCs w:val="2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мягкий знак в глаголах в сочетании ­</w:t>
      </w:r>
      <w:r>
        <w:rPr>
          <w:rFonts w:ascii="Times New Roman" w:cs="Times New Roman" w:eastAsia="Times New Roman" w:hAnsi="Times New Roman"/>
          <w:sz w:val="28"/>
          <w:szCs w:val="28"/>
          <w:b w:val="1"/>
          <w:bCs w:val="1"/>
          <w:i w:val="1"/>
          <w:iCs w:val="1"/>
          <w:color w:val="auto"/>
        </w:rPr>
        <w:t>ться</w:t>
      </w:r>
      <w:r>
        <w:rPr>
          <w:rFonts w:ascii="Times New Roman" w:cs="Times New Roman" w:eastAsia="Times New Roman" w:hAnsi="Times New Roman"/>
          <w:sz w:val="28"/>
          <w:szCs w:val="28"/>
          <w:color w:val="auto"/>
        </w:rPr>
        <w: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безударные личные окончания глаголов;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предлогов с другими словами;</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знаки препинания в конце предложения: точка, вопросительный и восклицательный знаки;</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 xml:space="preserve">знаки препинания (запятая) в предложениях с однородными членами. </w:t>
      </w: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Осознание ситуации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 какой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 кем и</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 происходит общение.</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Практическое овладение устными монологическими высказываниями на определённую тему с использованием разных типов речи (описание, повествование, рассуждение).</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Текст. Признаки текста. Смысловое единство предложений в тексте.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Заглавие текста.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Последовательность предложений в тексте.</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Последовательность частей текста (абзацев).</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Комплексная работа над структурой текста: озаглавливание, корректирование порядка предложений и частей текста (абзацев).</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Работа с деформированным текстом. Коллективное составление коротких рассказов после предварительного разбора.</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171</w:t>
      </w:r>
    </w:p>
    <w:p>
      <w:pPr>
        <w:sectPr>
          <w:pgSz w:w="11900" w:h="16838" w:orient="portrait"/>
          <w:cols w:equalWidth="0" w:num="1">
            <w:col w:w="9620"/>
          </w:cols>
          <w:pgMar w:left="1440" w:top="1130"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План текста. Составление планов к данным текстам. Создание собственных текстов по предложенным планам.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Типы текстов: описание, повествование, рассуждение, их особенности.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Знакомство с жанрами письма и поздравления.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Создание собственных текстов и корректирование заданных текстов с учётом точности, правильности, богатства и выразительности письменной речи; использование в текстах синонимов и антонимов.</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Знакомство с основными видами изложений и сочинений (без заучивания определений): изложения подробные и выборочные, изложения с элементами сочинения; сочинения-повествования, сочинения-описания, сочинения-рассуждения.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Чтение (литературное чтение)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и читательской деятельности</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Аудирование (слушание). </w:t>
      </w:r>
      <w:r>
        <w:rPr>
          <w:rFonts w:ascii="Times New Roman" w:cs="Times New Roman" w:eastAsia="Times New Roman" w:hAnsi="Times New Roman"/>
          <w:sz w:val="28"/>
          <w:szCs w:val="28"/>
          <w:color w:val="auto"/>
        </w:rPr>
        <w:t>Восприятие на слух звучащей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вслух. </w:t>
      </w:r>
      <w:r>
        <w:rPr>
          <w:rFonts w:ascii="Times New Roman" w:cs="Times New Roman" w:eastAsia="Times New Roman" w:hAnsi="Times New Roman"/>
          <w:sz w:val="28"/>
          <w:szCs w:val="28"/>
          <w:color w:val="auto"/>
        </w:rPr>
        <w:t>Постепенный переход от слогового к плавному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w:t>
      </w: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172</w:t>
      </w:r>
    </w:p>
    <w:p>
      <w:pPr>
        <w:sectPr>
          <w:pgSz w:w="11900" w:h="16838" w:orient="portrait"/>
          <w:cols w:equalWidth="0" w:num="1">
            <w:col w:w="9620"/>
          </w:cols>
          <w:pgMar w:left="1440" w:top="1138" w:right="846" w:bottom="896" w:gutter="0" w:footer="0" w:header="0"/>
        </w:sectPr>
      </w:pPr>
    </w:p>
    <w:p>
      <w:pPr>
        <w:jc w:val="center"/>
        <w:spacing w:after="0"/>
        <w:framePr w:w="2150" w:h="1109" w:wrap="auto" w:vAnchor="page" w:hAnchor="page" w:x="5044" w:y="10134"/>
        <w:rPr>
          <w:sz w:val="20"/>
          <w:szCs w:val="20"/>
          <w:color w:val="auto"/>
        </w:rPr>
      </w:pPr>
    </w:p>
    <w:p>
      <w:pPr>
        <w:spacing w:after="0" w:line="184" w:lineRule="auto"/>
        <w:framePr w:w="1340" w:h="238" w:wrap="auto" w:vAnchor="page" w:hAnchor="page" w:x="5440" w:y="10815"/>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культура.</w:t>
      </w: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особенностей разных по виду и типу текстов, передача их с помощью интонирования.</w:t>
      </w:r>
    </w:p>
    <w:p>
      <w:pPr>
        <w:spacing w:after="0" w:line="23" w:lineRule="exact"/>
        <w:rPr>
          <w:rFonts w:ascii="Times New Roman" w:cs="Times New Roman" w:eastAsia="Times New Roman" w:hAnsi="Times New Roman"/>
          <w:sz w:val="27"/>
          <w:szCs w:val="27"/>
          <w:b w:val="1"/>
          <w:bCs w:val="1"/>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Чтение про себя. </w:t>
      </w:r>
      <w:r>
        <w:rPr>
          <w:rFonts w:ascii="Times New Roman" w:cs="Times New Roman" w:eastAsia="Times New Roman" w:hAnsi="Times New Roman"/>
          <w:sz w:val="28"/>
          <w:szCs w:val="28"/>
          <w:color w:val="auto"/>
        </w:rPr>
        <w:t>Осознание смысла произведения при чтении про себя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(доступных по объёму и жанру произведений). Определение вида чтения (изучающее, ознакомительное, просмотровое, выборочное). Умение находить</w:t>
      </w:r>
    </w:p>
    <w:p>
      <w:pPr>
        <w:spacing w:after="0" w:line="23" w:lineRule="exact"/>
        <w:rPr>
          <w:rFonts w:ascii="Times New Roman" w:cs="Times New Roman" w:eastAsia="Times New Roman" w:hAnsi="Times New Roman"/>
          <w:sz w:val="27"/>
          <w:szCs w:val="27"/>
          <w:b w:val="1"/>
          <w:bCs w:val="1"/>
          <w:color w:val="auto"/>
        </w:rPr>
      </w:pPr>
    </w:p>
    <w:p>
      <w:pPr>
        <w:ind w:left="260" w:firstLine="2"/>
        <w:spacing w:after="0" w:line="349" w:lineRule="auto"/>
        <w:tabs>
          <w:tab w:leader="none" w:pos="495" w:val="left"/>
        </w:tabs>
        <w:numPr>
          <w:ilvl w:val="0"/>
          <w:numId w:val="1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тексте необходимую информацию. Понимание особенностей разных видов чтения: факта, описания, дополнения высказывания и др.</w:t>
      </w:r>
    </w:p>
    <w:p>
      <w:pPr>
        <w:spacing w:after="0" w:line="26" w:lineRule="exact"/>
        <w:rPr>
          <w:rFonts w:ascii="Times New Roman" w:cs="Times New Roman" w:eastAsia="Times New Roman" w:hAnsi="Times New Roman"/>
          <w:sz w:val="28"/>
          <w:szCs w:val="28"/>
          <w:color w:val="auto"/>
        </w:rPr>
      </w:pPr>
    </w:p>
    <w:p>
      <w:pPr>
        <w:jc w:val="both"/>
        <w:ind w:left="26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Работа с разными видами текста. </w:t>
      </w:r>
      <w:r>
        <w:rPr>
          <w:rFonts w:ascii="Times New Roman" w:cs="Times New Roman" w:eastAsia="Times New Roman" w:hAnsi="Times New Roman"/>
          <w:sz w:val="28"/>
          <w:szCs w:val="28"/>
          <w:color w:val="auto"/>
        </w:rPr>
        <w:t>Общее представление о разных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видах текста (художественный, учебный, научно­популярный) и их сравнение. Определение целей создания этих видов текста. Особенности фольклорного текста.</w:t>
      </w:r>
    </w:p>
    <w:p>
      <w:pPr>
        <w:spacing w:after="0" w:line="6"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Практическое освоение умения отличать текст от набора предложений.</w:t>
      </w:r>
    </w:p>
    <w:p>
      <w:pPr>
        <w:spacing w:after="0" w:line="160"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Прогнозирование содержания книги по её названию и оформлению.</w:t>
      </w:r>
    </w:p>
    <w:p>
      <w:pPr>
        <w:spacing w:after="0" w:line="176" w:lineRule="exact"/>
        <w:rPr>
          <w:rFonts w:ascii="Times New Roman" w:cs="Times New Roman" w:eastAsia="Times New Roman" w:hAnsi="Times New Roman"/>
          <w:sz w:val="27"/>
          <w:szCs w:val="27"/>
          <w:b w:val="1"/>
          <w:bCs w:val="1"/>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Самостоятельное определение темы, главной мысли, структуры текста; деление текста на смысловые части, их озаглавливание. Умение работать с разными видами информации.</w:t>
      </w:r>
    </w:p>
    <w:p>
      <w:pPr>
        <w:spacing w:after="0" w:line="23" w:lineRule="exact"/>
        <w:rPr>
          <w:rFonts w:ascii="Times New Roman" w:cs="Times New Roman" w:eastAsia="Times New Roman" w:hAnsi="Times New Roman"/>
          <w:sz w:val="27"/>
          <w:szCs w:val="27"/>
          <w:b w:val="1"/>
          <w:bCs w:val="1"/>
          <w:color w:val="auto"/>
        </w:rPr>
      </w:pPr>
    </w:p>
    <w:p>
      <w:pPr>
        <w:jc w:val="both"/>
        <w:ind w:left="260" w:firstLine="708"/>
        <w:spacing w:after="0" w:line="232" w:lineRule="auto"/>
        <w:rPr>
          <w:sz w:val="20"/>
          <w:szCs w:val="20"/>
          <w:color w:val="auto"/>
        </w:rPr>
      </w:pPr>
      <w:r>
        <w:rPr>
          <w:rFonts w:ascii="Times New Roman" w:cs="Times New Roman" w:eastAsia="Times New Roman" w:hAnsi="Times New Roman"/>
          <w:sz w:val="28"/>
          <w:szCs w:val="28"/>
          <w:color w:val="auto"/>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иллюстративных материалов.</w:t>
      </w:r>
    </w:p>
    <w:p>
      <w:pPr>
        <w:spacing w:after="0" w:line="360" w:lineRule="exact"/>
        <w:rPr>
          <w:rFonts w:ascii="Times New Roman" w:cs="Times New Roman" w:eastAsia="Times New Roman" w:hAnsi="Times New Roman"/>
          <w:sz w:val="27"/>
          <w:szCs w:val="27"/>
          <w:b w:val="1"/>
          <w:bCs w:val="1"/>
          <w:color w:val="auto"/>
        </w:rPr>
      </w:pPr>
    </w:p>
    <w:p>
      <w:pPr>
        <w:ind w:left="980"/>
        <w:spacing w:after="0"/>
        <w:tabs>
          <w:tab w:leader="none" w:pos="5760" w:val="left"/>
          <w:tab w:leader="none" w:pos="6940" w:val="left"/>
          <w:tab w:leader="none" w:pos="7800" w:val="left"/>
          <w:tab w:leader="none" w:pos="9160" w:val="left"/>
        </w:tabs>
        <w:rPr>
          <w:sz w:val="20"/>
          <w:szCs w:val="20"/>
          <w:color w:val="auto"/>
        </w:rPr>
      </w:pPr>
      <w:r>
        <w:rPr>
          <w:rFonts w:ascii="Times New Roman" w:cs="Times New Roman" w:eastAsia="Times New Roman" w:hAnsi="Times New Roman"/>
          <w:sz w:val="28"/>
          <w:szCs w:val="28"/>
          <w:b w:val="1"/>
          <w:bCs w:val="1"/>
          <w:color w:val="auto"/>
        </w:rPr>
        <w:t>Библиографическая</w:t>
      </w:r>
      <w:r>
        <w:rPr>
          <w:sz w:val="20"/>
          <w:szCs w:val="20"/>
          <w:color w:val="auto"/>
        </w:rPr>
        <w:tab/>
      </w:r>
      <w:r>
        <w:rPr>
          <w:rFonts w:ascii="Times New Roman" w:cs="Times New Roman" w:eastAsia="Times New Roman" w:hAnsi="Times New Roman"/>
          <w:sz w:val="28"/>
          <w:szCs w:val="28"/>
          <w:color w:val="auto"/>
        </w:rPr>
        <w:t>Книга</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8"/>
          <w:szCs w:val="28"/>
          <w:color w:val="auto"/>
        </w:rPr>
        <w:t>особый</w:t>
      </w:r>
      <w:r>
        <w:rPr>
          <w:sz w:val="20"/>
          <w:szCs w:val="20"/>
          <w:color w:val="auto"/>
        </w:rPr>
        <w:tab/>
      </w:r>
      <w:r>
        <w:rPr>
          <w:rFonts w:ascii="Times New Roman" w:cs="Times New Roman" w:eastAsia="Times New Roman" w:hAnsi="Times New Roman"/>
          <w:sz w:val="28"/>
          <w:szCs w:val="28"/>
          <w:color w:val="auto"/>
        </w:rPr>
        <w:t>вид</w:t>
      </w:r>
    </w:p>
    <w:p>
      <w:pPr>
        <w:spacing w:after="0" w:line="200" w:lineRule="exact"/>
        <w:rPr>
          <w:rFonts w:ascii="Times New Roman" w:cs="Times New Roman" w:eastAsia="Times New Roman" w:hAnsi="Times New Roman"/>
          <w:sz w:val="27"/>
          <w:szCs w:val="27"/>
          <w:b w:val="1"/>
          <w:bCs w:val="1"/>
          <w:color w:val="auto"/>
        </w:rPr>
      </w:pPr>
    </w:p>
    <w:p>
      <w:pPr>
        <w:spacing w:after="0" w:line="288" w:lineRule="exact"/>
        <w:rPr>
          <w:rFonts w:ascii="Times New Roman" w:cs="Times New Roman" w:eastAsia="Times New Roman" w:hAnsi="Times New Roman"/>
          <w:sz w:val="27"/>
          <w:szCs w:val="27"/>
          <w:b w:val="1"/>
          <w:bCs w:val="1"/>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её справочно­иллюстративный материал).</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345"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auto"/>
        </w:rPr>
        <w:t>173</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spacing w:after="0" w:line="1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текстом художественного произведения. </w:t>
      </w:r>
      <w:r>
        <w:rPr>
          <w:rFonts w:ascii="Times New Roman" w:cs="Times New Roman" w:eastAsia="Times New Roman" w:hAnsi="Times New Roman"/>
          <w:sz w:val="28"/>
          <w:szCs w:val="28"/>
          <w:color w:val="auto"/>
        </w:rPr>
        <w:t>Понимание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заглавия произведения, его адекватное соотношение с содержанием.</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w:t>
      </w:r>
    </w:p>
    <w:p>
      <w:pPr>
        <w:spacing w:after="0" w:line="2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мотива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имён героев.</w:t>
      </w: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174</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Характеристика героя произведения. Портреты, характеры герев, выраженные через поступки и речь.</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разных видов пересказа художественного текста: подробный, выборочный и краткий (передача основных мыслей).</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Работа  с  учебными,  научно­популярными  и  другими  текстами.</w:t>
      </w:r>
    </w:p>
    <w:p>
      <w:pPr>
        <w:spacing w:after="0" w:line="17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jc w:val="center"/>
        <w:ind w:right="-259"/>
        <w:spacing w:after="0" w:line="231" w:lineRule="auto"/>
        <w:rPr>
          <w:sz w:val="20"/>
          <w:szCs w:val="20"/>
          <w:color w:val="auto"/>
        </w:rPr>
      </w:pPr>
      <w:r>
        <w:rPr>
          <w:rFonts w:ascii="Calibri" w:cs="Calibri" w:eastAsia="Calibri" w:hAnsi="Calibri"/>
          <w:sz w:val="22"/>
          <w:szCs w:val="22"/>
          <w:color w:val="auto"/>
        </w:rPr>
        <w:t>175</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Говорение (культура речевого общения)</w:t>
      </w:r>
    </w:p>
    <w:p>
      <w:pPr>
        <w:spacing w:after="0" w:line="17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Осознание диалога как вида речи. Особенности диалогического общения: понимание вопросов, умение отвечать на них и самостоятельно задавать вопросы по тексту; умение выслушивать, не перебивая, собеседника</w:t>
      </w:r>
    </w:p>
    <w:p>
      <w:pPr>
        <w:spacing w:after="0" w:line="22" w:lineRule="exact"/>
        <w:rPr>
          <w:sz w:val="20"/>
          <w:szCs w:val="20"/>
          <w:color w:val="auto"/>
        </w:rPr>
      </w:pPr>
    </w:p>
    <w:p>
      <w:pPr>
        <w:jc w:val="both"/>
        <w:ind w:left="260" w:firstLine="2"/>
        <w:spacing w:after="0" w:line="351" w:lineRule="auto"/>
        <w:tabs>
          <w:tab w:leader="none" w:pos="574" w:val="left"/>
        </w:tabs>
        <w:numPr>
          <w:ilvl w:val="0"/>
          <w:numId w:val="1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вежливой форме высказывать свою точку зрения по обсуждаемому произведению (учебному, научно­познавательному, художественному).</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Работа со словом (распознание прямого и переносного значения слов, их многозначности), целенаправленное пополнение активного словарного запаса.</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Монолог как форма речевого высказывания. Монологическое речевое высказывание небольшого объёма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учётом специфики научно­популярного,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w:t>
      </w:r>
    </w:p>
    <w:p>
      <w:pPr>
        <w:spacing w:after="0" w:line="18" w:lineRule="exact"/>
        <w:rPr>
          <w:sz w:val="20"/>
          <w:szCs w:val="20"/>
          <w:color w:val="auto"/>
        </w:rPr>
      </w:pPr>
    </w:p>
    <w:p>
      <w:pPr>
        <w:jc w:val="both"/>
        <w:ind w:left="260" w:right="20" w:firstLine="2"/>
        <w:spacing w:after="0" w:line="356" w:lineRule="auto"/>
        <w:tabs>
          <w:tab w:leader="none" w:pos="639" w:val="left"/>
        </w:tabs>
        <w:numPr>
          <w:ilvl w:val="0"/>
          <w:numId w:val="1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рассказе (описание, рассуждение, повествование). Самостоятельное построение плана собственного высказывания. Отбор и использование выразительных средств языка (синонимы, антонимы, сравнение) с учётом особенностей монологического высказывания.</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Устное  сочинение  как  продолжение  прочитанного  произведения,</w:t>
      </w:r>
    </w:p>
    <w:p>
      <w:pPr>
        <w:spacing w:after="0" w:line="174" w:lineRule="exact"/>
        <w:rPr>
          <w:sz w:val="20"/>
          <w:szCs w:val="20"/>
          <w:color w:val="auto"/>
        </w:rPr>
      </w:pPr>
    </w:p>
    <w:p>
      <w:pPr>
        <w:ind w:left="260" w:right="20"/>
        <w:spacing w:after="0" w:line="351" w:lineRule="auto"/>
        <w:rPr>
          <w:sz w:val="20"/>
          <w:szCs w:val="20"/>
          <w:color w:val="auto"/>
        </w:rPr>
      </w:pPr>
      <w:r>
        <w:rPr>
          <w:rFonts w:ascii="Times New Roman" w:cs="Times New Roman" w:eastAsia="Times New Roman" w:hAnsi="Times New Roman"/>
          <w:sz w:val="28"/>
          <w:szCs w:val="28"/>
          <w:color w:val="auto"/>
        </w:rPr>
        <w:t>отдельных его сюжетных линий, короткий рассказ по рисункам либо на заданную тему.</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Письмо (культура письменной речи)</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176</w:t>
      </w:r>
    </w:p>
    <w:p>
      <w:pPr>
        <w:sectPr>
          <w:pgSz w:w="11900" w:h="16838" w:orient="portrait"/>
          <w:cols w:equalWidth="0" w:num="1">
            <w:col w:w="9620"/>
          </w:cols>
          <w:pgMar w:left="1440" w:top="1132" w:right="846" w:bottom="896"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Нормы письменной речи: соответствие содержания заголовку (отражение темы, места действия, характеров героев), использование выразительных средств языка (синонимы, антонимы, сравнение) в мини­сочинениях (повествование, описание, рассуждение), рассказ на заданную тему, отзыв.</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Круг детского чтения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Представленность разных видов книг: историческая, приключенческая,</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фантастическая, научно­популярная, справочно­энциклопедическая литература; детские периодические издания (по выбору).</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Литературоведческая пропедевтика (практическое освоение)</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pPr>
        <w:spacing w:after="0" w:line="9" w:lineRule="exact"/>
        <w:rPr>
          <w:sz w:val="20"/>
          <w:szCs w:val="20"/>
          <w:color w:val="auto"/>
        </w:rPr>
      </w:pPr>
    </w:p>
    <w:p>
      <w:pPr>
        <w:ind w:left="980"/>
        <w:spacing w:after="0"/>
        <w:tabs>
          <w:tab w:leader="none" w:pos="2300" w:val="left"/>
          <w:tab w:leader="none" w:pos="4620" w:val="left"/>
          <w:tab w:leader="none" w:pos="5300" w:val="left"/>
          <w:tab w:leader="none" w:pos="7940" w:val="left"/>
        </w:tabs>
        <w:rPr>
          <w:sz w:val="20"/>
          <w:szCs w:val="20"/>
          <w:color w:val="auto"/>
        </w:rPr>
      </w:pPr>
      <w:r>
        <w:rPr>
          <w:rFonts w:ascii="Times New Roman" w:cs="Times New Roman" w:eastAsia="Times New Roman" w:hAnsi="Times New Roman"/>
          <w:sz w:val="28"/>
          <w:szCs w:val="28"/>
          <w:color w:val="auto"/>
        </w:rPr>
        <w:t>Общее</w:t>
      </w:r>
      <w:r>
        <w:rPr>
          <w:sz w:val="20"/>
          <w:szCs w:val="20"/>
          <w:color w:val="auto"/>
        </w:rPr>
        <w:tab/>
      </w:r>
      <w:r>
        <w:rPr>
          <w:rFonts w:ascii="Times New Roman" w:cs="Times New Roman" w:eastAsia="Times New Roman" w:hAnsi="Times New Roman"/>
          <w:sz w:val="28"/>
          <w:szCs w:val="28"/>
          <w:color w:val="auto"/>
        </w:rPr>
        <w:t>представление</w:t>
      </w:r>
      <w:r>
        <w:rPr>
          <w:sz w:val="20"/>
          <w:szCs w:val="20"/>
          <w:color w:val="auto"/>
        </w:rPr>
        <w:tab/>
      </w:r>
      <w:r>
        <w:rPr>
          <w:rFonts w:ascii="Times New Roman" w:cs="Times New Roman" w:eastAsia="Times New Roman" w:hAnsi="Times New Roman"/>
          <w:sz w:val="28"/>
          <w:szCs w:val="28"/>
          <w:color w:val="auto"/>
        </w:rPr>
        <w:t>о</w:t>
      </w:r>
      <w:r>
        <w:rPr>
          <w:sz w:val="20"/>
          <w:szCs w:val="20"/>
          <w:color w:val="auto"/>
        </w:rPr>
        <w:tab/>
      </w:r>
      <w:r>
        <w:rPr>
          <w:rFonts w:ascii="Times New Roman" w:cs="Times New Roman" w:eastAsia="Times New Roman" w:hAnsi="Times New Roman"/>
          <w:sz w:val="28"/>
          <w:szCs w:val="28"/>
          <w:color w:val="auto"/>
        </w:rPr>
        <w:t>композиционных</w:t>
      </w:r>
      <w:r>
        <w:rPr>
          <w:sz w:val="20"/>
          <w:szCs w:val="20"/>
          <w:color w:val="auto"/>
        </w:rPr>
        <w:tab/>
      </w:r>
      <w:r>
        <w:rPr>
          <w:rFonts w:ascii="Times New Roman" w:cs="Times New Roman" w:eastAsia="Times New Roman" w:hAnsi="Times New Roman"/>
          <w:sz w:val="28"/>
          <w:szCs w:val="28"/>
          <w:color w:val="auto"/>
        </w:rPr>
        <w:t>особенностях</w:t>
      </w:r>
    </w:p>
    <w:p>
      <w:pPr>
        <w:spacing w:after="0" w:line="176" w:lineRule="exact"/>
        <w:rPr>
          <w:sz w:val="20"/>
          <w:szCs w:val="20"/>
          <w:color w:val="auto"/>
        </w:rPr>
      </w:pPr>
    </w:p>
    <w:p>
      <w:pPr>
        <w:jc w:val="both"/>
        <w:ind w:left="260"/>
        <w:spacing w:after="0" w:line="392" w:lineRule="auto"/>
        <w:rPr>
          <w:sz w:val="20"/>
          <w:szCs w:val="20"/>
          <w:color w:val="auto"/>
        </w:rPr>
      </w:pPr>
      <w:r>
        <w:rPr>
          <w:rFonts w:ascii="Times New Roman" w:cs="Times New Roman" w:eastAsia="Times New Roman" w:hAnsi="Times New Roman"/>
          <w:sz w:val="28"/>
          <w:szCs w:val="28"/>
          <w:color w:val="auto"/>
        </w:rPr>
        <w:t>построения разных видов рассказывания: повествование (рас­ сказ), описание (пейзаж, портрет, интерьер), рассуждение (монолог героя, диалог героев).</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177</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Прозаическая и стихотворная речь: узнавание, различение, выделение особенностей стихотворного произведения (ритм, рифма).</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Фольклор и авторские художественные произведения (различение). Жанровое разнообразие произведений. Малые фольклорные формы</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Рассказ, стихотворение, басня — общее представление о жанре, особенностях построения и выразительных средствах.</w:t>
      </w:r>
    </w:p>
    <w:p>
      <w:pPr>
        <w:spacing w:after="0" w:line="3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Творческая деятельность обучающихся (на основе литературных произведений)</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поэтапности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w:t>
      </w:r>
    </w:p>
    <w:p>
      <w:pPr>
        <w:spacing w:after="0" w:line="9" w:lineRule="exact"/>
        <w:rPr>
          <w:sz w:val="20"/>
          <w:szCs w:val="20"/>
          <w:color w:val="auto"/>
        </w:rPr>
      </w:pPr>
    </w:p>
    <w:p>
      <w:pPr>
        <w:ind w:left="460" w:hanging="198"/>
        <w:spacing w:after="0"/>
        <w:tabs>
          <w:tab w:leader="none" w:pos="460" w:val="left"/>
        </w:tabs>
        <w:numPr>
          <w:ilvl w:val="0"/>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произведению или на основе личного опыта.</w:t>
      </w:r>
    </w:p>
    <w:p>
      <w:pPr>
        <w:spacing w:after="0" w:line="176" w:lineRule="exact"/>
        <w:rPr>
          <w:rFonts w:ascii="Times New Roman" w:cs="Times New Roman" w:eastAsia="Times New Roman" w:hAnsi="Times New Roman"/>
          <w:sz w:val="28"/>
          <w:szCs w:val="28"/>
          <w:color w:val="auto"/>
        </w:rPr>
      </w:pPr>
    </w:p>
    <w:p>
      <w:pPr>
        <w:ind w:left="980" w:right="2120"/>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u w:val="single" w:color="auto"/>
          <w:color w:val="auto"/>
        </w:rPr>
        <w:t>Иностранный язык</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i w:val="1"/>
          <w:iCs w:val="1"/>
          <w:color w:val="auto"/>
        </w:rPr>
        <w:t>на примере английского языка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i w:val="1"/>
          <w:iCs w:val="1"/>
          <w:color w:val="auto"/>
        </w:rPr>
        <w:t>Предметное содержание речи</w:t>
      </w:r>
    </w:p>
    <w:p>
      <w:pPr>
        <w:spacing w:after="0" w:line="1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Знакомство. </w:t>
      </w:r>
      <w:r>
        <w:rPr>
          <w:rFonts w:ascii="Times New Roman" w:cs="Times New Roman" w:eastAsia="Times New Roman" w:hAnsi="Times New Roman"/>
          <w:sz w:val="28"/>
          <w:szCs w:val="28"/>
          <w:color w:val="auto"/>
        </w:rPr>
        <w:t>С одноклассниками,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учителем,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персонажами детских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произведений: имя, возраст. Приветствие, прощание (с использованием типичных фраз речевого этикета).</w:t>
      </w:r>
    </w:p>
    <w:p>
      <w:pPr>
        <w:spacing w:after="0" w:line="21" w:lineRule="exact"/>
        <w:rPr>
          <w:sz w:val="20"/>
          <w:szCs w:val="20"/>
          <w:color w:val="auto"/>
        </w:rPr>
      </w:pPr>
    </w:p>
    <w:p>
      <w:pPr>
        <w:jc w:val="both"/>
        <w:ind w:left="260" w:firstLine="710"/>
        <w:spacing w:after="0" w:line="355" w:lineRule="auto"/>
        <w:tabs>
          <w:tab w:leader="none" w:pos="1301" w:val="left"/>
        </w:tabs>
        <w:numPr>
          <w:ilvl w:val="0"/>
          <w:numId w:val="13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и моя семья. </w:t>
      </w:r>
      <w:r>
        <w:rPr>
          <w:rFonts w:ascii="Times New Roman" w:cs="Times New Roman" w:eastAsia="Times New Roman" w:hAnsi="Times New Roman"/>
          <w:sz w:val="28"/>
          <w:szCs w:val="28"/>
          <w:color w:val="auto"/>
        </w:rPr>
        <w:t>Члены семьи,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имена,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возраст,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внешность,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черты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характера, увлечения/хобби. Мой день (распорядок дня, домашние обязанности). Покупки в магазине: одежда, обувь, основные продукты</w:t>
      </w:r>
    </w:p>
    <w:p>
      <w:pPr>
        <w:jc w:val="center"/>
        <w:ind w:right="-259"/>
        <w:spacing w:after="0" w:line="224" w:lineRule="auto"/>
        <w:rPr>
          <w:sz w:val="20"/>
          <w:szCs w:val="20"/>
          <w:color w:val="auto"/>
        </w:rPr>
      </w:pPr>
      <w:r>
        <w:rPr>
          <w:rFonts w:ascii="Calibri" w:cs="Calibri" w:eastAsia="Calibri" w:hAnsi="Calibri"/>
          <w:sz w:val="22"/>
          <w:szCs w:val="22"/>
          <w:color w:val="auto"/>
        </w:rPr>
        <w:t>178</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питания. Любимая еда. Семейные праздники: день рождения, Новый год/Рождество. Подарки.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Мир моих увлечений. </w:t>
      </w:r>
      <w:r>
        <w:rPr>
          <w:rFonts w:ascii="Times New Roman" w:cs="Times New Roman" w:eastAsia="Times New Roman" w:hAnsi="Times New Roman"/>
          <w:sz w:val="28"/>
          <w:szCs w:val="28"/>
          <w:color w:val="auto"/>
        </w:rPr>
        <w:t>Мои любимые занятия.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Виды спорта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спортивные игры. Мои любимые сказки. Выходной день (в зоопарке, цирке), каникулы.</w:t>
      </w:r>
    </w:p>
    <w:p>
      <w:pPr>
        <w:spacing w:after="0" w:line="14" w:lineRule="exact"/>
        <w:rPr>
          <w:sz w:val="20"/>
          <w:szCs w:val="20"/>
          <w:color w:val="auto"/>
        </w:rPr>
      </w:pPr>
    </w:p>
    <w:p>
      <w:pPr>
        <w:ind w:left="1260" w:hanging="290"/>
        <w:spacing w:after="0"/>
        <w:tabs>
          <w:tab w:leader="none" w:pos="1260" w:val="left"/>
        </w:tabs>
        <w:numPr>
          <w:ilvl w:val="0"/>
          <w:numId w:val="140"/>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и мои друзья. </w:t>
      </w:r>
      <w:r>
        <w:rPr>
          <w:rFonts w:ascii="Times New Roman" w:cs="Times New Roman" w:eastAsia="Times New Roman" w:hAnsi="Times New Roman"/>
          <w:sz w:val="28"/>
          <w:szCs w:val="28"/>
          <w:color w:val="auto"/>
        </w:rPr>
        <w:t>Имя,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возраст,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внешность,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увлечения/хобби.</w:t>
      </w:r>
    </w:p>
    <w:p>
      <w:pPr>
        <w:spacing w:after="0" w:line="16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Совместные занятия. Письмо зарубежному другу. Любимое домашнее животное: имя, возраст, цвет, размер, характер, что умеет делать.</w:t>
      </w:r>
    </w:p>
    <w:p>
      <w:pPr>
        <w:spacing w:after="0" w:line="26"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Моя школа. </w:t>
      </w:r>
      <w:r>
        <w:rPr>
          <w:rFonts w:ascii="Times New Roman" w:cs="Times New Roman" w:eastAsia="Times New Roman" w:hAnsi="Times New Roman"/>
          <w:sz w:val="28"/>
          <w:szCs w:val="28"/>
          <w:color w:val="auto"/>
        </w:rPr>
        <w:t>Классная комната,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учебные предметы,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школьные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принадлежности. Учебные занятия на уроках.</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Мир вокруг меня. </w:t>
      </w:r>
      <w:r>
        <w:rPr>
          <w:rFonts w:ascii="Times New Roman" w:cs="Times New Roman" w:eastAsia="Times New Roman" w:hAnsi="Times New Roman"/>
          <w:sz w:val="28"/>
          <w:szCs w:val="28"/>
          <w:color w:val="auto"/>
        </w:rPr>
        <w:t>Мой дом/квартира/комната: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названия комнат,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размер, предметы мебели и интерьера. Природа. Дикие и домашние животные. Любимое время года. Погода.</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Страна/страны изучаемого языка и родная страна. </w:t>
      </w:r>
      <w:r>
        <w:rPr>
          <w:rFonts w:ascii="Times New Roman" w:cs="Times New Roman" w:eastAsia="Times New Roman" w:hAnsi="Times New Roman"/>
          <w:sz w:val="28"/>
          <w:szCs w:val="28"/>
          <w:color w:val="auto"/>
        </w:rPr>
        <w:t>Общие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сведения: название, столица. Литературные персонажи популярных книг моих сверстников (имена героев книг, черты характера). Небольшие произведения детского фольклора на изучаемом иностранном языке (рифмовки, стихи, песни, сказки).</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Некоторые формы речевого и неречевого этикета стран изучаемого языка в ряде ситуаций общения (в школе, во время совместной игры, в магазине).</w:t>
      </w:r>
    </w:p>
    <w:p>
      <w:pPr>
        <w:spacing w:after="0" w:line="30" w:lineRule="exact"/>
        <w:rPr>
          <w:sz w:val="20"/>
          <w:szCs w:val="20"/>
          <w:color w:val="auto"/>
        </w:rPr>
      </w:pPr>
    </w:p>
    <w:p>
      <w:pPr>
        <w:ind w:left="980" w:right="1180"/>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Коммуникативные умения по видам речевой деятельности </w:t>
      </w:r>
      <w:r>
        <w:rPr>
          <w:rFonts w:ascii="Times New Roman" w:cs="Times New Roman" w:eastAsia="Times New Roman" w:hAnsi="Times New Roman"/>
          <w:sz w:val="28"/>
          <w:szCs w:val="28"/>
          <w:b w:val="1"/>
          <w:bCs w:val="1"/>
          <w:color w:val="auto"/>
        </w:rPr>
        <w:t>Говорение:</w:t>
      </w:r>
    </w:p>
    <w:p>
      <w:pPr>
        <w:spacing w:after="0" w:line="11" w:lineRule="exact"/>
        <w:rPr>
          <w:sz w:val="20"/>
          <w:szCs w:val="20"/>
          <w:color w:val="auto"/>
        </w:rPr>
      </w:pPr>
    </w:p>
    <w:p>
      <w:pPr>
        <w:ind w:left="1320" w:hanging="350"/>
        <w:spacing w:after="0"/>
        <w:tabs>
          <w:tab w:leader="none" w:pos="1320" w:val="left"/>
        </w:tabs>
        <w:numPr>
          <w:ilvl w:val="0"/>
          <w:numId w:val="141"/>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Диалогическая форма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Уметь вести: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этикетные диалоги в типичных ситуациях бытового, учебно­трудового</w:t>
      </w:r>
    </w:p>
    <w:p>
      <w:pPr>
        <w:spacing w:after="0" w:line="176" w:lineRule="exact"/>
        <w:rPr>
          <w:sz w:val="20"/>
          <w:szCs w:val="20"/>
          <w:color w:val="auto"/>
        </w:rPr>
      </w:pPr>
    </w:p>
    <w:p>
      <w:pPr>
        <w:ind w:left="260" w:firstLine="2"/>
        <w:spacing w:after="0" w:line="349" w:lineRule="auto"/>
        <w:tabs>
          <w:tab w:leader="none" w:pos="720" w:val="left"/>
        </w:tabs>
        <w:numPr>
          <w:ilvl w:val="0"/>
          <w:numId w:val="1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межкультурного общения, в том числе при помощи средств телекоммуникации;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диалог­расспрос (запрос информации и ответ на него);</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179</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диалог — побуждение к действию.</w:t>
      </w:r>
    </w:p>
    <w:p>
      <w:pPr>
        <w:spacing w:after="0" w:line="163" w:lineRule="exact"/>
        <w:rPr>
          <w:sz w:val="20"/>
          <w:szCs w:val="20"/>
          <w:color w:val="auto"/>
        </w:rPr>
      </w:pPr>
    </w:p>
    <w:p>
      <w:pPr>
        <w:ind w:left="1320" w:hanging="350"/>
        <w:spacing w:after="0"/>
        <w:tabs>
          <w:tab w:leader="none" w:pos="1320" w:val="left"/>
        </w:tabs>
        <w:numPr>
          <w:ilvl w:val="0"/>
          <w:numId w:val="1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Монологическая форма</w:t>
      </w:r>
    </w:p>
    <w:p>
      <w:pPr>
        <w:spacing w:after="0" w:line="160" w:lineRule="exact"/>
        <w:rPr>
          <w:sz w:val="20"/>
          <w:szCs w:val="20"/>
          <w:color w:val="auto"/>
        </w:rPr>
      </w:pPr>
    </w:p>
    <w:p>
      <w:pPr>
        <w:ind w:left="980"/>
        <w:spacing w:after="0"/>
        <w:tabs>
          <w:tab w:leader="none" w:pos="1900" w:val="left"/>
          <w:tab w:leader="none" w:pos="3680" w:val="left"/>
          <w:tab w:leader="none" w:pos="5240" w:val="left"/>
          <w:tab w:leader="none" w:pos="7860" w:val="left"/>
          <w:tab w:leader="none" w:pos="8940" w:val="left"/>
        </w:tabs>
        <w:rPr>
          <w:sz w:val="20"/>
          <w:szCs w:val="20"/>
          <w:color w:val="auto"/>
        </w:rPr>
      </w:pPr>
      <w:r>
        <w:rPr>
          <w:rFonts w:ascii="Times New Roman" w:cs="Times New Roman" w:eastAsia="Times New Roman" w:hAnsi="Times New Roman"/>
          <w:sz w:val="28"/>
          <w:szCs w:val="28"/>
          <w:color w:val="auto"/>
        </w:rPr>
        <w:t>Уметь</w:t>
        <w:tab/>
        <w:t>пользоваться</w:t>
        <w:tab/>
        <w:t>основными</w:t>
        <w:tab/>
        <w:t>коммуникативными</w:t>
        <w:tab/>
        <w:t>типами</w:t>
        <w:tab/>
        <w:t>речи: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описание, рассказ, характеристика (персонажей).</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Аудирование:</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воспринимать на слух и понимать:</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речь учителя и одноклассников в процессе общения на уроке и вербально/невербально реагировать на услышанное;</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небольшие доступные тексты в аудиозаписи, построенные в основном на изученном языковом материале, в том числе полученные с помощью средств коммуникации.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Чтение:</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читать вслух небольшие тексты, построенные на изученном языковом материале, про себя и понимать тексты, содержащие как изученный языковой материал, так и отдельные новые слова;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находить в тексте необходимую информацию (имена персонажей, где происходит действие и т. д.).</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Письмо:</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владеть умением выписывать из текста слова, словосочетания и предложения;</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владеть основами письменной речи: писать по образцу поздравление с праздником, короткое личное письмо.</w:t>
      </w:r>
    </w:p>
    <w:p>
      <w:pPr>
        <w:spacing w:after="0" w:line="38" w:lineRule="exact"/>
        <w:rPr>
          <w:sz w:val="20"/>
          <w:szCs w:val="20"/>
          <w:color w:val="auto"/>
        </w:rPr>
      </w:pPr>
    </w:p>
    <w:p>
      <w:pPr>
        <w:ind w:left="980" w:right="2840"/>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Языковые средства и навыки пользования ими Английский язык</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Графика, каллиграфия, орфография. </w:t>
      </w:r>
      <w:r>
        <w:rPr>
          <w:rFonts w:ascii="Times New Roman" w:cs="Times New Roman" w:eastAsia="Times New Roman" w:hAnsi="Times New Roman"/>
          <w:sz w:val="28"/>
          <w:szCs w:val="28"/>
          <w:color w:val="auto"/>
        </w:rPr>
        <w:t>Все буквы английского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алфавита. Основные буквосочетания. Звуко­буквенные соответствия. Знаки транскрипции. Апостроф. Основные правила чтения и орфографии. Написание наиболее употребительных слов, вошедших в активный словарь.</w:t>
      </w: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180</w:t>
      </w:r>
    </w:p>
    <w:p>
      <w:pPr>
        <w:sectPr>
          <w:pgSz w:w="11900" w:h="16838" w:orient="portrait"/>
          <w:cols w:equalWidth="0" w:num="1">
            <w:col w:w="9620"/>
          </w:cols>
          <w:pgMar w:left="1440" w:top="1125" w:right="846" w:bottom="896"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Фонетическая сторона речи. </w:t>
      </w:r>
      <w:r>
        <w:rPr>
          <w:rFonts w:ascii="Times New Roman" w:cs="Times New Roman" w:eastAsia="Times New Roman" w:hAnsi="Times New Roman"/>
          <w:sz w:val="28"/>
          <w:szCs w:val="28"/>
          <w:color w:val="auto"/>
        </w:rPr>
        <w:t>Адекватное произношение и различение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слух всех звуков и звукосочетаний английского языка. Соблюдение норм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Дифтонги. Связующее «r» (there is/there are). Ударение в слове, фразе. Отсутствие ударения на служебных словах (артиклях, союзах,</w:t>
      </w:r>
    </w:p>
    <w:p>
      <w:pPr>
        <w:spacing w:after="0" w:line="20"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auto"/>
        </w:rPr>
        <w:t>предлогах). Членение предложений на смысловые группы. Ритмико­интонационные особенности повествовательного, побудительного</w:t>
      </w:r>
    </w:p>
    <w:p>
      <w:pPr>
        <w:spacing w:after="0" w:line="28" w:lineRule="exact"/>
        <w:rPr>
          <w:sz w:val="20"/>
          <w:szCs w:val="20"/>
          <w:color w:val="auto"/>
        </w:rPr>
      </w:pPr>
    </w:p>
    <w:p>
      <w:pPr>
        <w:ind w:left="260" w:firstLine="2"/>
        <w:spacing w:after="0" w:line="351" w:lineRule="auto"/>
        <w:tabs>
          <w:tab w:leader="none" w:pos="499" w:val="left"/>
        </w:tabs>
        <w:numPr>
          <w:ilvl w:val="0"/>
          <w:numId w:val="1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вопросительного (общий и специальный вопрос) предложений. Интонация перечисления. Чтение по транскрипции изученных слов.</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Лексическая сторона речи. </w:t>
      </w:r>
      <w:r>
        <w:rPr>
          <w:rFonts w:ascii="Times New Roman" w:cs="Times New Roman" w:eastAsia="Times New Roman" w:hAnsi="Times New Roman"/>
          <w:sz w:val="28"/>
          <w:szCs w:val="28"/>
          <w:color w:val="auto"/>
        </w:rPr>
        <w:t>Лексические единицы,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обслуживающие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ситуации общения, в пределах тематики начальной школы, в объёме 500</w:t>
      </w:r>
    </w:p>
    <w:p>
      <w:pPr>
        <w:spacing w:after="0" w:line="2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лексических единиц для двустороннего (рецептивного и продуктивного) усвоения, простейшие устойчивые словосочетания, оценочная лексика и речевые клише как элементы речевого этикета, отражающие культуру англоговорящих стран. Интернациональные слова (например, doctor, film). Начальное представление о способах словообразования: суффиксация (суффиксы ­er, ­or, ­tion, ­ist, ­ful, ­ly, ­teen, ­ty, ­th), словосложение (postcard), конверсия (play — to play).</w:t>
      </w:r>
    </w:p>
    <w:p>
      <w:pPr>
        <w:spacing w:after="0" w:line="1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Грамматическая сторона речи. </w:t>
      </w:r>
      <w:r>
        <w:rPr>
          <w:rFonts w:ascii="Times New Roman" w:cs="Times New Roman" w:eastAsia="Times New Roman" w:hAnsi="Times New Roman"/>
          <w:sz w:val="28"/>
          <w:szCs w:val="28"/>
          <w:color w:val="auto"/>
        </w:rPr>
        <w:t>Основные коммуникативные типы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предложений: повествовательное, вопросительное, побудительное. Общий и специальный вопросы. Вопросительные слова: what, who, when, where, why, how. Порядок слов в предложении. Утвердительные и отрицательные предложения. Простое предложение с простым глагольным сказуемым (He speaks English.), составным именным (My family is big.) и составным глагольным (I like to dance. She can skate well.) сказуемым. Побудительные предложения в утвердительной (Help me, please.) и отрицательной (Don’t be late!) формах. Безличные предложения в настоящем времени (It is cold. It’s five o’clock.). Предложения с оборотом there is/there are. Простые</w:t>
      </w:r>
    </w:p>
    <w:p>
      <w:pPr>
        <w:jc w:val="center"/>
        <w:ind w:right="-259"/>
        <w:spacing w:after="0" w:line="219" w:lineRule="auto"/>
        <w:rPr>
          <w:sz w:val="20"/>
          <w:szCs w:val="20"/>
          <w:color w:val="auto"/>
        </w:rPr>
      </w:pPr>
      <w:r>
        <w:rPr>
          <w:rFonts w:ascii="Calibri" w:cs="Calibri" w:eastAsia="Calibri" w:hAnsi="Calibri"/>
          <w:sz w:val="22"/>
          <w:szCs w:val="22"/>
          <w:color w:val="auto"/>
        </w:rPr>
        <w:t>181</w:t>
      </w:r>
    </w:p>
    <w:p>
      <w:pPr>
        <w:sectPr>
          <w:pgSz w:w="11900" w:h="16838" w:orient="portrait"/>
          <w:cols w:equalWidth="0" w:num="1">
            <w:col w:w="9620"/>
          </w:cols>
          <w:pgMar w:left="1440" w:top="1136"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распространённые предложения. Предложения с однородными членами. Сложносочинённые предложения с союзами and и but. Сложноподчинённые предложения с because.</w:t>
      </w:r>
    </w:p>
    <w:p>
      <w:pPr>
        <w:spacing w:after="0" w:line="21" w:lineRule="exact"/>
        <w:rPr>
          <w:sz w:val="20"/>
          <w:szCs w:val="20"/>
          <w:color w:val="auto"/>
        </w:rPr>
      </w:pPr>
    </w:p>
    <w:p>
      <w:pPr>
        <w:jc w:val="both"/>
        <w:ind w:left="260" w:firstLine="708"/>
        <w:spacing w:after="0" w:line="361" w:lineRule="auto"/>
        <w:rPr>
          <w:sz w:val="20"/>
          <w:szCs w:val="20"/>
          <w:color w:val="auto"/>
        </w:rPr>
      </w:pPr>
      <w:r>
        <w:rPr>
          <w:rFonts w:ascii="Times New Roman" w:cs="Times New Roman" w:eastAsia="Times New Roman" w:hAnsi="Times New Roman"/>
          <w:sz w:val="28"/>
          <w:szCs w:val="28"/>
          <w:color w:val="auto"/>
        </w:rPr>
        <w:t>Правильные и неправильные глаголы в Present, Future, Past Simple (Indefinite). Неопределённая форма глагола. Глагол­связка to be. Модальные глаголы can, may, must, have to. Глагольные конструкции I’d like to… Существительные в единственном и множественном числе (образованные по правилу и исключения), существительные с неопределённым, определённым и нулевым артиклем. Притяжательный падеж имён существительных.</w:t>
      </w:r>
    </w:p>
    <w:p>
      <w:pPr>
        <w:spacing w:after="0" w:line="200" w:lineRule="exact"/>
        <w:rPr>
          <w:sz w:val="20"/>
          <w:szCs w:val="20"/>
          <w:color w:val="auto"/>
        </w:rPr>
      </w:pPr>
    </w:p>
    <w:p>
      <w:pPr>
        <w:spacing w:after="0" w:line="2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Прилагательные в положительной, сравнительной и превосходной степени, образованные по правилам и исключения.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Местоимения: личные (в именительном и объектном падежах), притяжательные, вопросительные, указательные (this/these, that/those), неопределённые (some, any — некоторые случаи употребления).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Наречия времени (yesterday, tomorrow, never, usually, often, sometimes).</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Наречия степени (much, little, very).</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Количественные числительные (до 100), порядковые числительные (до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30).</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Наиболее употребительные предлоги: in, on, at, into, to, from, of, with.</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Математика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6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Измерение величин; сравнение и упорядочение величин. Единицы массы (грамм, килограмм, центнер, тонна), вместимости (литр), времени (секунда, минута, час). Длина (миллиметр, сантиметр, дециметр, метр, километр). Соотношения между единицами измерения однородных величин.</w:t>
      </w:r>
    </w:p>
    <w:p>
      <w:pPr>
        <w:jc w:val="center"/>
        <w:ind w:right="-259"/>
        <w:spacing w:after="0" w:line="225" w:lineRule="auto"/>
        <w:rPr>
          <w:sz w:val="20"/>
          <w:szCs w:val="20"/>
          <w:color w:val="auto"/>
        </w:rPr>
      </w:pPr>
      <w:r>
        <w:rPr>
          <w:rFonts w:ascii="Calibri" w:cs="Calibri" w:eastAsia="Calibri" w:hAnsi="Calibri"/>
          <w:sz w:val="22"/>
          <w:szCs w:val="22"/>
          <w:color w:val="auto"/>
        </w:rPr>
        <w:t>182</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Сравнение и упорядочение однородных величин. Доля величины (половина, треть, четверть, десятая, сотая, тысячная).</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Сложение, вычитание, умножение и деление. Названия компонентов арифметических действий, знаки действий. Таблица сложения и вычитания. Таблица умножения и деления. Связь между сложением, вычитанием, умножением и делением. Нахождение неизвестного компонента арифметического действия. Деление с остатком.</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(перестановка и группировка слагаемых в сумме, множителей в произведении; умножение суммы и разности на число).</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Алгоритмы письменного сложения, вычитания, умножения и деления многозначных чисел.</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Способы проверки правильности вычислений (алгоритм, обратное действие, оценка достоверности, прикидки результата, вычисление на калькуляторе).</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Решение текстовых задач арифметическим способом. Задачи, содержащие отношения «больше (меньше) на…», «больше (меньше) в…». Зависимость между величинами, характеризующими процессы движения, работы, купли-продажи и др. Скорость, время, путь; объём работы, время, производительность труда; количество товара, его цена и стоимость и др. Планирование хода решения задачи. Представление текста задачи (схема, таблица, диаграмма и другие модели). Задачи на нахождение доли целого и целого по его доле.</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183</w:t>
      </w:r>
    </w:p>
    <w:p>
      <w:pPr>
        <w:sectPr>
          <w:pgSz w:w="11900" w:h="16838" w:orient="portrait"/>
          <w:cols w:equalWidth="0" w:num="1">
            <w:col w:w="9620"/>
          </w:cols>
          <w:pgMar w:left="1440" w:top="1138" w:right="846" w:bottom="896"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Взаимное расположение предметов в пространстве и на плоскости (выше—ниже, слева—справа, сверху—снизу, ближе—дальше, между и пр.).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Использование чертёжных инструментов для выполнения построений. Геометрические формы в окружающем мире. Распознавание и называние: куб, шар, параллелепипед, пирамида, цилиндр, конус.</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Геометрические величины и их измерение. Измерение длины отрезка. Единицы длины (мм, см, дм, м, км). Периметр. Вычисление периметра многоугольника.</w:t>
      </w:r>
    </w:p>
    <w:p>
      <w:pPr>
        <w:ind w:left="980"/>
        <w:spacing w:after="0"/>
        <w:rPr>
          <w:sz w:val="20"/>
          <w:szCs w:val="20"/>
          <w:color w:val="auto"/>
        </w:rPr>
      </w:pPr>
      <w:r>
        <w:rPr>
          <w:rFonts w:ascii="Times New Roman" w:cs="Times New Roman" w:eastAsia="Times New Roman" w:hAnsi="Times New Roman"/>
          <w:sz w:val="27"/>
          <w:szCs w:val="27"/>
          <w:color w:val="auto"/>
        </w:rPr>
        <w:t>Площадь  геометрической  фигуры.  Единицы  площади  (см</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7"/>
          <w:szCs w:val="27"/>
          <w:color w:val="auto"/>
        </w:rPr>
        <w:t>,  дм</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7"/>
          <w:szCs w:val="27"/>
          <w:color w:val="auto"/>
        </w:rPr>
        <w:t>,  м</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7"/>
          <w:szCs w:val="27"/>
          <w:color w:val="auto"/>
        </w:rPr>
        <w:t>).</w:t>
      </w:r>
    </w:p>
    <w:p>
      <w:pPr>
        <w:spacing w:after="0" w:line="111" w:lineRule="exact"/>
        <w:rPr>
          <w:sz w:val="20"/>
          <w:szCs w:val="20"/>
          <w:color w:val="auto"/>
        </w:rPr>
      </w:pPr>
    </w:p>
    <w:p>
      <w:pPr>
        <w:ind w:left="260"/>
        <w:spacing w:after="0"/>
        <w:tabs>
          <w:tab w:leader="none" w:pos="1340" w:val="left"/>
          <w:tab w:leader="none" w:pos="1700" w:val="left"/>
          <w:tab w:leader="none" w:pos="3700" w:val="left"/>
          <w:tab w:leader="none" w:pos="5180" w:val="left"/>
          <w:tab w:leader="none" w:pos="6480" w:val="left"/>
          <w:tab w:leader="none" w:pos="8620" w:val="left"/>
        </w:tabs>
        <w:rPr>
          <w:sz w:val="20"/>
          <w:szCs w:val="20"/>
          <w:color w:val="auto"/>
        </w:rPr>
      </w:pPr>
      <w:r>
        <w:rPr>
          <w:rFonts w:ascii="Times New Roman" w:cs="Times New Roman" w:eastAsia="Times New Roman" w:hAnsi="Times New Roman"/>
          <w:sz w:val="28"/>
          <w:szCs w:val="28"/>
          <w:color w:val="auto"/>
        </w:rPr>
        <w:t>Точное</w:t>
        <w:tab/>
        <w:t>и</w:t>
        <w:tab/>
        <w:t>приближённое</w:t>
        <w:tab/>
        <w:t>измерение</w:t>
        <w:tab/>
        <w:t>площади</w:t>
        <w:tab/>
        <w:t>геометрической</w:t>
      </w:r>
      <w:r>
        <w:rPr>
          <w:sz w:val="20"/>
          <w:szCs w:val="20"/>
          <w:color w:val="auto"/>
        </w:rPr>
        <w:tab/>
      </w:r>
      <w:r>
        <w:rPr>
          <w:rFonts w:ascii="Times New Roman" w:cs="Times New Roman" w:eastAsia="Times New Roman" w:hAnsi="Times New Roman"/>
          <w:sz w:val="27"/>
          <w:szCs w:val="27"/>
          <w:color w:val="auto"/>
        </w:rPr>
        <w:t>фигуры.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Вычисление площади прямоугольника.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Сбор и представление информации, связанной со счётом (пересчётом), измерением величин; фиксирование, анализ полученной информации.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Построение простейших выражений с помощью логических связок и слов («и»; «не»; «если… то…»; «верно/неверно, что…»; «каждый»; «все»; «некоторые»); истинность утверждений.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геометрических фигур по правилу. Составление, запись и выполнение простого алгоритма, плана поиска информации.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Чтение и заполнение таблиц. Интерпретация данных таблиц. Чтение столбчатой диаграммы. Создание простейшей информационной модели (схема, таблица, цепочка).</w:t>
      </w:r>
    </w:p>
    <w:p>
      <w:pPr>
        <w:spacing w:after="0" w:line="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u w:val="single" w:color="auto"/>
          <w:color w:val="auto"/>
        </w:rPr>
        <w:t>Окружающий мир (человек, природа, общество)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184</w:t>
      </w:r>
    </w:p>
    <w:p>
      <w:pPr>
        <w:sectPr>
          <w:pgSz w:w="11900" w:h="16838" w:orient="portrait"/>
          <w:cols w:equalWidth="0" w:num="1">
            <w:col w:w="9620"/>
          </w:cols>
          <w:pgMar w:left="1440" w:top="1138" w:right="846" w:bottom="896" w:gutter="0" w:footer="0" w:header="0"/>
        </w:sect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Природа вокруг нас. Природные объекты и предметы, созданные человеком. Неживая и живая природа. Признаки предметов (цвет, форма, сравнительные размеры и др.). Примеры явлений природы: смена времён года, снегопад, листопад, перелёты птиц, смена времени суток, рассвет, закат, ветер, дождь, гроза.</w:t>
      </w:r>
    </w:p>
    <w:p>
      <w:pPr>
        <w:spacing w:after="0" w:line="23"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Вещество.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w:t>
      </w:r>
    </w:p>
    <w:p>
      <w:pPr>
        <w:spacing w:after="0" w:line="22"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Звёзды и планеты. Солнце, Земля. Общее представление о планете Земля, ее форме и размерах.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времён года. Смена времён года в родном крае на основе наблюдений.</w:t>
      </w:r>
    </w:p>
    <w:p>
      <w:pPr>
        <w:spacing w:after="0" w:line="20"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Погода, её составляющие (температура воздуха, облачность, осадки, ветер). Наблюдение за погодой своего края на основе использования всех анализаторов (в том числе нарушенного зрения). Предсказание погоды и его значение в жизни людей.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 и изучения географической карты).</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Водоёмы, их разнообразие (океан, море, река, озеро, пруд); использование человеком. Водоёмы родного края (названия, краткая характеристика на основе наблюдений и изучения географической карты).</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185</w:t>
      </w:r>
    </w:p>
    <w:p>
      <w:pPr>
        <w:sectPr>
          <w:pgSz w:w="11900" w:h="16838" w:orient="portrait"/>
          <w:cols w:equalWidth="0" w:num="1">
            <w:col w:w="9620"/>
          </w:cols>
          <w:pgMar w:left="1440" w:top="1138" w:right="846" w:bottom="896" w:gutter="0" w:footer="0" w:header="0"/>
        </w:sect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auto"/>
        </w:rPr>
        <w:t>Воздух. Свойства воздуха. Значение воздуха для растений, животных, человека.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w:t>
      </w:r>
    </w:p>
    <w:p>
      <w:pPr>
        <w:spacing w:after="0" w:line="25"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Полезные ископаемые, их значение в хозяйстве, жизни человека, бережное отношение людей к полезным ископаемым. Полезные ископаемые родного края (2—3 примера на основе восприятия реальных объектов).</w:t>
      </w:r>
    </w:p>
    <w:p>
      <w:pPr>
        <w:spacing w:after="0" w:line="22"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Почва, её состав, значение для живой природы и для хозяйственной жизни человека.</w:t>
      </w:r>
    </w:p>
    <w:p>
      <w:pPr>
        <w:spacing w:after="0" w:line="26"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на основе наблюдений реальных объектов посредством использования всех анализаторов (в том числе нарушенного зрения).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посредством зрительного восприятия реальных объектов, а также использования всех анализаторов.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Грибы: съедобные и ядовитые. Правила сбора грибов.</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Животные, их разнообразие. Условия, необходимые для жизни животных (воздух, вода, тепло, пища). Насекомые, рыбы, птицы, звери, их</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186</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посредством зрительного восприятия реальных объектов, а также использования всех анализаторов.</w:t>
      </w:r>
    </w:p>
    <w:p>
      <w:pPr>
        <w:spacing w:after="0" w:line="26"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Лес, луг, водоём.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3 примера на основе наблюдений).</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spacing w:after="0" w:line="21"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187</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Личная ответственность каждого человека за состояние своего здоровья и здоровья окружающих его людей.</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Общество как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как основа жизнеспособности общества.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Человек как член общества, носитель и создатель культуры. Развитие культуры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Понятие семьи. Семейные традиции. Взаимоотношения в семье и взаимопомощь членов семьи. Оказание посильной помощи взрослым. Забота о детях, престарелых, больных есть долг каждого человека. Хозяйство семьи.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Младший школьник. Правила поведения в школе, на уроке. Обращение к учителю. Оценка роли учителя в культуре народов России и мира. Классный, школьный коллектив, совместная учёба, игры, отдых. Составление режима дня школьника.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 Внимание к</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188</w:t>
      </w:r>
    </w:p>
    <w:p>
      <w:pPr>
        <w:sectPr>
          <w:pgSz w:w="11900" w:h="16838" w:orient="portrait"/>
          <w:cols w:equalWidth="0" w:num="1">
            <w:col w:w="9620"/>
          </w:cols>
          <w:pgMar w:left="1440" w:top="1138" w:right="846" w:bottom="896"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сверстникам, одноклассникам, плохо владеющим русским языком, помощь им в ориентации в учебной среде и окружающей обстановке.</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Общественный транспорт. Транспорт города (села). Наземный, воздушный и водный транспорт. Правила пользования транспортом. Средства связи: почта, телеграф, телефон, электронная почта, аудио­ и видеочаты, форум.</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Наша Родина. Ценностно­смысловое содержание понятий «Родина»,</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ребёнка.</w:t>
      </w:r>
    </w:p>
    <w:p>
      <w:pPr>
        <w:spacing w:after="0" w:line="20"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Президент Российской Федерации. Ответственность главы государства за социальное и духовно-нравственное благополучие граждан.</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Mарта,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Россия на карте, государственная граница России.</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189</w:t>
      </w:r>
    </w:p>
    <w:p>
      <w:pPr>
        <w:sectPr>
          <w:pgSz w:w="11900" w:h="16838" w:orient="portrait"/>
          <w:cols w:equalWidth="0" w:num="1">
            <w:col w:w="9620"/>
          </w:cols>
          <w:pgMar w:left="1440" w:top="1138" w:right="846" w:bottom="896" w:gutter="0" w:footer="0" w:header="0"/>
        </w:sectPr>
      </w:pPr>
    </w:p>
    <w:p>
      <w:pPr>
        <w:ind w:left="980"/>
        <w:spacing w:after="0"/>
        <w:tabs>
          <w:tab w:leader="none" w:pos="2200" w:val="left"/>
          <w:tab w:leader="none" w:pos="2880" w:val="left"/>
          <w:tab w:leader="none" w:pos="4100" w:val="left"/>
          <w:tab w:leader="none" w:pos="5280" w:val="left"/>
          <w:tab w:leader="none" w:pos="8540" w:val="left"/>
        </w:tabs>
        <w:rPr>
          <w:sz w:val="20"/>
          <w:szCs w:val="20"/>
          <w:color w:val="auto"/>
        </w:rPr>
      </w:pPr>
      <w:r>
        <w:rPr>
          <w:rFonts w:ascii="Times New Roman" w:cs="Times New Roman" w:eastAsia="Times New Roman" w:hAnsi="Times New Roman"/>
          <w:sz w:val="28"/>
          <w:szCs w:val="28"/>
          <w:color w:val="auto"/>
        </w:rPr>
        <w:t>Москва</w:t>
      </w:r>
      <w:r>
        <w:rPr>
          <w:sz w:val="20"/>
          <w:szCs w:val="20"/>
          <w:color w:val="auto"/>
        </w:rPr>
        <w:tab/>
      </w:r>
      <w:r>
        <w:rPr>
          <w:rFonts w:ascii="Times New Roman" w:cs="Times New Roman" w:eastAsia="Times New Roman" w:hAnsi="Times New Roman"/>
          <w:sz w:val="28"/>
          <w:szCs w:val="28"/>
          <w:color w:val="auto"/>
        </w:rPr>
        <w:t>как</w:t>
        <w:tab/>
        <w:t>столица</w:t>
        <w:tab/>
        <w:t>России.</w:t>
        <w:tab/>
        <w:t>Достопримечательности</w:t>
        <w:tab/>
        <w:t>Москвы:</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Города России. Санкт­Петербург: достопримечательности (Зимний дворец, памятник Петру I «Медный всадник», разводные мосты через Неву и др.).</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Города Золотого кольца России (по выбору). Достопримечательности городов России. Главный город родного края: достопримечательности, история и характеристика отдельных исторических событий, связанных с ним.</w:t>
      </w:r>
    </w:p>
    <w:p>
      <w:pPr>
        <w:spacing w:after="0" w:line="22" w:lineRule="exact"/>
        <w:rPr>
          <w:sz w:val="20"/>
          <w:szCs w:val="20"/>
          <w:color w:val="auto"/>
        </w:rPr>
      </w:pPr>
    </w:p>
    <w:p>
      <w:pPr>
        <w:jc w:val="both"/>
        <w:ind w:left="260" w:firstLine="977"/>
        <w:spacing w:after="0" w:line="357" w:lineRule="auto"/>
        <w:rPr>
          <w:sz w:val="20"/>
          <w:szCs w:val="20"/>
          <w:color w:val="auto"/>
        </w:rPr>
      </w:pPr>
      <w:r>
        <w:rPr>
          <w:rFonts w:ascii="Times New Roman" w:cs="Times New Roman" w:eastAsia="Times New Roman" w:hAnsi="Times New Roman"/>
          <w:sz w:val="28"/>
          <w:szCs w:val="28"/>
          <w:color w:val="auto"/>
        </w:rPr>
        <w:t>Многонациональность России.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Родной край, родной город (населённый пункт), регион (область, край, республика): название, основные достопримечательности; музеи, театры, спортивные комплексы и 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Достопримечательности родного края.</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История Отечества. Счёт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w:t>
      </w:r>
    </w:p>
    <w:p>
      <w:pPr>
        <w:jc w:val="center"/>
        <w:ind w:right="-259"/>
        <w:spacing w:after="0" w:line="225" w:lineRule="auto"/>
        <w:rPr>
          <w:sz w:val="20"/>
          <w:szCs w:val="20"/>
          <w:color w:val="auto"/>
        </w:rPr>
      </w:pPr>
      <w:r>
        <w:rPr>
          <w:rFonts w:ascii="Calibri" w:cs="Calibri" w:eastAsia="Calibri" w:hAnsi="Calibri"/>
          <w:sz w:val="22"/>
          <w:szCs w:val="22"/>
          <w:color w:val="auto"/>
        </w:rPr>
        <w:t>190</w:t>
      </w:r>
    </w:p>
    <w:p>
      <w:pPr>
        <w:sectPr>
          <w:pgSz w:w="11900" w:h="16838" w:orient="portrait"/>
          <w:cols w:equalWidth="0" w:num="1">
            <w:col w:w="9620"/>
          </w:cols>
          <w:pgMar w:left="1440" w:top="1125"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Страны и народы мира. Общее представление о многообразии стран, народов, религий на Земле. Знакомство с 3—4 (несколькими) странами (с контрастными особенностями): название, расположение на политической карте, столица, главные достопримечательности.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Правила безопасной жизни</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Ценность здоровья и здорового образа жизни.</w:t>
      </w:r>
    </w:p>
    <w:p>
      <w:pPr>
        <w:spacing w:after="0" w:line="174" w:lineRule="exact"/>
        <w:rPr>
          <w:sz w:val="20"/>
          <w:szCs w:val="20"/>
          <w:color w:val="auto"/>
        </w:rPr>
      </w:pPr>
    </w:p>
    <w:p>
      <w:pPr>
        <w:jc w:val="both"/>
        <w:ind w:left="260" w:firstLine="708"/>
        <w:spacing w:after="0" w:line="361" w:lineRule="auto"/>
        <w:rPr>
          <w:sz w:val="20"/>
          <w:szCs w:val="20"/>
          <w:color w:val="auto"/>
        </w:rPr>
      </w:pPr>
      <w:r>
        <w:rPr>
          <w:rFonts w:ascii="Times New Roman" w:cs="Times New Roman" w:eastAsia="Times New Roman" w:hAnsi="Times New Roman"/>
          <w:sz w:val="28"/>
          <w:szCs w:val="28"/>
          <w:color w:val="auto"/>
        </w:rPr>
        <w:t>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лёгких травмах (ушиб, порез, ожог), обморожении, перегреве.</w:t>
      </w:r>
    </w:p>
    <w:p>
      <w:pPr>
        <w:spacing w:after="0" w:line="200" w:lineRule="exact"/>
        <w:rPr>
          <w:sz w:val="20"/>
          <w:szCs w:val="20"/>
          <w:color w:val="auto"/>
        </w:rPr>
      </w:pPr>
    </w:p>
    <w:p>
      <w:pPr>
        <w:spacing w:after="0" w:line="2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Дорога от дома до школы, правила безопасного поведения на дорогах,</w:t>
      </w:r>
    </w:p>
    <w:p>
      <w:pPr>
        <w:spacing w:after="0" w:line="176" w:lineRule="exact"/>
        <w:rPr>
          <w:sz w:val="20"/>
          <w:szCs w:val="20"/>
          <w:color w:val="auto"/>
        </w:rPr>
      </w:pPr>
    </w:p>
    <w:p>
      <w:pPr>
        <w:ind w:left="260" w:firstLine="2"/>
        <w:spacing w:after="0" w:line="349" w:lineRule="auto"/>
        <w:tabs>
          <w:tab w:leader="none" w:pos="521" w:val="left"/>
        </w:tabs>
        <w:numPr>
          <w:ilvl w:val="0"/>
          <w:numId w:val="1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лесу, в парке и других местах в разное время года. Правила пожарной безопасности, основные правила обращения с газом, электричеством, водой.</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 безопасного поведения в природе.</w:t>
      </w:r>
    </w:p>
    <w:p>
      <w:pPr>
        <w:spacing w:after="0" w:line="174"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Забота о здоровье и безопасности окружающих людей — нравственный долг каждого человека.</w:t>
      </w:r>
    </w:p>
    <w:p>
      <w:pPr>
        <w:spacing w:after="0" w:line="30" w:lineRule="exact"/>
        <w:rPr>
          <w:rFonts w:ascii="Times New Roman" w:cs="Times New Roman" w:eastAsia="Times New Roman" w:hAnsi="Times New Roman"/>
          <w:sz w:val="28"/>
          <w:szCs w:val="28"/>
          <w:color w:val="auto"/>
        </w:rPr>
      </w:pPr>
    </w:p>
    <w:p>
      <w:pPr>
        <w:ind w:left="980" w:right="2560"/>
        <w:spacing w:after="0" w:line="34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u w:val="single" w:color="auto"/>
          <w:color w:val="auto"/>
        </w:rPr>
        <w:t xml:space="preserve">Основы религиозных культур и светской этики </w:t>
      </w:r>
      <w:r>
        <w:rPr>
          <w:rFonts w:ascii="Times New Roman" w:cs="Times New Roman" w:eastAsia="Times New Roman" w:hAnsi="Times New Roman"/>
          <w:sz w:val="28"/>
          <w:szCs w:val="28"/>
          <w:color w:val="auto"/>
        </w:rPr>
        <w:t>Наша Родина Россия.</w:t>
      </w:r>
    </w:p>
    <w:p>
      <w:pPr>
        <w:spacing w:after="0" w:line="34" w:lineRule="exact"/>
        <w:rPr>
          <w:rFonts w:ascii="Times New Roman" w:cs="Times New Roman" w:eastAsia="Times New Roman" w:hAnsi="Times New Roman"/>
          <w:sz w:val="28"/>
          <w:szCs w:val="28"/>
          <w:color w:val="auto"/>
        </w:rPr>
      </w:pPr>
    </w:p>
    <w:p>
      <w:pPr>
        <w:jc w:val="both"/>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Введение в православную духовную традицию. Особенности восточного христианства. Введение в исламскую духовную традицию.</w:t>
      </w:r>
    </w:p>
    <w:p>
      <w:pPr>
        <w:spacing w:after="0" w:line="25"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Введение в буддийскую духовную традицию. Введение в иудейскую духовную традицию.</w:t>
      </w:r>
    </w:p>
    <w:p>
      <w:pPr>
        <w:jc w:val="center"/>
        <w:ind w:right="-259"/>
        <w:spacing w:after="0" w:line="231" w:lineRule="auto"/>
        <w:rPr>
          <w:sz w:val="20"/>
          <w:szCs w:val="20"/>
          <w:color w:val="auto"/>
        </w:rPr>
      </w:pPr>
      <w:r>
        <w:rPr>
          <w:rFonts w:ascii="Calibri" w:cs="Calibri" w:eastAsia="Calibri" w:hAnsi="Calibri"/>
          <w:sz w:val="22"/>
          <w:szCs w:val="22"/>
          <w:color w:val="auto"/>
        </w:rPr>
        <w:t>191</w:t>
      </w:r>
    </w:p>
    <w:p>
      <w:pPr>
        <w:sectPr>
          <w:pgSz w:w="11900" w:h="16838" w:orient="portrait"/>
          <w:cols w:equalWidth="0" w:num="1">
            <w:col w:w="9620"/>
          </w:cols>
          <w:pgMar w:left="1440" w:top="1138"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Культура и религия. Древнейшие верования. Религии мира и их основатели. Священные книги религий мира. Хранители предания в религиях мира. Человек в религиозных традициях мира. Священные сооружения.</w:t>
      </w:r>
    </w:p>
    <w:p>
      <w:pPr>
        <w:spacing w:after="0" w:line="21"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Искусство в религиозной культуре. Религии России. Религия и мораль. Нравственные заповеди в религиях мира. Религиозные ритуалы. Обычаи и обряды. Религиозные ритуалы в искусстве. Календари религий мира. Праздники в религиях мира. Семья, семейные ценности. Долг, свобода, ответственность, учение и труд. Милосердие, забота о слабых, взаимопомощь, социальные проблемы общества и отношение к ним разных религий. Любовь и</w:t>
      </w:r>
    </w:p>
    <w:p>
      <w:pPr>
        <w:spacing w:after="0" w:line="1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уважение к Отечеству. Патриотизм многонационального и многоконфессионального народа России.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Музыка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 в жизни человека</w:t>
      </w:r>
      <w:r>
        <w:rPr>
          <w:rFonts w:ascii="Times New Roman" w:cs="Times New Roman" w:eastAsia="Times New Roman" w:hAnsi="Times New Roman"/>
          <w:sz w:val="28"/>
          <w:szCs w:val="28"/>
          <w:b w:val="1"/>
          <w:bCs w:val="1"/>
          <w:color w:val="auto"/>
        </w:rPr>
        <w:t>.</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Истоки возникновения музыки. Рождение музыки как естественное проявление человеческого состояния. Звучание окружающей жизни, природы, настроений, чувств и характера человека.</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Обобщённое представление об основных образно­эмоциональных сферах музыки и о многообразии музыкальных жанров и стилей. Песня, танец, марш и их разновидности. Песенность, танцевальность, маршевость. Опера, балет, симфония, концерт, сюита, кантата, мюзикл.</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Отечественные народные музыкальные традиции. Творчество народов России. Музыкальный и поэтический фольклор: песни, танцы, действа, обряды, скороговорки, загадки, игры­драматизации. Историческое прошлое</w:t>
      </w:r>
    </w:p>
    <w:p>
      <w:pPr>
        <w:spacing w:after="0" w:line="21" w:lineRule="exact"/>
        <w:rPr>
          <w:sz w:val="20"/>
          <w:szCs w:val="20"/>
          <w:color w:val="auto"/>
        </w:rPr>
      </w:pPr>
    </w:p>
    <w:p>
      <w:pPr>
        <w:jc w:val="both"/>
        <w:ind w:left="260" w:firstLine="2"/>
        <w:spacing w:after="0" w:line="354" w:lineRule="auto"/>
        <w:tabs>
          <w:tab w:leader="none" w:pos="509" w:val="left"/>
        </w:tabs>
        <w:numPr>
          <w:ilvl w:val="0"/>
          <w:numId w:val="1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музыкальных образах. Народная и профессиональная музыка. Сочинения отечественных композиторов о Родине. Духовная музыка в творчестве композиторов.</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закономерности музыкального искусства.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192</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Интонационно­образная природа музыкального искусства. Выразительность и изобразительность в музыке. Интонация как озвученное состояние, выражение эмоций и мыслей человека.</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Интонации музыкальные и речевые. Сходство и различия. Интонация — источник музыкальной речи. Основные средства музыкальной выразительности (мелодия, ритм, темп, динамика, тембр, лад и др.).</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Музыкальная речь как способ общения между людьми, её эмоциональное воздействие. Композитор — исполнитель — слушатель. Особенности музыкальной речи в сочинениях композиторов, её выразительный смысл. Нотная запись как способ фиксации музыкальной речи. Элементы нотной грамоты.</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музыки — сопоставление и столкновение чувств и мыслей человека, музыкальных интонаций, тем, художественных образов. Основные приёмы музыкального развития (повтор и контраст).</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Формы построения музыки как обобщённое выражение художественно­образного содержания произведений. Формы одночастные, двух- и трёхчастные, вариации, рондо и др.</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Музыкальная картина мира.</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Интонационное богатство музыкального мира. 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 (CD, DVD).</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193</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Народное и профессиональное музыкальное творчество разных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Изобразительное искусство</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Восприятие произведений искусства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Особенности художественного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творчества: художник и зритель. Образная сущность искусства: художественный образ, его условность, передача общего через единичное. Отражение в произведениях пластических искусств общечеловеческих идей о нравственности и эстетике: отношение к природе, человеку и обществу. Фотография и произведение изобразительного искусства: сходство и различия. Человек, мир природы в реальной жизни: образ человека, природы</w:t>
      </w:r>
    </w:p>
    <w:p>
      <w:pPr>
        <w:spacing w:after="0" w:line="20" w:lineRule="exact"/>
        <w:rPr>
          <w:sz w:val="20"/>
          <w:szCs w:val="20"/>
          <w:color w:val="auto"/>
        </w:rPr>
      </w:pPr>
    </w:p>
    <w:p>
      <w:pPr>
        <w:jc w:val="both"/>
        <w:ind w:left="260" w:firstLine="2"/>
        <w:spacing w:after="0" w:line="355" w:lineRule="auto"/>
        <w:tabs>
          <w:tab w:leader="none" w:pos="543" w:val="left"/>
        </w:tabs>
        <w:numPr>
          <w:ilvl w:val="0"/>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искусстве. Представления о богатстве и разнообразии художественной культуры (на примере культуры народов России). Выдающиеся представители изобразительного искусства народов России (по выбору).</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Ведущие художественные музеи России (ГТГ, Русский музей, Эрмитаж) и региональные музеи. Восприятие и эмоциональная оценка шедевров национального, российского и мирового искусства. Представление о роли изобразительных (пластических) искусств в повседневной жизни человека, в организации его материального окружения.</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художественной деятельности</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Рисунок. </w:t>
      </w:r>
      <w:r>
        <w:rPr>
          <w:rFonts w:ascii="Times New Roman" w:cs="Times New Roman" w:eastAsia="Times New Roman" w:hAnsi="Times New Roman"/>
          <w:sz w:val="28"/>
          <w:szCs w:val="28"/>
          <w:color w:val="auto"/>
        </w:rPr>
        <w:t>Материалы для рисунка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(карандаш,</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ручка,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фломастер,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уголь,</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пастель, мелки и т.д). Приёмы работы с различными графическими материалами. Роль рисунка в искусстве: основная и вспомогательная. Красота и разнообразие природы, человека, зданий, предметов, выраженные средствами рисунка. Изображение деревьев, птиц, животных: общие и характерные черты.</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Живопись. </w:t>
      </w:r>
      <w:r>
        <w:rPr>
          <w:rFonts w:ascii="Times New Roman" w:cs="Times New Roman" w:eastAsia="Times New Roman" w:hAnsi="Times New Roman"/>
          <w:sz w:val="28"/>
          <w:szCs w:val="28"/>
          <w:color w:val="auto"/>
        </w:rPr>
        <w:t>Живописные материалы.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Красота и разнообразие природы,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человека, зданий, предметов, выраженные средствами живописи. Цвет —</w:t>
      </w:r>
    </w:p>
    <w:p>
      <w:pPr>
        <w:jc w:val="center"/>
        <w:ind w:right="-259"/>
        <w:spacing w:after="0" w:line="231" w:lineRule="auto"/>
        <w:rPr>
          <w:sz w:val="20"/>
          <w:szCs w:val="20"/>
          <w:color w:val="auto"/>
        </w:rPr>
      </w:pPr>
      <w:r>
        <w:rPr>
          <w:rFonts w:ascii="Calibri" w:cs="Calibri" w:eastAsia="Calibri" w:hAnsi="Calibri"/>
          <w:sz w:val="22"/>
          <w:szCs w:val="22"/>
          <w:color w:val="auto"/>
        </w:rPr>
        <w:t>194</w:t>
      </w:r>
    </w:p>
    <w:p>
      <w:pPr>
        <w:sectPr>
          <w:pgSz w:w="11900" w:h="16838" w:orient="portrait"/>
          <w:cols w:equalWidth="0" w:num="1">
            <w:col w:w="9620"/>
          </w:cols>
          <w:pgMar w:left="1440" w:top="1138" w:right="846" w:bottom="897" w:gutter="0" w:footer="0" w:header="0"/>
        </w:sectPr>
      </w:pPr>
    </w:p>
    <w:p>
      <w:pPr>
        <w:jc w:val="center"/>
        <w:spacing w:after="0" w:line="231" w:lineRule="auto"/>
        <w:framePr w:w="1862" w:h="626" w:wrap="auto" w:vAnchor="page" w:hAnchor="page" w:x="2410" w:y="2405"/>
        <w:rPr>
          <w:sz w:val="20"/>
          <w:szCs w:val="20"/>
          <w:color w:val="auto"/>
        </w:rPr>
      </w:pPr>
    </w:p>
    <w:p>
      <w:pPr>
        <w:spacing w:after="0" w:line="184" w:lineRule="auto"/>
        <w:framePr w:w="1660" w:h="238" w:wrap="auto" w:vAnchor="page" w:hAnchor="page" w:x="2380" w:y="2604"/>
        <w:rPr>
          <w:rFonts w:ascii="Times New Roman" w:cs="Times New Roman" w:eastAsia="Times New Roman" w:hAnsi="Times New Roman"/>
          <w:sz w:val="27"/>
          <w:szCs w:val="27"/>
          <w:b w:val="1"/>
          <w:bCs w:val="1"/>
          <w:i w:val="1"/>
          <w:iCs w:val="1"/>
          <w:color w:val="auto"/>
        </w:rPr>
      </w:pPr>
      <w:r>
        <w:rPr>
          <w:rFonts w:ascii="Times New Roman" w:cs="Times New Roman" w:eastAsia="Times New Roman" w:hAnsi="Times New Roman"/>
          <w:sz w:val="27"/>
          <w:szCs w:val="27"/>
          <w:b w:val="1"/>
          <w:bCs w:val="1"/>
          <w:i w:val="1"/>
          <w:iCs w:val="1"/>
          <w:color w:val="auto"/>
        </w:rPr>
        <w:t>Скульптура.</w:t>
      </w:r>
    </w:p>
    <w:p>
      <w:pPr>
        <w:jc w:val="both"/>
        <w:ind w:left="260"/>
        <w:spacing w:after="0" w:line="309" w:lineRule="auto"/>
        <w:rPr>
          <w:sz w:val="20"/>
          <w:szCs w:val="20"/>
          <w:color w:val="auto"/>
        </w:rPr>
      </w:pPr>
      <w:r>
        <w:rPr>
          <w:rFonts w:ascii="Times New Roman" w:cs="Times New Roman" w:eastAsia="Times New Roman" w:hAnsi="Times New Roman"/>
          <w:sz w:val="28"/>
          <w:szCs w:val="28"/>
          <w:color w:val="auto"/>
        </w:rPr>
        <w:t>основа языка живописи. Выбор средств художественной выразительности для создания живописного образа в соответствии с поставленными задачами. Образы природы и человека в живописи.</w:t>
      </w: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69" w:lineRule="exact"/>
        <w:rPr>
          <w:rFonts w:ascii="Times New Roman" w:cs="Times New Roman" w:eastAsia="Times New Roman" w:hAnsi="Times New Roman"/>
          <w:sz w:val="27"/>
          <w:szCs w:val="27"/>
          <w:b w:val="1"/>
          <w:bCs w:val="1"/>
          <w:i w:val="1"/>
          <w:iCs w:val="1"/>
          <w:color w:val="auto"/>
        </w:rPr>
      </w:pPr>
    </w:p>
    <w:p>
      <w:pPr>
        <w:jc w:val="both"/>
        <w:ind w:left="260" w:firstLine="2590"/>
        <w:spacing w:after="0" w:line="187" w:lineRule="auto"/>
        <w:rPr>
          <w:sz w:val="20"/>
          <w:szCs w:val="20"/>
          <w:color w:val="auto"/>
        </w:rPr>
      </w:pPr>
      <w:r>
        <w:rPr>
          <w:rFonts w:ascii="Times New Roman" w:cs="Times New Roman" w:eastAsia="Times New Roman" w:hAnsi="Times New Roman"/>
          <w:sz w:val="13"/>
          <w:szCs w:val="13"/>
          <w:color w:val="auto"/>
        </w:rPr>
        <w:t>Материалы скульптуры и их роль в создании выразительного образа. 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90" w:lineRule="exact"/>
        <w:rPr>
          <w:rFonts w:ascii="Times New Roman" w:cs="Times New Roman" w:eastAsia="Times New Roman" w:hAnsi="Times New Roman"/>
          <w:sz w:val="27"/>
          <w:szCs w:val="27"/>
          <w:b w:val="1"/>
          <w:bCs w:val="1"/>
          <w:i w:val="1"/>
          <w:iCs w:val="1"/>
          <w:color w:val="auto"/>
        </w:rPr>
      </w:pPr>
    </w:p>
    <w:p>
      <w:pPr>
        <w:ind w:left="980"/>
        <w:spacing w:after="0"/>
        <w:tabs>
          <w:tab w:leader="none" w:pos="3500" w:val="left"/>
          <w:tab w:leader="none" w:pos="6080" w:val="left"/>
          <w:tab w:leader="none" w:pos="6640" w:val="left"/>
          <w:tab w:leader="none" w:pos="7980" w:val="left"/>
        </w:tabs>
        <w:rPr>
          <w:sz w:val="20"/>
          <w:szCs w:val="20"/>
          <w:color w:val="auto"/>
        </w:rPr>
      </w:pPr>
      <w:r>
        <w:rPr>
          <w:rFonts w:ascii="Times New Roman" w:cs="Times New Roman" w:eastAsia="Times New Roman" w:hAnsi="Times New Roman"/>
          <w:sz w:val="28"/>
          <w:szCs w:val="28"/>
          <w:b w:val="1"/>
          <w:bCs w:val="1"/>
          <w:i w:val="1"/>
          <w:iCs w:val="1"/>
          <w:color w:val="auto"/>
        </w:rPr>
        <w:t>Художественное</w:t>
      </w:r>
      <w:r>
        <w:rPr>
          <w:sz w:val="20"/>
          <w:szCs w:val="20"/>
          <w:color w:val="auto"/>
        </w:rPr>
        <w:tab/>
      </w:r>
      <w:r>
        <w:rPr>
          <w:rFonts w:ascii="Times New Roman" w:cs="Times New Roman" w:eastAsia="Times New Roman" w:hAnsi="Times New Roman"/>
          <w:sz w:val="28"/>
          <w:szCs w:val="28"/>
          <w:b w:val="1"/>
          <w:bCs w:val="1"/>
          <w:i w:val="1"/>
          <w:iCs w:val="1"/>
          <w:color w:val="auto"/>
        </w:rPr>
        <w:t>конструирование</w:t>
      </w:r>
      <w:r>
        <w:rPr>
          <w:sz w:val="20"/>
          <w:szCs w:val="20"/>
          <w:color w:val="auto"/>
        </w:rPr>
        <w:tab/>
      </w:r>
      <w:r>
        <w:rPr>
          <w:rFonts w:ascii="Times New Roman" w:cs="Times New Roman" w:eastAsia="Times New Roman" w:hAnsi="Times New Roman"/>
          <w:sz w:val="28"/>
          <w:szCs w:val="28"/>
          <w:b w:val="1"/>
          <w:bCs w:val="1"/>
          <w:i w:val="1"/>
          <w:iCs w:val="1"/>
          <w:color w:val="auto"/>
        </w:rPr>
        <w:t>и</w:t>
      </w:r>
      <w:r>
        <w:rPr>
          <w:sz w:val="20"/>
          <w:szCs w:val="20"/>
          <w:color w:val="auto"/>
        </w:rPr>
        <w:tab/>
      </w:r>
      <w:r>
        <w:rPr>
          <w:rFonts w:ascii="Times New Roman" w:cs="Times New Roman" w:eastAsia="Times New Roman" w:hAnsi="Times New Roman"/>
          <w:sz w:val="28"/>
          <w:szCs w:val="28"/>
          <w:b w:val="1"/>
          <w:bCs w:val="1"/>
          <w:i w:val="1"/>
          <w:iCs w:val="1"/>
          <w:color w:val="auto"/>
        </w:rPr>
        <w:t>дизайн.</w:t>
      </w:r>
      <w:r>
        <w:rPr>
          <w:sz w:val="20"/>
          <w:szCs w:val="20"/>
          <w:color w:val="auto"/>
        </w:rPr>
        <w:tab/>
      </w:r>
      <w:r>
        <w:rPr>
          <w:rFonts w:ascii="Times New Roman" w:cs="Times New Roman" w:eastAsia="Times New Roman" w:hAnsi="Times New Roman"/>
          <w:sz w:val="28"/>
          <w:szCs w:val="28"/>
          <w:color w:val="auto"/>
        </w:rPr>
        <w:t>Разнообразие</w:t>
      </w:r>
    </w:p>
    <w:p>
      <w:pPr>
        <w:spacing w:after="0" w:line="160" w:lineRule="exact"/>
        <w:rPr>
          <w:rFonts w:ascii="Times New Roman" w:cs="Times New Roman" w:eastAsia="Times New Roman" w:hAnsi="Times New Roman"/>
          <w:sz w:val="27"/>
          <w:szCs w:val="27"/>
          <w:b w:val="1"/>
          <w:bCs w:val="1"/>
          <w:i w:val="1"/>
          <w:iCs w:val="1"/>
          <w:color w:val="auto"/>
        </w:rPr>
      </w:pPr>
    </w:p>
    <w:p>
      <w:pPr>
        <w:ind w:left="260"/>
        <w:spacing w:after="0"/>
        <w:tabs>
          <w:tab w:leader="none" w:pos="1900" w:val="left"/>
          <w:tab w:leader="none" w:pos="2600" w:val="left"/>
          <w:tab w:leader="none" w:pos="4960" w:val="left"/>
          <w:tab w:leader="none" w:pos="7320" w:val="left"/>
          <w:tab w:leader="none" w:pos="7760" w:val="left"/>
        </w:tabs>
        <w:rPr>
          <w:sz w:val="20"/>
          <w:szCs w:val="20"/>
          <w:color w:val="auto"/>
        </w:rPr>
      </w:pPr>
      <w:r>
        <w:rPr>
          <w:rFonts w:ascii="Times New Roman" w:cs="Times New Roman" w:eastAsia="Times New Roman" w:hAnsi="Times New Roman"/>
          <w:sz w:val="28"/>
          <w:szCs w:val="28"/>
          <w:color w:val="auto"/>
        </w:rPr>
        <w:t>материалов</w:t>
        <w:tab/>
        <w:t>для</w:t>
        <w:tab/>
        <w:t>художественного</w:t>
        <w:tab/>
        <w:t>конструирования</w:t>
        <w:tab/>
        <w:t>и</w:t>
        <w:tab/>
        <w:t>моделирования</w:t>
      </w:r>
    </w:p>
    <w:p>
      <w:pPr>
        <w:spacing w:after="0" w:line="160" w:lineRule="exact"/>
        <w:rPr>
          <w:rFonts w:ascii="Times New Roman" w:cs="Times New Roman" w:eastAsia="Times New Roman" w:hAnsi="Times New Roman"/>
          <w:sz w:val="27"/>
          <w:szCs w:val="27"/>
          <w:b w:val="1"/>
          <w:bCs w:val="1"/>
          <w:i w:val="1"/>
          <w:iCs w:val="1"/>
          <w:color w:val="auto"/>
        </w:rPr>
      </w:pPr>
    </w:p>
    <w:p>
      <w:pPr>
        <w:ind w:left="260"/>
        <w:spacing w:after="0"/>
        <w:tabs>
          <w:tab w:leader="none" w:pos="1900" w:val="left"/>
          <w:tab w:leader="none" w:pos="3060" w:val="left"/>
          <w:tab w:leader="none" w:pos="4120" w:val="left"/>
          <w:tab w:leader="none" w:pos="5180" w:val="left"/>
          <w:tab w:leader="none" w:pos="7180" w:val="left"/>
          <w:tab w:leader="none" w:pos="8360" w:val="left"/>
          <w:tab w:leader="none" w:pos="9460" w:val="left"/>
        </w:tabs>
        <w:rPr>
          <w:sz w:val="20"/>
          <w:szCs w:val="20"/>
          <w:color w:val="auto"/>
        </w:rPr>
      </w:pPr>
      <w:r>
        <w:rPr>
          <w:rFonts w:ascii="Times New Roman" w:cs="Times New Roman" w:eastAsia="Times New Roman" w:hAnsi="Times New Roman"/>
          <w:sz w:val="28"/>
          <w:szCs w:val="28"/>
          <w:color w:val="auto"/>
        </w:rPr>
        <w:t>(пластилин,</w:t>
      </w:r>
      <w:r>
        <w:rPr>
          <w:sz w:val="20"/>
          <w:szCs w:val="20"/>
          <w:color w:val="auto"/>
        </w:rPr>
        <w:tab/>
      </w:r>
      <w:r>
        <w:rPr>
          <w:rFonts w:ascii="Times New Roman" w:cs="Times New Roman" w:eastAsia="Times New Roman" w:hAnsi="Times New Roman"/>
          <w:sz w:val="28"/>
          <w:szCs w:val="28"/>
          <w:color w:val="auto"/>
        </w:rPr>
        <w:t>бумага,</w:t>
        <w:tab/>
        <w:t>картон</w:t>
        <w:tab/>
        <w:t>и  др.).</w:t>
        <w:tab/>
        <w:t>Элементарные</w:t>
        <w:tab/>
        <w:t>приёмы</w:t>
        <w:tab/>
        <w:t>работы</w:t>
        <w:tab/>
        <w:t>с</w:t>
      </w:r>
    </w:p>
    <w:p>
      <w:pPr>
        <w:spacing w:after="0" w:line="160" w:lineRule="exact"/>
        <w:rPr>
          <w:rFonts w:ascii="Times New Roman" w:cs="Times New Roman" w:eastAsia="Times New Roman" w:hAnsi="Times New Roman"/>
          <w:sz w:val="27"/>
          <w:szCs w:val="27"/>
          <w:b w:val="1"/>
          <w:bCs w:val="1"/>
          <w:i w:val="1"/>
          <w:iCs w:val="1"/>
          <w:color w:val="auto"/>
        </w:rPr>
      </w:pPr>
    </w:p>
    <w:tbl>
      <w:tblPr>
        <w:tblLayout w:type="fixed"/>
        <w:tblInd w:w="260" w:type="dxa"/>
        <w:tblCellMar>
          <w:top w:w="0" w:type="dxa"/>
          <w:left w:w="0" w:type="dxa"/>
          <w:bottom w:w="0" w:type="dxa"/>
          <w:right w:w="0" w:type="dxa"/>
        </w:tblCellMar>
      </w:tblPr>
      <w:tr>
        <w:trPr>
          <w:trHeight w:val="322"/>
        </w:trPr>
        <w:tc>
          <w:tcPr>
            <w:tcW w:w="1520" w:type="dxa"/>
            <w:vAlign w:val="bottom"/>
          </w:tcPr>
          <w:p>
            <w:pPr>
              <w:spacing w:after="0"/>
              <w:rPr>
                <w:sz w:val="20"/>
                <w:szCs w:val="20"/>
                <w:color w:val="auto"/>
              </w:rPr>
            </w:pPr>
            <w:r>
              <w:rPr>
                <w:rFonts w:ascii="Times New Roman" w:cs="Times New Roman" w:eastAsia="Times New Roman" w:hAnsi="Times New Roman"/>
                <w:sz w:val="28"/>
                <w:szCs w:val="28"/>
                <w:color w:val="auto"/>
              </w:rPr>
              <w:t>различными</w:t>
            </w:r>
          </w:p>
        </w:tc>
        <w:tc>
          <w:tcPr>
            <w:tcW w:w="3100" w:type="dxa"/>
            <w:vAlign w:val="bottom"/>
          </w:tcPr>
          <w:p>
            <w:pPr>
              <w:ind w:left="380"/>
              <w:spacing w:after="0"/>
              <w:rPr>
                <w:sz w:val="20"/>
                <w:szCs w:val="20"/>
                <w:color w:val="auto"/>
              </w:rPr>
            </w:pPr>
            <w:r>
              <w:rPr>
                <w:rFonts w:ascii="Times New Roman" w:cs="Times New Roman" w:eastAsia="Times New Roman" w:hAnsi="Times New Roman"/>
                <w:sz w:val="28"/>
                <w:szCs w:val="28"/>
                <w:color w:val="auto"/>
                <w:w w:val="97"/>
              </w:rPr>
              <w:t>материаламидля</w:t>
            </w:r>
          </w:p>
        </w:tc>
        <w:tc>
          <w:tcPr>
            <w:tcW w:w="35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созданиявыразительного</w:t>
            </w:r>
          </w:p>
        </w:tc>
        <w:tc>
          <w:tcPr>
            <w:tcW w:w="116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образа</w:t>
            </w:r>
          </w:p>
        </w:tc>
      </w:tr>
      <w:tr>
        <w:trPr>
          <w:trHeight w:val="485"/>
        </w:trPr>
        <w:tc>
          <w:tcPr>
            <w:tcW w:w="8200" w:type="dxa"/>
            <w:vAlign w:val="bottom"/>
            <w:gridSpan w:val="3"/>
          </w:tcPr>
          <w:p>
            <w:pPr>
              <w:spacing w:after="0"/>
              <w:rPr>
                <w:sz w:val="20"/>
                <w:szCs w:val="20"/>
                <w:color w:val="auto"/>
              </w:rPr>
            </w:pPr>
            <w:r>
              <w:rPr>
                <w:rFonts w:ascii="Times New Roman" w:cs="Times New Roman" w:eastAsia="Times New Roman" w:hAnsi="Times New Roman"/>
                <w:sz w:val="28"/>
                <w:szCs w:val="28"/>
                <w:color w:val="auto"/>
              </w:rPr>
              <w:t>(пластилин — раскатывание, набор объёма, вытягивание формы;</w:t>
            </w:r>
          </w:p>
        </w:tc>
        <w:tc>
          <w:tcPr>
            <w:tcW w:w="116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бумага и</w:t>
            </w:r>
          </w:p>
        </w:tc>
      </w:tr>
      <w:tr>
        <w:trPr>
          <w:trHeight w:val="482"/>
        </w:trPr>
        <w:tc>
          <w:tcPr>
            <w:tcW w:w="1520" w:type="dxa"/>
            <w:vAlign w:val="bottom"/>
          </w:tcPr>
          <w:p>
            <w:pPr>
              <w:spacing w:after="0"/>
              <w:rPr>
                <w:sz w:val="20"/>
                <w:szCs w:val="20"/>
                <w:color w:val="auto"/>
              </w:rPr>
            </w:pPr>
            <w:r>
              <w:rPr>
                <w:rFonts w:ascii="Times New Roman" w:cs="Times New Roman" w:eastAsia="Times New Roman" w:hAnsi="Times New Roman"/>
                <w:sz w:val="28"/>
                <w:szCs w:val="28"/>
                <w:color w:val="auto"/>
              </w:rPr>
              <w:t>картон —</w:t>
            </w:r>
          </w:p>
        </w:tc>
        <w:tc>
          <w:tcPr>
            <w:tcW w:w="3100" w:type="dxa"/>
            <w:vAlign w:val="bottom"/>
          </w:tcPr>
          <w:p>
            <w:pPr>
              <w:ind w:left="40"/>
              <w:spacing w:after="0"/>
              <w:rPr>
                <w:sz w:val="20"/>
                <w:szCs w:val="20"/>
                <w:color w:val="auto"/>
              </w:rPr>
            </w:pPr>
            <w:r>
              <w:rPr>
                <w:rFonts w:ascii="Times New Roman" w:cs="Times New Roman" w:eastAsia="Times New Roman" w:hAnsi="Times New Roman"/>
                <w:sz w:val="28"/>
                <w:szCs w:val="28"/>
                <w:color w:val="auto"/>
              </w:rPr>
              <w:t>сгибание,    вырезание).</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Представление    о    возможностях</w:t>
            </w:r>
          </w:p>
        </w:tc>
      </w:tr>
    </w:tbl>
    <w:p>
      <w:pPr>
        <w:spacing w:after="0" w:line="174" w:lineRule="exact"/>
        <w:rPr>
          <w:rFonts w:ascii="Times New Roman" w:cs="Times New Roman" w:eastAsia="Times New Roman" w:hAnsi="Times New Roman"/>
          <w:sz w:val="27"/>
          <w:szCs w:val="27"/>
          <w:b w:val="1"/>
          <w:bCs w:val="1"/>
          <w:i w:val="1"/>
          <w:iCs w:val="1"/>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использования навыков художественного конструирования и моделирования в жизни человека.</w:t>
      </w:r>
    </w:p>
    <w:p>
      <w:pPr>
        <w:spacing w:after="0" w:line="29"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360" w:lineRule="auto"/>
        <w:rPr>
          <w:sz w:val="20"/>
          <w:szCs w:val="20"/>
          <w:color w:val="auto"/>
        </w:rPr>
      </w:pPr>
      <w:r>
        <w:rPr>
          <w:rFonts w:ascii="Times New Roman" w:cs="Times New Roman" w:eastAsia="Times New Roman" w:hAnsi="Times New Roman"/>
          <w:sz w:val="28"/>
          <w:szCs w:val="28"/>
          <w:b w:val="1"/>
          <w:bCs w:val="1"/>
          <w:i w:val="1"/>
          <w:iCs w:val="1"/>
          <w:color w:val="auto"/>
        </w:rPr>
        <w:t xml:space="preserve">Декоративно­прикладное искусство. </w:t>
      </w:r>
      <w:r>
        <w:rPr>
          <w:rFonts w:ascii="Times New Roman" w:cs="Times New Roman" w:eastAsia="Times New Roman" w:hAnsi="Times New Roman"/>
          <w:sz w:val="28"/>
          <w:szCs w:val="28"/>
          <w:color w:val="auto"/>
        </w:rPr>
        <w:t>Истоки декоративно­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прикладного искусства и его роль в жизни человека. Понятие о синтетичном характере народной культуры (украшение жилища, предметов быта, орудий труда, костюма; музыка, песни, хороводы; былины, сказания, сказки). Образ человека в традиционной культуре. Представления народа о мужской и женской красоте, отражённые в изобразительном искусстве, сказках, песнях. Сказочные образы в народной культуре и декоративно­прикладном искусстве. Разнообразие форм в природе как основа декоративных форм в прикладном искусстве (цветы, раскраска бабочек, переплетение ветвей деревьев, морозные узоры на стекле и т. д.). Ознакомление с произведениями народных художественных промыслов в России (с учётом местных условий).</w:t>
      </w:r>
    </w:p>
    <w:p>
      <w:pPr>
        <w:spacing w:after="0" w:line="200" w:lineRule="exact"/>
        <w:rPr>
          <w:rFonts w:ascii="Times New Roman" w:cs="Times New Roman" w:eastAsia="Times New Roman" w:hAnsi="Times New Roman"/>
          <w:sz w:val="27"/>
          <w:szCs w:val="27"/>
          <w:b w:val="1"/>
          <w:bCs w:val="1"/>
          <w:i w:val="1"/>
          <w:iCs w:val="1"/>
          <w:color w:val="auto"/>
        </w:rPr>
      </w:pPr>
    </w:p>
    <w:p>
      <w:pPr>
        <w:spacing w:after="0" w:line="246" w:lineRule="exact"/>
        <w:rPr>
          <w:rFonts w:ascii="Times New Roman" w:cs="Times New Roman" w:eastAsia="Times New Roman" w:hAnsi="Times New Roman"/>
          <w:sz w:val="27"/>
          <w:szCs w:val="27"/>
          <w:b w:val="1"/>
          <w:bCs w:val="1"/>
          <w:i w:val="1"/>
          <w:iCs w:val="1"/>
          <w:color w:val="auto"/>
        </w:rPr>
      </w:pPr>
    </w:p>
    <w:p>
      <w:pPr>
        <w:jc w:val="center"/>
        <w:ind w:right="-259"/>
        <w:spacing w:after="0"/>
        <w:rPr>
          <w:sz w:val="20"/>
          <w:szCs w:val="20"/>
          <w:color w:val="auto"/>
        </w:rPr>
      </w:pPr>
      <w:r>
        <w:rPr>
          <w:rFonts w:ascii="Calibri" w:cs="Calibri" w:eastAsia="Calibri" w:hAnsi="Calibri"/>
          <w:sz w:val="22"/>
          <w:szCs w:val="22"/>
          <w:color w:val="auto"/>
        </w:rPr>
        <w:t>195</w:t>
      </w:r>
    </w:p>
    <w:p>
      <w:pPr>
        <w:sectPr>
          <w:pgSz w:w="11900" w:h="16838" w:orient="portrait"/>
          <w:cols w:equalWidth="0" w:num="1">
            <w:col w:w="9620"/>
          </w:cols>
          <w:pgMar w:left="1440" w:top="1138" w:right="846" w:bottom="896" w:gutter="0" w:footer="0" w:header="0"/>
        </w:sectPr>
      </w:pPr>
    </w:p>
    <w:p>
      <w:pPr>
        <w:jc w:val="center"/>
        <w:spacing w:after="0"/>
        <w:framePr w:w="1134" w:h="626" w:wrap="auto" w:vAnchor="page" w:hAnchor="page" w:x="2410" w:y="12549"/>
        <w:rPr>
          <w:sz w:val="20"/>
          <w:szCs w:val="20"/>
          <w:color w:val="auto"/>
        </w:rPr>
      </w:pPr>
    </w:p>
    <w:p>
      <w:pPr>
        <w:spacing w:after="0" w:line="184" w:lineRule="auto"/>
        <w:framePr w:w="880" w:h="238" w:wrap="auto" w:vAnchor="page" w:hAnchor="page" w:x="2380" w:y="12748"/>
        <w:rPr>
          <w:rFonts w:ascii="Times New Roman" w:cs="Times New Roman" w:eastAsia="Times New Roman" w:hAnsi="Times New Roman"/>
          <w:sz w:val="27"/>
          <w:szCs w:val="27"/>
          <w:b w:val="1"/>
          <w:bCs w:val="1"/>
          <w:i w:val="1"/>
          <w:iCs w:val="1"/>
          <w:color w:val="auto"/>
        </w:rPr>
      </w:pPr>
      <w:r>
        <w:rPr>
          <w:rFonts w:ascii="Times New Roman" w:cs="Times New Roman" w:eastAsia="Times New Roman" w:hAnsi="Times New Roman"/>
          <w:sz w:val="27"/>
          <w:szCs w:val="27"/>
          <w:b w:val="1"/>
          <w:bCs w:val="1"/>
          <w:i w:val="1"/>
          <w:iCs w:val="1"/>
          <w:color w:val="auto"/>
        </w:rPr>
        <w:t>Ритм.</w:t>
      </w: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Азбука искусства. Как говорит искусство?</w:t>
      </w:r>
    </w:p>
    <w:p>
      <w:pPr>
        <w:spacing w:after="0" w:line="170"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Композиция. </w:t>
      </w:r>
      <w:r>
        <w:rPr>
          <w:rFonts w:ascii="Times New Roman" w:cs="Times New Roman" w:eastAsia="Times New Roman" w:hAnsi="Times New Roman"/>
          <w:sz w:val="28"/>
          <w:szCs w:val="28"/>
          <w:color w:val="auto"/>
        </w:rPr>
        <w:t>Элементарные приёмы композиции на плоскости и в</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пространстве. Понятия: горизонталь, вертикаль и диагональ в построении композиции. Пропорции и перспектива. Понятия: линия горизонта, ближе — больше, дальше — меньше, загораживание. Роль контраста в композиции: низкое и высокое, большое и маленькое, тонкое и толстое, тёмное и светлое, спокойное и динамичное и т. д. Композиционный центр (зрительный центр композиции). Главное и второстепенное в композиции. Симметрия и асимметрия.</w:t>
      </w:r>
    </w:p>
    <w:p>
      <w:pPr>
        <w:spacing w:after="0" w:line="22"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Цвет. </w:t>
      </w:r>
      <w:r>
        <w:rPr>
          <w:rFonts w:ascii="Times New Roman" w:cs="Times New Roman" w:eastAsia="Times New Roman" w:hAnsi="Times New Roman"/>
          <w:sz w:val="28"/>
          <w:szCs w:val="28"/>
          <w:color w:val="auto"/>
        </w:rPr>
        <w:t>Основные и дополнительные цвета.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Тёплые и холодные цвета.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Смешение цветов. Роль белой и чёрной красок в эмоциональном звучании и выразительности образа. Эмоциональные возможности цвета. Практическое овладение навыками работы с цветом. Передача с помощью цвета характера персонажа, его эмоционального состояния.</w:t>
      </w:r>
    </w:p>
    <w:p>
      <w:pPr>
        <w:spacing w:after="0" w:line="20"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Линия. </w:t>
      </w:r>
      <w:r>
        <w:rPr>
          <w:rFonts w:ascii="Times New Roman" w:cs="Times New Roman" w:eastAsia="Times New Roman" w:hAnsi="Times New Roman"/>
          <w:sz w:val="28"/>
          <w:szCs w:val="28"/>
          <w:color w:val="auto"/>
        </w:rPr>
        <w:t>Многообразие линий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(тонкие,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толстые,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прямые,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волнистые,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плавные, острые, закруглённые спиралью) и их знаковый характер. Линия, штрих, пятно и художественный образ. Передача с помощью линии эмоционального состояния природы, человека, животного.</w:t>
      </w:r>
    </w:p>
    <w:p>
      <w:pPr>
        <w:spacing w:after="0" w:line="22"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Форма. </w:t>
      </w:r>
      <w:r>
        <w:rPr>
          <w:rFonts w:ascii="Times New Roman" w:cs="Times New Roman" w:eastAsia="Times New Roman" w:hAnsi="Times New Roman"/>
          <w:sz w:val="28"/>
          <w:szCs w:val="28"/>
          <w:color w:val="auto"/>
        </w:rPr>
        <w:t>Разнообразие форм предметного мира и передача их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плоскости и в пространстве. Сходство и контраст форм. Простые геометрические формы. Природные формы. Трансформация форм. Влияние формы предмета на представление о его характере. Силуэт.</w:t>
      </w:r>
    </w:p>
    <w:p>
      <w:pPr>
        <w:spacing w:after="0" w:line="22"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283" w:lineRule="auto"/>
        <w:rPr>
          <w:sz w:val="20"/>
          <w:szCs w:val="20"/>
          <w:color w:val="auto"/>
        </w:rPr>
      </w:pPr>
      <w:r>
        <w:rPr>
          <w:rFonts w:ascii="Times New Roman" w:cs="Times New Roman" w:eastAsia="Times New Roman" w:hAnsi="Times New Roman"/>
          <w:sz w:val="28"/>
          <w:szCs w:val="28"/>
          <w:b w:val="1"/>
          <w:bCs w:val="1"/>
          <w:i w:val="1"/>
          <w:iCs w:val="1"/>
          <w:color w:val="auto"/>
        </w:rPr>
        <w:t xml:space="preserve">Объём. </w:t>
      </w:r>
      <w:r>
        <w:rPr>
          <w:rFonts w:ascii="Times New Roman" w:cs="Times New Roman" w:eastAsia="Times New Roman" w:hAnsi="Times New Roman"/>
          <w:sz w:val="28"/>
          <w:szCs w:val="28"/>
          <w:color w:val="auto"/>
        </w:rPr>
        <w:t>Объём в пространстве и объём на плоскости.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Способы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передачи объёма. Выразительность объёмных композиций.</w:t>
      </w: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68" w:lineRule="exact"/>
        <w:rPr>
          <w:rFonts w:ascii="Times New Roman" w:cs="Times New Roman" w:eastAsia="Times New Roman" w:hAnsi="Times New Roman"/>
          <w:sz w:val="27"/>
          <w:szCs w:val="27"/>
          <w:b w:val="1"/>
          <w:bCs w:val="1"/>
          <w:i w:val="1"/>
          <w:iCs w:val="1"/>
          <w:color w:val="auto"/>
        </w:rPr>
      </w:pPr>
    </w:p>
    <w:p>
      <w:pPr>
        <w:jc w:val="both"/>
        <w:ind w:left="260" w:firstLine="1862"/>
        <w:spacing w:after="0" w:line="191" w:lineRule="auto"/>
        <w:rPr>
          <w:sz w:val="20"/>
          <w:szCs w:val="20"/>
          <w:color w:val="auto"/>
        </w:rPr>
      </w:pPr>
      <w:r>
        <w:rPr>
          <w:rFonts w:ascii="Times New Roman" w:cs="Times New Roman" w:eastAsia="Times New Roman" w:hAnsi="Times New Roman"/>
          <w:sz w:val="17"/>
          <w:szCs w:val="17"/>
          <w:color w:val="auto"/>
        </w:rPr>
        <w:t>Виды ритма (спокойный, замедленный, порывистый, беспокойный и т. 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 искусстве.</w:t>
      </w: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380" w:lineRule="exact"/>
        <w:rPr>
          <w:rFonts w:ascii="Times New Roman" w:cs="Times New Roman" w:eastAsia="Times New Roman" w:hAnsi="Times New Roman"/>
          <w:sz w:val="27"/>
          <w:szCs w:val="27"/>
          <w:b w:val="1"/>
          <w:bCs w:val="1"/>
          <w:i w:val="1"/>
          <w:iCs w:val="1"/>
          <w:color w:val="auto"/>
        </w:rPr>
      </w:pPr>
    </w:p>
    <w:p>
      <w:pPr>
        <w:jc w:val="center"/>
        <w:ind w:right="-259"/>
        <w:spacing w:after="0"/>
        <w:rPr>
          <w:sz w:val="20"/>
          <w:szCs w:val="20"/>
          <w:color w:val="auto"/>
        </w:rPr>
      </w:pPr>
      <w:r>
        <w:rPr>
          <w:rFonts w:ascii="Calibri" w:cs="Calibri" w:eastAsia="Calibri" w:hAnsi="Calibri"/>
          <w:sz w:val="22"/>
          <w:szCs w:val="22"/>
          <w:color w:val="auto"/>
        </w:rPr>
        <w:t>196</w:t>
      </w:r>
    </w:p>
    <w:p>
      <w:pPr>
        <w:sectPr>
          <w:pgSz w:w="11900" w:h="16838" w:orient="portrait"/>
          <w:cols w:equalWidth="0" w:num="1">
            <w:col w:w="9620"/>
          </w:cols>
          <w:pgMar w:left="1440" w:top="1132"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Значимые темы искусства. О чём говорит искусство?</w:t>
      </w:r>
    </w:p>
    <w:p>
      <w:pPr>
        <w:spacing w:after="0" w:line="17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Земля — наш общий дом. </w:t>
      </w:r>
      <w:r>
        <w:rPr>
          <w:rFonts w:ascii="Times New Roman" w:cs="Times New Roman" w:eastAsia="Times New Roman" w:hAnsi="Times New Roman"/>
          <w:sz w:val="28"/>
          <w:szCs w:val="28"/>
          <w:color w:val="auto"/>
        </w:rPr>
        <w:t>Наблюдение природы и природных явлений,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различение их характера и эмоциональных состояний. Разница в изображении природы в разное время года, суток, в различную погоду. Жанр пейзажа. Пейзажи разных географических широт. Использование различных художественных материалов и средств для создания выразительных образов природы. Постройки в природе: птичьи гнёзда, норы, ульи, панцирь черепахи, домик улитки и т. д.</w:t>
      </w:r>
    </w:p>
    <w:p>
      <w:pPr>
        <w:spacing w:after="0" w:line="17" w:lineRule="exact"/>
        <w:rPr>
          <w:sz w:val="20"/>
          <w:szCs w:val="20"/>
          <w:color w:val="auto"/>
        </w:rPr>
      </w:pPr>
    </w:p>
    <w:p>
      <w:pPr>
        <w:jc w:val="both"/>
        <w:ind w:left="260" w:firstLine="708"/>
        <w:spacing w:after="0" w:line="363" w:lineRule="auto"/>
        <w:rPr>
          <w:sz w:val="20"/>
          <w:szCs w:val="20"/>
          <w:color w:val="auto"/>
        </w:rPr>
      </w:pPr>
      <w:r>
        <w:rPr>
          <w:rFonts w:ascii="Times New Roman" w:cs="Times New Roman" w:eastAsia="Times New Roman" w:hAnsi="Times New Roman"/>
          <w:sz w:val="28"/>
          <w:szCs w:val="28"/>
          <w:color w:val="auto"/>
        </w:rPr>
        <w:t>Восприятие и эмоциональная оценка шедевров русского и зарубежного искусства, изображающих природу. Общность тематики, передаваемых чувств, отношения к природе в произведениях авторов — представителей разных культур, народов, стран (например, А. К. Саврасов, И. И. Левитан, И. И. Шишкин, Н. К. Рерих, К. Моне, П. Сезанн, В. Ван Гог и др.).</w:t>
      </w:r>
    </w:p>
    <w:p>
      <w:pPr>
        <w:spacing w:after="0" w:line="200" w:lineRule="exact"/>
        <w:rPr>
          <w:sz w:val="20"/>
          <w:szCs w:val="20"/>
          <w:color w:val="auto"/>
        </w:rPr>
      </w:pPr>
    </w:p>
    <w:p>
      <w:pPr>
        <w:spacing w:after="0" w:line="26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Знакомство с несколькими наиболее яркими культурами мира, представляющими разные народы и эпохи (например, Древняя Греция, средневековая Европа, Япония или Индия). Роль природных условий в характере культурных традиций разных народов мира. Образ человека в искусстве разных народов. Образы архитектуры и декоративно­прикладного искусства.</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Родина моя — Россия</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Роль природных условий в характере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традиционной культуры народов России. Пейзажи 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w:t>
      </w:r>
    </w:p>
    <w:p>
      <w:pPr>
        <w:spacing w:after="0" w:line="21" w:lineRule="exact"/>
        <w:rPr>
          <w:sz w:val="20"/>
          <w:szCs w:val="20"/>
          <w:color w:val="auto"/>
        </w:rPr>
      </w:pPr>
    </w:p>
    <w:p>
      <w:pPr>
        <w:jc w:val="both"/>
        <w:ind w:left="260"/>
        <w:spacing w:after="0" w:line="294" w:lineRule="auto"/>
        <w:rPr>
          <w:sz w:val="20"/>
          <w:szCs w:val="20"/>
          <w:color w:val="auto"/>
        </w:rPr>
      </w:pPr>
      <w:r>
        <w:rPr>
          <w:rFonts w:ascii="Times New Roman" w:cs="Times New Roman" w:eastAsia="Times New Roman" w:hAnsi="Times New Roman"/>
          <w:sz w:val="28"/>
          <w:szCs w:val="28"/>
          <w:color w:val="auto"/>
        </w:rPr>
        <w:t>и духовной), отражённые в искусстве. Образ защитника Отечества.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197</w:t>
      </w:r>
    </w:p>
    <w:p>
      <w:pPr>
        <w:sectPr>
          <w:pgSz w:w="11900" w:h="16838" w:orient="portrait"/>
          <w:cols w:equalWidth="0" w:num="1">
            <w:col w:w="9620"/>
          </w:cols>
          <w:pgMar w:left="1440" w:top="1132" w:right="846" w:bottom="896" w:gutter="0" w:footer="0" w:header="0"/>
        </w:sectPr>
      </w:pPr>
    </w:p>
    <w:p>
      <w:pPr>
        <w:jc w:val="center"/>
        <w:spacing w:after="0"/>
        <w:framePr w:w="1752" w:h="626" w:wrap="auto" w:vAnchor="page" w:hAnchor="page" w:x="6080" w:y="3854"/>
        <w:rPr>
          <w:sz w:val="20"/>
          <w:szCs w:val="20"/>
          <w:color w:val="auto"/>
        </w:rPr>
      </w:pPr>
    </w:p>
    <w:p>
      <w:pPr>
        <w:spacing w:after="0" w:line="186" w:lineRule="auto"/>
        <w:framePr w:w="1180" w:h="241" w:wrap="auto" w:vAnchor="page" w:hAnchor="page" w:x="6360" w:y="4051"/>
        <w:rPr>
          <w:rFonts w:ascii="Times New Roman" w:cs="Times New Roman" w:eastAsia="Times New Roman" w:hAnsi="Times New Roman"/>
          <w:sz w:val="27"/>
          <w:szCs w:val="27"/>
          <w:b w:val="1"/>
          <w:bCs w:val="1"/>
          <w:i w:val="1"/>
          <w:iCs w:val="1"/>
          <w:color w:val="auto"/>
        </w:rPr>
      </w:pPr>
      <w:r>
        <w:rPr>
          <w:rFonts w:ascii="Times New Roman" w:cs="Times New Roman" w:eastAsia="Times New Roman" w:hAnsi="Times New Roman"/>
          <w:sz w:val="27"/>
          <w:szCs w:val="27"/>
          <w:b w:val="1"/>
          <w:bCs w:val="1"/>
          <w:i w:val="1"/>
          <w:iCs w:val="1"/>
          <w:color w:val="auto"/>
        </w:rPr>
        <w:t>красоту</w:t>
      </w:r>
      <w:r>
        <w:rPr>
          <w:rFonts w:ascii="Times New Roman" w:cs="Times New Roman" w:eastAsia="Times New Roman" w:hAnsi="Times New Roman"/>
          <w:sz w:val="27"/>
          <w:szCs w:val="27"/>
          <w:b w:val="1"/>
          <w:bCs w:val="1"/>
          <w:color w:val="auto"/>
        </w:rPr>
        <w:t>.</w:t>
      </w:r>
    </w:p>
    <w:p>
      <w:pPr>
        <w:jc w:val="both"/>
        <w:ind w:left="260" w:firstLine="708"/>
        <w:spacing w:after="0" w:line="335" w:lineRule="auto"/>
        <w:rPr>
          <w:sz w:val="20"/>
          <w:szCs w:val="20"/>
          <w:color w:val="auto"/>
        </w:rPr>
      </w:pPr>
      <w:r>
        <w:rPr>
          <w:rFonts w:ascii="Times New Roman" w:cs="Times New Roman" w:eastAsia="Times New Roman" w:hAnsi="Times New Roman"/>
          <w:sz w:val="28"/>
          <w:szCs w:val="28"/>
          <w:b w:val="1"/>
          <w:bCs w:val="1"/>
          <w:i w:val="1"/>
          <w:iCs w:val="1"/>
          <w:color w:val="auto"/>
        </w:rPr>
        <w:t>Человек и человеческие взаимоотношения</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Образ человека в разных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культурах мира. Образ современника. Жанр портрета. Темы любви, дружбы, семьи в искусстве. 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 т. д. Образы персонажей, вызывающие гнев, раздражение, презрение.</w:t>
      </w:r>
    </w:p>
    <w:p>
      <w:pPr>
        <w:ind w:left="980"/>
        <w:spacing w:after="0" w:line="187" w:lineRule="auto"/>
        <w:tabs>
          <w:tab w:leader="none" w:pos="2640" w:val="left"/>
          <w:tab w:leader="none" w:pos="3780" w:val="left"/>
          <w:tab w:leader="none" w:pos="6400" w:val="left"/>
          <w:tab w:leader="none" w:pos="7980" w:val="left"/>
          <w:tab w:leader="none" w:pos="9120" w:val="left"/>
        </w:tabs>
        <w:rPr>
          <w:sz w:val="20"/>
          <w:szCs w:val="20"/>
          <w:color w:val="auto"/>
        </w:rPr>
      </w:pPr>
      <w:r>
        <w:rPr>
          <w:rFonts w:ascii="Times New Roman" w:cs="Times New Roman" w:eastAsia="Times New Roman" w:hAnsi="Times New Roman"/>
          <w:sz w:val="22"/>
          <w:szCs w:val="22"/>
          <w:b w:val="1"/>
          <w:bCs w:val="1"/>
          <w:i w:val="1"/>
          <w:iCs w:val="1"/>
          <w:color w:val="auto"/>
        </w:rPr>
        <w:t>Искусство</w:t>
      </w:r>
      <w:r>
        <w:rPr>
          <w:sz w:val="20"/>
          <w:szCs w:val="20"/>
          <w:color w:val="auto"/>
        </w:rPr>
        <w:tab/>
      </w:r>
      <w:r>
        <w:rPr>
          <w:rFonts w:ascii="Times New Roman" w:cs="Times New Roman" w:eastAsia="Times New Roman" w:hAnsi="Times New Roman"/>
          <w:sz w:val="22"/>
          <w:szCs w:val="22"/>
          <w:b w:val="1"/>
          <w:bCs w:val="1"/>
          <w:i w:val="1"/>
          <w:iCs w:val="1"/>
          <w:color w:val="auto"/>
        </w:rPr>
        <w:t>дарит</w:t>
      </w:r>
      <w:r>
        <w:rPr>
          <w:sz w:val="20"/>
          <w:szCs w:val="20"/>
          <w:color w:val="auto"/>
        </w:rPr>
        <w:tab/>
      </w:r>
      <w:r>
        <w:rPr>
          <w:rFonts w:ascii="Times New Roman" w:cs="Times New Roman" w:eastAsia="Times New Roman" w:hAnsi="Times New Roman"/>
          <w:sz w:val="22"/>
          <w:szCs w:val="22"/>
          <w:b w:val="1"/>
          <w:bCs w:val="1"/>
          <w:i w:val="1"/>
          <w:iCs w:val="1"/>
          <w:color w:val="auto"/>
        </w:rPr>
        <w:t>людям</w:t>
      </w:r>
      <w:r>
        <w:rPr>
          <w:sz w:val="20"/>
          <w:szCs w:val="20"/>
          <w:color w:val="auto"/>
        </w:rPr>
        <w:tab/>
      </w:r>
      <w:r>
        <w:rPr>
          <w:rFonts w:ascii="Times New Roman" w:cs="Times New Roman" w:eastAsia="Times New Roman" w:hAnsi="Times New Roman"/>
          <w:sz w:val="22"/>
          <w:szCs w:val="22"/>
          <w:color w:val="auto"/>
        </w:rPr>
        <w:t>Искусство</w:t>
      </w:r>
      <w:r>
        <w:rPr>
          <w:sz w:val="20"/>
          <w:szCs w:val="20"/>
          <w:color w:val="auto"/>
        </w:rPr>
        <w:tab/>
      </w:r>
      <w:r>
        <w:rPr>
          <w:rFonts w:ascii="Times New Roman" w:cs="Times New Roman" w:eastAsia="Times New Roman" w:hAnsi="Times New Roman"/>
          <w:sz w:val="22"/>
          <w:szCs w:val="22"/>
          <w:color w:val="auto"/>
        </w:rPr>
        <w:t>вокруг</w:t>
      </w:r>
      <w:r>
        <w:rPr>
          <w:sz w:val="20"/>
          <w:szCs w:val="20"/>
          <w:color w:val="auto"/>
        </w:rPr>
        <w:tab/>
      </w:r>
      <w:r>
        <w:rPr>
          <w:rFonts w:ascii="Times New Roman" w:cs="Times New Roman" w:eastAsia="Times New Roman" w:hAnsi="Times New Roman"/>
          <w:sz w:val="22"/>
          <w:szCs w:val="22"/>
          <w:color w:val="auto"/>
        </w:rPr>
        <w:t>нас.</w:t>
      </w:r>
    </w:p>
    <w:p>
      <w:pPr>
        <w:spacing w:after="0" w:line="200" w:lineRule="exact"/>
        <w:rPr>
          <w:rFonts w:ascii="Times New Roman" w:cs="Times New Roman" w:eastAsia="Times New Roman" w:hAnsi="Times New Roman"/>
          <w:sz w:val="27"/>
          <w:szCs w:val="27"/>
          <w:b w:val="1"/>
          <w:bCs w:val="1"/>
          <w:i w:val="1"/>
          <w:iCs w:val="1"/>
          <w:color w:val="auto"/>
        </w:rPr>
      </w:pPr>
    </w:p>
    <w:p>
      <w:pPr>
        <w:spacing w:after="0" w:line="291" w:lineRule="exact"/>
        <w:rPr>
          <w:rFonts w:ascii="Times New Roman" w:cs="Times New Roman" w:eastAsia="Times New Roman" w:hAnsi="Times New Roman"/>
          <w:sz w:val="27"/>
          <w:szCs w:val="27"/>
          <w:b w:val="1"/>
          <w:bCs w:val="1"/>
          <w:i w:val="1"/>
          <w:iCs w:val="1"/>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Использование различных художественных материалов и средств для создания проектов красивых, удобных и выразительных предметов быта, видов транспорта. Представление о роли изобразительных (пластических) искусств в повседневной жизни человека, в организации его материального окружения. Отражение в пластических искусствах природных, географических условий, традиций, религиозных верований разных народов (на примере изобразительного и декоративно­прикладного искусства народов России). Жанр натюрморта. Художественное конструирование и оформление помещений и парков, транспорта и посуды, мебели и одежды, книг и игрушек.</w:t>
      </w:r>
    </w:p>
    <w:p>
      <w:pPr>
        <w:spacing w:after="0" w:line="21" w:lineRule="exact"/>
        <w:rPr>
          <w:rFonts w:ascii="Times New Roman" w:cs="Times New Roman" w:eastAsia="Times New Roman" w:hAnsi="Times New Roman"/>
          <w:sz w:val="27"/>
          <w:szCs w:val="27"/>
          <w:b w:val="1"/>
          <w:bCs w:val="1"/>
          <w:i w:val="1"/>
          <w:iCs w:val="1"/>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Опыт художественно­творческой деятельности</w:t>
      </w:r>
    </w:p>
    <w:p>
      <w:pPr>
        <w:spacing w:after="0" w:line="169"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Участие в различных видах изобразительной, декоративно­прикладной и художественно­конструкторской деятельности.</w:t>
      </w:r>
    </w:p>
    <w:p>
      <w:pPr>
        <w:spacing w:after="0" w:line="28"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навыками работы различными графическими инструментами, приемами работы изобразительными материалами.</w:t>
      </w:r>
    </w:p>
    <w:p>
      <w:pPr>
        <w:spacing w:after="0" w:line="31"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Овладение навыками изучения предметов на основе зрительного восприятия (анализ, соотнесение с сенсорными эталонами формы, выделение характерных признаков, сходство и различие с другими предметами, цвет, фактура) с использованием информации, полученной с помощью всех анализаторов.</w:t>
      </w: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200" w:lineRule="exact"/>
        <w:rPr>
          <w:rFonts w:ascii="Times New Roman" w:cs="Times New Roman" w:eastAsia="Times New Roman" w:hAnsi="Times New Roman"/>
          <w:sz w:val="27"/>
          <w:szCs w:val="27"/>
          <w:b w:val="1"/>
          <w:bCs w:val="1"/>
          <w:i w:val="1"/>
          <w:iCs w:val="1"/>
          <w:color w:val="auto"/>
        </w:rPr>
      </w:pPr>
    </w:p>
    <w:p>
      <w:pPr>
        <w:spacing w:after="0" w:line="347" w:lineRule="exact"/>
        <w:rPr>
          <w:rFonts w:ascii="Times New Roman" w:cs="Times New Roman" w:eastAsia="Times New Roman" w:hAnsi="Times New Roman"/>
          <w:sz w:val="27"/>
          <w:szCs w:val="27"/>
          <w:b w:val="1"/>
          <w:bCs w:val="1"/>
          <w:i w:val="1"/>
          <w:iCs w:val="1"/>
          <w:color w:val="auto"/>
        </w:rPr>
      </w:pPr>
    </w:p>
    <w:p>
      <w:pPr>
        <w:jc w:val="center"/>
        <w:ind w:right="-259"/>
        <w:spacing w:after="0"/>
        <w:rPr>
          <w:sz w:val="20"/>
          <w:szCs w:val="20"/>
          <w:color w:val="auto"/>
        </w:rPr>
      </w:pPr>
      <w:r>
        <w:rPr>
          <w:rFonts w:ascii="Calibri" w:cs="Calibri" w:eastAsia="Calibri" w:hAnsi="Calibri"/>
          <w:sz w:val="22"/>
          <w:szCs w:val="22"/>
          <w:color w:val="auto"/>
        </w:rPr>
        <w:t>198</w:t>
      </w:r>
    </w:p>
    <w:p>
      <w:pPr>
        <w:sectPr>
          <w:pgSz w:w="11900" w:h="16838" w:orient="portrait"/>
          <w:cols w:equalWidth="0" w:num="1">
            <w:col w:w="9620"/>
          </w:cols>
          <w:pgMar w:left="1440" w:top="1136"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Анализ цветных, контурных, силуэтных рисунков, схем, графической символики, мысленное представление по ним предметов, процессов и явлений окружающей действительности.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Освоение основ реалистического рисунка, живописи, скульптуры, декоративно­прикладного искусства. Изображение с натуры, по памяти и воображению (натюрморт, пейзаж, человек, животные, растения). Сходство и различие натуральной и декоративной формы.</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основами художественной грамоты: композицией, формой, ритмом, линией, цветом, объёмом, фактурой.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моделей предметов бытового окружения человека. Овладение элементарными навыками лепки и бумагопластики.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Выбор и применение выразительных средств для реализации собственного замысла в рисунке, живописи, аппликации, скульптуре, художественном конструировании.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Передача настроения в творческой работе с помощью цвета, тона, композиции, пространства, линии, штриха, пятна, объёма, фактуры материала.</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в индивидуальной и коллективной деятельности различных художественных техник и материалов (коллаж, граттаж, аппликация, фотография, видеосъёмка, бумажная пластика, гуашь, акварель, пастель, восковые мелки, тушь, карандаш, фломастер, пластилин, глина, подручные и природные материалы).</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нетрадиционных изобразительных техник.</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Участие в обсуждении содержания и выразительных средств произведений изобразительного искусства, выражение своего отношения к произведению.</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Технология (труд)</w:t>
      </w:r>
    </w:p>
    <w:p>
      <w:pPr>
        <w:spacing w:after="0" w:line="1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b w:val="1"/>
          <w:bCs w:val="1"/>
          <w:i w:val="1"/>
          <w:iCs w:val="1"/>
          <w:color w:val="auto"/>
        </w:rPr>
        <w:t>Общекультурные и общетрудовые компетенции. Основы культуры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труда, самообслуживания</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199</w:t>
      </w:r>
    </w:p>
    <w:p>
      <w:pPr>
        <w:sectPr>
          <w:pgSz w:w="11900" w:h="16838" w:orient="portrait"/>
          <w:cols w:equalWidth="0" w:num="1">
            <w:col w:w="9620"/>
          </w:cols>
          <w:pgMar w:left="1440" w:top="1138" w:right="846" w:bottom="896"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Трудовая деятельность и её значение в жизни человека. Рукотворный мир как результат труда человека; разнообразие предметов рукотворного мира (архитектура, техника, предметы быта,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 традиции и творчество мастера в создании предметной среды (общее представление).</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распределение рабочего времени. Отбор и анализ информации (из дидактических материалов), её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Элементарная творческая и проектная деятельность (создание замысла, его детализация и воплощение). Несложные коллективные, групповые и индивидуальные проекты. Культура межличностных отношений в совместной деятельности. Результат проектной деятельности — изделия, Выполнение доступных видов работ по самообслуживанию, домашнему труду.</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200</w:t>
      </w:r>
    </w:p>
    <w:p>
      <w:pPr>
        <w:sectPr>
          <w:pgSz w:w="11900" w:h="16838" w:orient="portrait"/>
          <w:cols w:equalWidth="0" w:num="1">
            <w:col w:w="9620"/>
          </w:cols>
          <w:pgMar w:left="1440" w:top="1138" w:right="846" w:bottom="896" w:gutter="0" w:footer="0" w:header="0"/>
        </w:sectPr>
      </w:pPr>
    </w:p>
    <w:p>
      <w:pPr>
        <w:ind w:left="980"/>
        <w:spacing w:after="0"/>
        <w:tabs>
          <w:tab w:leader="none" w:pos="3300" w:val="left"/>
          <w:tab w:leader="none" w:pos="4620" w:val="left"/>
          <w:tab w:leader="none" w:pos="6440" w:val="left"/>
        </w:tabs>
        <w:rPr>
          <w:sz w:val="20"/>
          <w:szCs w:val="20"/>
          <w:color w:val="auto"/>
        </w:rPr>
      </w:pPr>
      <w:r>
        <w:rPr>
          <w:rFonts w:ascii="Times New Roman" w:cs="Times New Roman" w:eastAsia="Times New Roman" w:hAnsi="Times New Roman"/>
          <w:sz w:val="28"/>
          <w:szCs w:val="28"/>
          <w:b w:val="1"/>
          <w:bCs w:val="1"/>
          <w:i w:val="1"/>
          <w:iCs w:val="1"/>
          <w:color w:val="auto"/>
        </w:rPr>
        <w:t>Технология</w:t>
      </w:r>
      <w:r>
        <w:rPr>
          <w:sz w:val="20"/>
          <w:szCs w:val="20"/>
          <w:color w:val="auto"/>
        </w:rPr>
        <w:tab/>
      </w:r>
      <w:r>
        <w:rPr>
          <w:rFonts w:ascii="Times New Roman" w:cs="Times New Roman" w:eastAsia="Times New Roman" w:hAnsi="Times New Roman"/>
          <w:sz w:val="28"/>
          <w:szCs w:val="28"/>
          <w:b w:val="1"/>
          <w:bCs w:val="1"/>
          <w:i w:val="1"/>
          <w:iCs w:val="1"/>
          <w:color w:val="auto"/>
        </w:rPr>
        <w:t>ручной</w:t>
      </w:r>
      <w:r>
        <w:rPr>
          <w:sz w:val="20"/>
          <w:szCs w:val="20"/>
          <w:color w:val="auto"/>
        </w:rPr>
        <w:tab/>
      </w:r>
      <w:r>
        <w:rPr>
          <w:rFonts w:ascii="Times New Roman" w:cs="Times New Roman" w:eastAsia="Times New Roman" w:hAnsi="Times New Roman"/>
          <w:sz w:val="28"/>
          <w:szCs w:val="28"/>
          <w:b w:val="1"/>
          <w:bCs w:val="1"/>
          <w:i w:val="1"/>
          <w:iCs w:val="1"/>
          <w:color w:val="auto"/>
        </w:rPr>
        <w:t>обработки</w:t>
      </w:r>
      <w:r>
        <w:rPr>
          <w:sz w:val="20"/>
          <w:szCs w:val="20"/>
          <w:color w:val="auto"/>
        </w:rPr>
        <w:tab/>
      </w:r>
      <w:r>
        <w:rPr>
          <w:rFonts w:ascii="Times New Roman" w:cs="Times New Roman" w:eastAsia="Times New Roman" w:hAnsi="Times New Roman"/>
          <w:sz w:val="27"/>
          <w:szCs w:val="27"/>
          <w:b w:val="1"/>
          <w:bCs w:val="1"/>
          <w:i w:val="1"/>
          <w:iCs w:val="1"/>
          <w:color w:val="auto"/>
        </w:rPr>
        <w:t>материалов.</w:t>
      </w:r>
      <w:r>
        <w:rPr>
          <w:rFonts w:ascii="Times New Roman" w:cs="Times New Roman" w:eastAsia="Times New Roman" w:hAnsi="Times New Roman"/>
          <w:sz w:val="35"/>
          <w:szCs w:val="35"/>
          <w:i w:val="1"/>
          <w:iCs w:val="1"/>
          <w:color w:val="auto"/>
          <w:vertAlign w:val="superscript"/>
        </w:rPr>
        <w:t>.11</w:t>
      </w:r>
      <w:r>
        <w:rPr>
          <w:rFonts w:ascii="Times New Roman" w:cs="Times New Roman" w:eastAsia="Times New Roman" w:hAnsi="Times New Roman"/>
          <w:sz w:val="27"/>
          <w:szCs w:val="27"/>
          <w:b w:val="1"/>
          <w:bCs w:val="1"/>
          <w:i w:val="1"/>
          <w:iCs w:val="1"/>
          <w:color w:val="auto"/>
        </w:rPr>
        <w:t>Элементы</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графической грамоты</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Общее понятие о материалах, их происхождении. Исследование элементарных физических, механических и технологических свойств доступных материалов на основе зрительного восприятия и всех анализаторов. Многообразие материалов и их практическое применение в жизни.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Инструменты и приспособления для обработки материалов (знание названий используемых инструментов, область применения, правила использования), выполнение приёмов их рационального и безопасного использования. Правила техники безопасности при работе с инструментами.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Общее представление о технологическом процессе: анализ устройства</w:t>
      </w:r>
    </w:p>
    <w:p>
      <w:pPr>
        <w:spacing w:after="0" w:line="174" w:lineRule="exact"/>
        <w:rPr>
          <w:sz w:val="20"/>
          <w:szCs w:val="20"/>
          <w:color w:val="auto"/>
        </w:rPr>
      </w:pPr>
    </w:p>
    <w:p>
      <w:pPr>
        <w:jc w:val="both"/>
        <w:ind w:left="260" w:firstLine="2"/>
        <w:spacing w:after="0" w:line="349" w:lineRule="auto"/>
        <w:tabs>
          <w:tab w:leader="none" w:pos="634" w:val="left"/>
        </w:tabs>
        <w:numPr>
          <w:ilvl w:val="0"/>
          <w:numId w:val="1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назначения изделия; выстраивание последовательности практических действий и технологических операций; подбор материалов и инструментов;</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экономная разметка; обработка с целью получения деталей, сборка, отделка изделия; проверка изделия в действии, внесение необходимых дополнений и изменений. Называние и выполнение основных технологических операций ручной обработки материалов: разметка деталей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48260</wp:posOffset>
                </wp:positionV>
                <wp:extent cx="1828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8pt" to="157.1pt,3.8pt" o:allowincell="f" strokecolor="#000000" strokeweight="0.72pt"/>
            </w:pict>
          </mc:Fallback>
        </mc:AlternateContent>
      </w:r>
    </w:p>
    <w:p>
      <w:pPr>
        <w:spacing w:after="0" w:line="200" w:lineRule="exact"/>
        <w:rPr>
          <w:sz w:val="20"/>
          <w:szCs w:val="20"/>
          <w:color w:val="auto"/>
        </w:rPr>
      </w:pPr>
    </w:p>
    <w:p>
      <w:pPr>
        <w:spacing w:after="0" w:line="208" w:lineRule="exact"/>
        <w:rPr>
          <w:sz w:val="20"/>
          <w:szCs w:val="20"/>
          <w:color w:val="auto"/>
        </w:rPr>
      </w:pPr>
    </w:p>
    <w:p>
      <w:pPr>
        <w:ind w:left="260" w:right="220" w:firstLine="2"/>
        <w:spacing w:after="0" w:line="221" w:lineRule="auto"/>
        <w:tabs>
          <w:tab w:leader="none" w:pos="454" w:val="left"/>
        </w:tabs>
        <w:numPr>
          <w:ilvl w:val="0"/>
          <w:numId w:val="14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В начальной школе могут использоваться любые доступные в обработке обучающимся экологически безопасные материалы (природные, бумажные, текстильные, синтетические и др.), материалы, используемые в декоративно- прикладном творчестве региона, в котором проживает обучающийся.</w:t>
      </w:r>
    </w:p>
    <w:p>
      <w:pPr>
        <w:spacing w:after="0" w:line="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201</w:t>
      </w:r>
    </w:p>
    <w:p>
      <w:pPr>
        <w:sectPr>
          <w:pgSz w:w="11900" w:h="16838" w:orient="portrait"/>
          <w:cols w:equalWidth="0" w:num="1">
            <w:col w:w="9620"/>
          </w:cols>
          <w:pgMar w:left="1440" w:top="1082" w:right="846" w:bottom="896"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отделка изделия или его деталей (окрашивание, вышивка, аппликация и 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Использование измерений и построений для решения практических задач. Виды условных графических изображений: рисунок, простейший чертёж, эскиз, развёртка, схема (их узнавание). Назначение линий чертежа (контур, линия надреза, сгиба, размерная, осевая, центровая, разрыва). Чтение условных графических изображений. Разметка деталей с опорой на простейший чертёж, эскиз. Изготовление изделий по алгоритму, инструкционной карте, рисунку, простейшему чертежу или эскизу, схеме.</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глиной и пластилином</w:t>
      </w:r>
    </w:p>
    <w:p>
      <w:pPr>
        <w:spacing w:after="0" w:line="16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Элементарные знания о глине и пластилине (свойства материалов, цвет, форма). Глина как строительный материал. Применение глины для изготовления посуды. Применение глины для скульптуры. Пластилин как материал ручного труда. Организация рабочего места при выполнении лепных работ. Как правильно обращаться с пластилином. Инструменты для работы с пластилином. Лепка из глины и пластилина разными способами: конструктивным, пластическим, комбинированным. Приемы работы: «разминание», «отщипывание кусочков пластилина», «размазывание по картону» (аппликация из пластилина), «раскатывание столбиками» (аппликация из пластилина), «скатывание шара», «раскатывание шара до овальной формы», «вытягивание одного конца столбика», «сплющивание», «пришипывание», «примазывание» (объемные изделия). Лепка из пластилина геометрических тел (брусок, цилиндр, конус, шар). Лепка из пластилина, изделий имеющих прямоугольную, цилиндрическую, конусообразную и шарообразную форму.</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природными материалами</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202</w:t>
      </w:r>
    </w:p>
    <w:p>
      <w:pPr>
        <w:sectPr>
          <w:pgSz w:w="11900" w:h="16838" w:orient="portrait"/>
          <w:cols w:equalWidth="0" w:num="1">
            <w:col w:w="9620"/>
          </w:cols>
          <w:pgMar w:left="1440" w:top="1138" w:right="846" w:bottom="896"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Элементарные понятия о природных материалах (где используют, где находят, виды природных материалов). Историко-культурологические сведения (в какие игрушки из природных материалов играли дети в старину). Заготовка природных материалов. Инструменты, используемые с природными материалами (шило, ножницы) и правила работы с ними. Организация рабочего места работе с природными материалами. Способы соединения деталей (пластилин, острые палочки). Работа с засушенными листьями (аппликация, объемные изделия). Работа с еловыми шишками. Работа с тростниковой травой. Изготовление игрушек из желудей. Изготовление игрушек из скорлупы ореха (аппликация, объемные изделия).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бумагой</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Элементарные сведения о бумаге (изделия из бумаги). Сорта и виды бумаги (бумага для письма, бумага для печати, рисовальная, впитывающая/гигиеническая, крашеная). Цвет, форма бумаги (треугольник, квадрат, прямоугольник). Инструменты и материалы для работы с бумагой и картоном. Организация рабочего места при работе с бумагой. Виды работы с бумагой и картоном:</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Разметка бумаги. </w:t>
      </w:r>
      <w:r>
        <w:rPr>
          <w:rFonts w:ascii="Times New Roman" w:cs="Times New Roman" w:eastAsia="Times New Roman" w:hAnsi="Times New Roman"/>
          <w:sz w:val="28"/>
          <w:szCs w:val="28"/>
          <w:color w:val="auto"/>
        </w:rPr>
        <w:t>Экономная разметка бумаги.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Приемы разметки:</w:t>
      </w:r>
    </w:p>
    <w:p>
      <w:pPr>
        <w:spacing w:after="0" w:line="176" w:lineRule="exact"/>
        <w:rPr>
          <w:sz w:val="20"/>
          <w:szCs w:val="20"/>
          <w:color w:val="auto"/>
        </w:rPr>
      </w:pPr>
    </w:p>
    <w:p>
      <w:pPr>
        <w:jc w:val="both"/>
        <w:ind w:left="260" w:firstLine="710"/>
        <w:spacing w:after="0" w:line="354" w:lineRule="auto"/>
        <w:tabs>
          <w:tab w:leader="none" w:pos="1134" w:val="left"/>
        </w:tabs>
        <w:numPr>
          <w:ilvl w:val="0"/>
          <w:numId w:val="1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разметка с помощью шаблоном. Понятие «шаблон». Правила работы с шаблоном. Порядок обводки шаблона геометрических фигур. Разметка по шаблонам сложной конфигурации;</w:t>
      </w:r>
    </w:p>
    <w:p>
      <w:pPr>
        <w:spacing w:after="0" w:line="8"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1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разметка   с   помощью  чертежных  инструментов   (по   линейке,</w:t>
      </w:r>
    </w:p>
    <w:p>
      <w:pPr>
        <w:spacing w:after="0" w:line="176"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угольнику, циркулем). Понятия: «линейка», «угольник», «циркуль». Их применение и устройство;</w:t>
      </w:r>
    </w:p>
    <w:p>
      <w:pPr>
        <w:spacing w:after="0" w:line="15" w:lineRule="exact"/>
        <w:rPr>
          <w:sz w:val="20"/>
          <w:szCs w:val="20"/>
          <w:color w:val="auto"/>
        </w:rPr>
      </w:pPr>
    </w:p>
    <w:p>
      <w:pPr>
        <w:ind w:left="1200" w:hanging="230"/>
        <w:spacing w:after="0"/>
        <w:tabs>
          <w:tab w:leader="none" w:pos="1200" w:val="left"/>
        </w:tabs>
        <w:numPr>
          <w:ilvl w:val="0"/>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разметка  с  опорой  на  чертеж.  Понятие  «чертеж». Линии  чертежа.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Чтение чертежа.</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Вырезание ножницами из бумаги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Инструменты для резания бумаги.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Правила обращения с ножницами. Правила работы ножницами. Удержание ножниц. Приемы вырезания ножницами: «разрез по короткой прямой</w:t>
      </w:r>
    </w:p>
    <w:p>
      <w:pPr>
        <w:jc w:val="center"/>
        <w:ind w:right="-259"/>
        <w:spacing w:after="0" w:line="225" w:lineRule="auto"/>
        <w:rPr>
          <w:sz w:val="20"/>
          <w:szCs w:val="20"/>
          <w:color w:val="auto"/>
        </w:rPr>
      </w:pPr>
      <w:r>
        <w:rPr>
          <w:rFonts w:ascii="Calibri" w:cs="Calibri" w:eastAsia="Calibri" w:hAnsi="Calibri"/>
          <w:sz w:val="22"/>
          <w:szCs w:val="22"/>
          <w:color w:val="auto"/>
        </w:rPr>
        <w:t>203</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линии»; «разрез по короткой наклонной линии»; «надрез по короткой прямой линии»; «разрез по длинной линии»; «разрез по незначительно изогнутой линии»; «округление углов прямоугольных форм»; «вырезание изображений предметов, имеющие округлую форму»; «вырезание по совершенной кривой линии (кругу)». Способы вырезания: «симметричное вырезание из бумаги, сложенной пополам»; «симметричное вырезание из бумаги, сложенной несколько раз»; «тиражирование деталей».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Обрывание бумаги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Разрывание бумаги по линии сгиба.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Отрывание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мелких кусочков от листа бумаги (бумажная мозаика). Обрывание по контуру (аппликация).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Складывание фигурок из бумаги </w:t>
      </w:r>
      <w:r>
        <w:rPr>
          <w:rFonts w:ascii="Times New Roman" w:cs="Times New Roman" w:eastAsia="Times New Roman" w:hAnsi="Times New Roman"/>
          <w:sz w:val="28"/>
          <w:szCs w:val="28"/>
          <w:color w:val="auto"/>
        </w:rPr>
        <w:t>(оригами).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Приемы сгибания бумаги: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«сгибание треугольника пополам», «сгибание квадрата с угла на угол»; «сгибание прямоугольной формы пополам»; «сгибание сторон к середине»; «сгибание углов к центру и середине»; «сгибание по типу «гармошки»; «вогнуть внутрь»; «выгнуть наружу».</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Сминание и скатывание бумаги в ладонях. </w:t>
      </w:r>
      <w:r>
        <w:rPr>
          <w:rFonts w:ascii="Times New Roman" w:cs="Times New Roman" w:eastAsia="Times New Roman" w:hAnsi="Times New Roman"/>
          <w:sz w:val="28"/>
          <w:szCs w:val="28"/>
          <w:color w:val="auto"/>
        </w:rPr>
        <w:t>Сминание пальцами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скатывание в ладонях бумаги (плоскостная и объемная аппликация).</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Конструирование из бумаги и картона </w:t>
      </w:r>
      <w:r>
        <w:rPr>
          <w:rFonts w:ascii="Times New Roman" w:cs="Times New Roman" w:eastAsia="Times New Roman" w:hAnsi="Times New Roman"/>
          <w:sz w:val="28"/>
          <w:szCs w:val="28"/>
          <w:color w:val="auto"/>
        </w:rPr>
        <w:t>(из плоских деталей;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основе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геометрических тел (цилиндра, конуса), изготовление коробок).</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w:t>
      </w:r>
      <w:r>
        <w:rPr>
          <w:rFonts w:ascii="Times New Roman" w:cs="Times New Roman" w:eastAsia="Times New Roman" w:hAnsi="Times New Roman"/>
          <w:sz w:val="28"/>
          <w:szCs w:val="28"/>
          <w:i w:val="1"/>
          <w:iCs w:val="1"/>
          <w:color w:val="auto"/>
        </w:rPr>
        <w:t>оединение деталей изделия</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color w:val="auto"/>
        </w:rPr>
        <w:t xml:space="preserve"> Клеевое соединение. Правила работы с клеем и кистью. Приемы клеевого соединения: «точечное», «сплошное». Щелевое соединение деталей (щелевой замок).</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Картонажно-переплетные работы</w:t>
      </w:r>
    </w:p>
    <w:p>
      <w:pPr>
        <w:spacing w:after="0" w:line="17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Элементарные сведения о картоне (применение картона). Сорта картона. Свойства картона. Картонажные изделия. Инструменты и приспособления. Изделия в переплете. Способы окантовки картона: «окантовка картона полосками бумаги», «окантовка картона листом бумаги».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текстильными материалами</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204</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Элементарные сведения о </w:t>
      </w:r>
      <w:r>
        <w:rPr>
          <w:rFonts w:ascii="Times New Roman" w:cs="Times New Roman" w:eastAsia="Times New Roman" w:hAnsi="Times New Roman"/>
          <w:sz w:val="28"/>
          <w:szCs w:val="28"/>
          <w:b w:val="1"/>
          <w:bCs w:val="1"/>
          <w:i w:val="1"/>
          <w:iCs w:val="1"/>
          <w:color w:val="auto"/>
        </w:rPr>
        <w:t>нитках</w:t>
      </w:r>
      <w:r>
        <w:rPr>
          <w:rFonts w:ascii="Times New Roman" w:cs="Times New Roman" w:eastAsia="Times New Roman" w:hAnsi="Times New Roman"/>
          <w:sz w:val="28"/>
          <w:szCs w:val="28"/>
          <w:color w:val="auto"/>
        </w:rPr>
        <w:t xml:space="preserve"> (откуда берутся нитки). Применение ниток. Свойства ниток. Цвет ниток. Как работать с нитками. Виды работы с нитками:</w:t>
      </w:r>
    </w:p>
    <w:p>
      <w:pPr>
        <w:spacing w:after="0" w:line="21" w:lineRule="exact"/>
        <w:rPr>
          <w:sz w:val="20"/>
          <w:szCs w:val="20"/>
          <w:color w:val="auto"/>
        </w:rPr>
      </w:pPr>
    </w:p>
    <w:p>
      <w:pPr>
        <w:ind w:left="980"/>
        <w:spacing w:after="0" w:line="373" w:lineRule="auto"/>
        <w:rPr>
          <w:sz w:val="20"/>
          <w:szCs w:val="20"/>
          <w:color w:val="auto"/>
        </w:rPr>
      </w:pPr>
      <w:r>
        <w:rPr>
          <w:rFonts w:ascii="Times New Roman" w:cs="Times New Roman" w:eastAsia="Times New Roman" w:hAnsi="Times New Roman"/>
          <w:sz w:val="27"/>
          <w:szCs w:val="27"/>
          <w:i w:val="1"/>
          <w:iCs w:val="1"/>
          <w:color w:val="auto"/>
        </w:rPr>
        <w:t xml:space="preserve">Наматывание ниток </w:t>
      </w:r>
      <w:r>
        <w:rPr>
          <w:rFonts w:ascii="Times New Roman" w:cs="Times New Roman" w:eastAsia="Times New Roman" w:hAnsi="Times New Roman"/>
          <w:sz w:val="27"/>
          <w:szCs w:val="27"/>
          <w:color w:val="auto"/>
        </w:rPr>
        <w:t>на картонку</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(плоские игрушки,</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кисточки).</w:t>
      </w:r>
      <w:r>
        <w:rPr>
          <w:rFonts w:ascii="Times New Roman" w:cs="Times New Roman" w:eastAsia="Times New Roman" w:hAnsi="Times New Roman"/>
          <w:sz w:val="27"/>
          <w:szCs w:val="27"/>
          <w:i w:val="1"/>
          <w:iCs w:val="1"/>
          <w:color w:val="auto"/>
        </w:rPr>
        <w:t xml:space="preserve"> Связывание ниток в пучок </w:t>
      </w:r>
      <w:r>
        <w:rPr>
          <w:rFonts w:ascii="Times New Roman" w:cs="Times New Roman" w:eastAsia="Times New Roman" w:hAnsi="Times New Roman"/>
          <w:sz w:val="27"/>
          <w:szCs w:val="27"/>
          <w:color w:val="auto"/>
        </w:rPr>
        <w:t>(ягоды,</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фигурки человечком,</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цветы).</w:t>
      </w:r>
      <w:r>
        <w:rPr>
          <w:rFonts w:ascii="Times New Roman" w:cs="Times New Roman" w:eastAsia="Times New Roman" w:hAnsi="Times New Roman"/>
          <w:sz w:val="27"/>
          <w:szCs w:val="27"/>
          <w:i w:val="1"/>
          <w:iCs w:val="1"/>
          <w:color w:val="auto"/>
        </w:rPr>
        <w:t xml:space="preserve"> Шитье</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Инструменты для швейных работ.</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Приемы шитья: «игла вверх-</w:t>
      </w:r>
    </w:p>
    <w:p>
      <w:pPr>
        <w:ind w:left="260"/>
        <w:spacing w:after="0" w:line="231" w:lineRule="auto"/>
        <w:rPr>
          <w:sz w:val="20"/>
          <w:szCs w:val="20"/>
          <w:color w:val="auto"/>
        </w:rPr>
      </w:pPr>
      <w:r>
        <w:rPr>
          <w:rFonts w:ascii="Times New Roman" w:cs="Times New Roman" w:eastAsia="Times New Roman" w:hAnsi="Times New Roman"/>
          <w:sz w:val="28"/>
          <w:szCs w:val="28"/>
          <w:color w:val="auto"/>
        </w:rPr>
        <w:t>вниз»,</w:t>
      </w:r>
    </w:p>
    <w:p>
      <w:pPr>
        <w:spacing w:after="0" w:line="17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Вышивание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Что делают из ниток.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Приемы вышивания: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вышивка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«прямой строчкой», вышивка прямой строчкой «в два приема», «вышивка стежком «вперед иголку с перевивом», вышивка строчкой косого стежка «в два приема».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Элементарные сведения </w:t>
      </w:r>
      <w:r>
        <w:rPr>
          <w:rFonts w:ascii="Times New Roman" w:cs="Times New Roman" w:eastAsia="Times New Roman" w:hAnsi="Times New Roman"/>
          <w:sz w:val="28"/>
          <w:szCs w:val="28"/>
          <w:i w:val="1"/>
          <w:iCs w:val="1"/>
          <w:color w:val="auto"/>
        </w:rPr>
        <w:t>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тканях</w:t>
      </w:r>
      <w:r>
        <w:rPr>
          <w:rFonts w:ascii="Times New Roman" w:cs="Times New Roman" w:eastAsia="Times New Roman" w:hAnsi="Times New Roman"/>
          <w:sz w:val="28"/>
          <w:szCs w:val="28"/>
          <w:color w:val="auto"/>
        </w:rPr>
        <w:t>. Применение и назначение ткани в жизни человека. Из чего делают ткань, Свойства ткани (мнется, утюжится; лицевая и изнаночная сторона ткани; шероховатые, шершавые, скользкие, гладкие, толстые, тонкие; режутся ножницами, прошиваются иголками, сматываются в рулоны, скучиваются). Цвет ткани. Сорта ткани и их назначение (шерстяные ткани, хлопковые ткани). Кто шьет из ткани. Инструменты и приспособления, используемые при работе с тканью. Правила хранения игл. Виды работы с нитками (раскрой, шитье, вышивание, аппликация на ткани, вязание, плетение, окрашивание, набивка рисунка).</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Раскрой деталей из ткани. </w:t>
      </w:r>
      <w:r>
        <w:rPr>
          <w:rFonts w:ascii="Times New Roman" w:cs="Times New Roman" w:eastAsia="Times New Roman" w:hAnsi="Times New Roman"/>
          <w:sz w:val="28"/>
          <w:szCs w:val="28"/>
          <w:color w:val="auto"/>
        </w:rPr>
        <w:t>Понятие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«лекало».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Последовательность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раскроя деталей из ткани.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Шитье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Завязывание узелка на нитке.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Соединение деталей,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выкроенных из ткани, прямой строчкой, строчкой «косыми стежками и строчкой петлеобразного стежка (закладки, кухонные предметы, игрушки).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Ткачество</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Как ткут ткани.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переплетений ткани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(редкие,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плотные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переплетения). Процесс ткачества (основа, уток, челнок, полотняное переплетение).</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205</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Скручивание ткани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Историко-культурологические сведения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(изготовление кукол-скруток из ткани в древние времена).</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i w:val="1"/>
          <w:iCs w:val="1"/>
          <w:color w:val="auto"/>
        </w:rPr>
        <w:t>Отделка изделий из ткани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Аппликация на ткани.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Работа с тесьмой.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Применение тесьмы. Виды тесьмы (простая, кружевная, с орнаментом).</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Ремонт одежды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 ремонта одежды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(пришивание пуговиц,</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вешалок, карманом и т.д.). Пришивание пуговиц (с двумя и четырьмя сквозными отверстиями, с ушком). Отделка изделий пуговицами. Изготовление и пришивание вешалки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древесными материалами</w:t>
      </w:r>
    </w:p>
    <w:p>
      <w:pPr>
        <w:spacing w:after="0" w:line="17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Элементарные сведения о древесине. Изделия из древесины. Понятия «дерево» и «древесина». Материалы и инструменты. Заготовка древесины. Кто работает с древесными материалами (плотник, столяр). Свойства древесины (цвет, запах, текстура).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Способы обработки древесины ручными инструментами и приспособлениями (зачистка напильником, наждачной бумагой).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Способы обработки древесины ручными инструментами (пиление, заточка точилкой).</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Аппликация из древесных материалов (опилок, карандашной стружки, древесных заготовок для спичек). Клеевое соединение древесных материалов.</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металлом</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Элементарные сведения о металле. Применение металла. Виды металлов (черные, цветные, легкие тяжелые, благородные). Свойства металлов. Цвет металла. Технология ручной обработки металла. Инструменты для работы по металлу.</w:t>
      </w:r>
    </w:p>
    <w:p>
      <w:pPr>
        <w:spacing w:after="0" w:line="9" w:lineRule="exact"/>
        <w:rPr>
          <w:sz w:val="20"/>
          <w:szCs w:val="20"/>
          <w:color w:val="auto"/>
        </w:rPr>
      </w:pPr>
    </w:p>
    <w:p>
      <w:pPr>
        <w:ind w:left="980"/>
        <w:spacing w:after="0"/>
        <w:tabs>
          <w:tab w:leader="none" w:pos="2180" w:val="left"/>
          <w:tab w:leader="none" w:pos="2580" w:val="left"/>
          <w:tab w:leader="none" w:pos="4540" w:val="left"/>
          <w:tab w:leader="none" w:pos="5900" w:val="left"/>
          <w:tab w:leader="none" w:pos="7160" w:val="left"/>
          <w:tab w:leader="none" w:pos="8660" w:val="left"/>
        </w:tabs>
        <w:rPr>
          <w:sz w:val="20"/>
          <w:szCs w:val="20"/>
          <w:color w:val="auto"/>
        </w:rPr>
      </w:pPr>
      <w:r>
        <w:rPr>
          <w:rFonts w:ascii="Times New Roman" w:cs="Times New Roman" w:eastAsia="Times New Roman" w:hAnsi="Times New Roman"/>
          <w:sz w:val="28"/>
          <w:szCs w:val="28"/>
          <w:b w:val="1"/>
          <w:bCs w:val="1"/>
          <w:i w:val="1"/>
          <w:iCs w:val="1"/>
          <w:color w:val="auto"/>
        </w:rPr>
        <w:t>Работа</w:t>
        <w:tab/>
        <w:t>с</w:t>
        <w:tab/>
        <w:t>алюминиевой</w:t>
        <w:tab/>
        <w:t>фольгой</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Приемы</w:t>
        <w:tab/>
        <w:t>обработки</w:t>
        <w:tab/>
        <w:t>фольги:</w:t>
      </w:r>
    </w:p>
    <w:p>
      <w:pPr>
        <w:spacing w:after="0" w:line="163" w:lineRule="exact"/>
        <w:rPr>
          <w:sz w:val="20"/>
          <w:szCs w:val="20"/>
          <w:color w:val="auto"/>
        </w:rPr>
      </w:pPr>
    </w:p>
    <w:p>
      <w:pPr>
        <w:ind w:left="260"/>
        <w:spacing w:after="0"/>
        <w:tabs>
          <w:tab w:leader="none" w:pos="2060" w:val="left"/>
          <w:tab w:leader="none" w:pos="3820" w:val="left"/>
          <w:tab w:leader="none" w:pos="5680" w:val="left"/>
          <w:tab w:leader="none" w:pos="7880" w:val="left"/>
        </w:tabs>
        <w:rPr>
          <w:sz w:val="20"/>
          <w:szCs w:val="20"/>
          <w:color w:val="auto"/>
        </w:rPr>
      </w:pPr>
      <w:r>
        <w:rPr>
          <w:rFonts w:ascii="Times New Roman" w:cs="Times New Roman" w:eastAsia="Times New Roman" w:hAnsi="Times New Roman"/>
          <w:sz w:val="28"/>
          <w:szCs w:val="28"/>
          <w:color w:val="auto"/>
        </w:rPr>
        <w:t>«сминание»,</w:t>
        <w:tab/>
        <w:t>«сгибание»,</w:t>
        <w:tab/>
        <w:t>«сжимание»,</w:t>
        <w:tab/>
        <w:t>«скручивание»,</w:t>
      </w:r>
      <w:r>
        <w:rPr>
          <w:sz w:val="20"/>
          <w:szCs w:val="20"/>
          <w:color w:val="auto"/>
        </w:rPr>
        <w:tab/>
      </w:r>
      <w:r>
        <w:rPr>
          <w:rFonts w:ascii="Times New Roman" w:cs="Times New Roman" w:eastAsia="Times New Roman" w:hAnsi="Times New Roman"/>
          <w:sz w:val="27"/>
          <w:szCs w:val="27"/>
          <w:color w:val="auto"/>
        </w:rPr>
        <w:t>«скатывание»,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«разрывание», «разрезание».</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проволокой</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206</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Элементарные сведения о проволоке (медная, алюминиевая, стальная). Применение проволоки в изделиях. Свойства проволоки (толстая, тонкая, гнется). Инструменты (плоскогубцы, круглогубцы, кусачки). Правила обращения с проволокой.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Приемы работы с проволокой: «сгибание волной», «сгибание в кольцо», «сгибание в спираль», «сгибание вдвое, втрое, вчетверо», «намотка на карандаш», «сгибание под прямым углом».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Получение контуров геометрических фигур, букв, декоративных фигурок птиц, зверей, человечков.</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металлическим конструктором</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Элементарные сведения о металлическом конструкторе. Изделия из металлического конструктора. Набор деталей металлического конструктора (планки, пластины, косынки, углы, скобы планшайбы, гайки, винты). Инструменты для работы с металлическим конструктором (гаечный ключ, отвертка). Соединение планок винтом и гайкой.</w:t>
      </w:r>
    </w:p>
    <w:p>
      <w:pPr>
        <w:spacing w:after="0" w:line="27" w:lineRule="exact"/>
        <w:rPr>
          <w:sz w:val="20"/>
          <w:szCs w:val="20"/>
          <w:color w:val="auto"/>
        </w:rPr>
      </w:pPr>
    </w:p>
    <w:p>
      <w:pPr>
        <w:ind w:left="980" w:right="2140"/>
        <w:spacing w:after="0" w:line="366" w:lineRule="auto"/>
        <w:rPr>
          <w:sz w:val="20"/>
          <w:szCs w:val="20"/>
          <w:color w:val="auto"/>
        </w:rPr>
      </w:pPr>
      <w:r>
        <w:rPr>
          <w:rFonts w:ascii="Times New Roman" w:cs="Times New Roman" w:eastAsia="Times New Roman" w:hAnsi="Times New Roman"/>
          <w:sz w:val="27"/>
          <w:szCs w:val="27"/>
          <w:b w:val="1"/>
          <w:bCs w:val="1"/>
          <w:i w:val="1"/>
          <w:iCs w:val="1"/>
          <w:color w:val="auto"/>
        </w:rPr>
        <w:t xml:space="preserve">Комбинированные работы с разными материалами </w:t>
      </w:r>
      <w:r>
        <w:rPr>
          <w:rFonts w:ascii="Times New Roman" w:cs="Times New Roman" w:eastAsia="Times New Roman" w:hAnsi="Times New Roman"/>
          <w:sz w:val="27"/>
          <w:szCs w:val="27"/>
          <w:color w:val="auto"/>
        </w:rPr>
        <w:t>Виды работ по комбинированию разных материалов:</w:t>
      </w:r>
    </w:p>
    <w:p>
      <w:pPr>
        <w:spacing w:after="0" w:line="1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пластилин, природные материалы; бумага, пластилин; бумага, нитки; бумага, ткань; бумага, древесные материалы; бумага пуговицы; проволока, бумага и нитки; проволока, пластилин, скорлупа ореха.</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Конструирование и моделирование</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Общее представление о конструировании как создании конструкции изделий (технических, бытовых, учебных и пр.). Изделие, деталь изделия (общее представление). Понятие о конструкции изделия; различные виды конструкций и способы их сборки. Виды и способы соединения деталей. Основные требования к изделию (соответствие материала, конструкции и внешнего оформления назначению изделия).</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Конструирование и моделирование изделий из различных материалов по образцу, рисунку, простейшему чертежу или эскизу и по заданным</w:t>
      </w:r>
    </w:p>
    <w:p>
      <w:pPr>
        <w:jc w:val="center"/>
        <w:ind w:right="-259"/>
        <w:spacing w:after="0" w:line="231" w:lineRule="auto"/>
        <w:rPr>
          <w:sz w:val="20"/>
          <w:szCs w:val="20"/>
          <w:color w:val="auto"/>
        </w:rPr>
      </w:pPr>
      <w:r>
        <w:rPr>
          <w:rFonts w:ascii="Calibri" w:cs="Calibri" w:eastAsia="Calibri" w:hAnsi="Calibri"/>
          <w:sz w:val="22"/>
          <w:szCs w:val="22"/>
          <w:color w:val="auto"/>
        </w:rPr>
        <w:t>207</w:t>
      </w:r>
    </w:p>
    <w:p>
      <w:pPr>
        <w:sectPr>
          <w:pgSz w:w="11900" w:h="16838" w:orient="portrait"/>
          <w:cols w:equalWidth="0" w:num="1">
            <w:col w:w="9620"/>
          </w:cols>
          <w:pgMar w:left="1440" w:top="1138"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условиям (технико­технологическим, функциональным, декоративно­художественным и пр.). Конструирование и моделирование на компьютере и в интерактивном конструкторе.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Практика работы на компьютере</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Информация, её отбор, анализ и систематизация под руководством педагога. Способы получения, хранения, переработки информации.</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общее представление о правилах клавиатурного письма, пользование мышью, использование простейших средств текстового редактора. Простейшие приёмы поиска информации: по ключевым словам, каталогам.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(CD).</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Работа с простыми информационными объектами (текст, таблица, схема, рисунок): преобразование, создание, сохранение, удаление. Создание небольшого текста по интересной обучающимся тематике. Вывод текста на принтер. Использование рисунков из ресурса компьютера, программ Word и Power</w:t>
      </w:r>
      <w:r>
        <w:rPr>
          <w:rFonts w:ascii="Times New Roman" w:cs="Times New Roman" w:eastAsia="Times New Roman" w:hAnsi="Times New Roman"/>
          <w:sz w:val="28"/>
          <w:szCs w:val="28"/>
          <w:b w:val="1"/>
          <w:bCs w:val="1"/>
          <w:color w:val="auto"/>
        </w:rPr>
        <w:t>.</w:t>
      </w: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Физическая культура</w:t>
      </w:r>
      <w:r>
        <w:rPr>
          <w:rFonts w:ascii="Times New Roman" w:cs="Times New Roman" w:eastAsia="Times New Roman" w:hAnsi="Times New Roman"/>
          <w:sz w:val="36"/>
          <w:szCs w:val="36"/>
          <w:b w:val="1"/>
          <w:bCs w:val="1"/>
          <w:u w:val="single" w:color="auto"/>
          <w:color w:val="auto"/>
          <w:vertAlign w:val="superscript"/>
        </w:rPr>
        <w:t>12</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Знания о физической культуре</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Физическая культура. </w:t>
      </w:r>
      <w:r>
        <w:rPr>
          <w:rFonts w:ascii="Times New Roman" w:cs="Times New Roman" w:eastAsia="Times New Roman" w:hAnsi="Times New Roman"/>
          <w:sz w:val="28"/>
          <w:szCs w:val="28"/>
          <w:color w:val="auto"/>
        </w:rPr>
        <w:t>Физическая культура как система занятий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физическими упражнениями по укреплению здоровья человека, развитию силы, выносливости, координации. Ходьба, бег, прыжки, лазанье, ползание,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487680</wp:posOffset>
                </wp:positionV>
                <wp:extent cx="18288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8.4pt" to="157.1pt,38.4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0" w:right="1380" w:firstLine="2"/>
        <w:spacing w:after="0" w:line="193" w:lineRule="auto"/>
        <w:tabs>
          <w:tab w:leader="none" w:pos="483" w:val="left"/>
        </w:tabs>
        <w:numPr>
          <w:ilvl w:val="0"/>
          <w:numId w:val="15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по физической культуре проводятся с учетом имеющихся у обучающихся противопоказаний и рекомендаций врача-офтальмолога.</w:t>
      </w:r>
    </w:p>
    <w:p>
      <w:pPr>
        <w:spacing w:after="0" w:line="2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208</w:t>
      </w:r>
    </w:p>
    <w:p>
      <w:pPr>
        <w:sectPr>
          <w:pgSz w:w="11900" w:h="16838" w:orient="portrait"/>
          <w:cols w:equalWidth="0" w:num="1">
            <w:col w:w="9620"/>
          </w:cols>
          <w:pgMar w:left="1440" w:top="1138" w:right="846" w:bottom="896"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ходьба на лыжах, плавание как жизненно важные способы передвижения человека.</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Правила предупреждения травматизма во время занятий физическими упражнениями: остановка по требованию учителя, организация мест занятий, подбор одежды, обуви и инвентаря. Культурно-гигиенические требования к занятиям физической культурой.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Из истории физической культуры. </w:t>
      </w:r>
      <w:r>
        <w:rPr>
          <w:rFonts w:ascii="Times New Roman" w:cs="Times New Roman" w:eastAsia="Times New Roman" w:hAnsi="Times New Roman"/>
          <w:sz w:val="28"/>
          <w:szCs w:val="28"/>
          <w:color w:val="auto"/>
        </w:rPr>
        <w:t>История развития физической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культуры и первых соревнований. Особенности физической культуры разных народов. Современные параолимпийские игры. Связь физической культуры с трудовой и другими видами деятельности.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Физические упражнения. </w:t>
      </w:r>
      <w:r>
        <w:rPr>
          <w:rFonts w:ascii="Times New Roman" w:cs="Times New Roman" w:eastAsia="Times New Roman" w:hAnsi="Times New Roman"/>
          <w:sz w:val="28"/>
          <w:szCs w:val="28"/>
          <w:color w:val="auto"/>
        </w:rPr>
        <w:t>Физические упражнения,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влияние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физическое развитие и развитие физических качеств. Физическая подготовка</w:t>
      </w:r>
    </w:p>
    <w:p>
      <w:pPr>
        <w:spacing w:after="0" w:line="28" w:lineRule="exact"/>
        <w:rPr>
          <w:sz w:val="20"/>
          <w:szCs w:val="20"/>
          <w:color w:val="auto"/>
        </w:rPr>
      </w:pPr>
    </w:p>
    <w:p>
      <w:pPr>
        <w:jc w:val="both"/>
        <w:ind w:left="260" w:firstLine="2"/>
        <w:spacing w:after="0" w:line="351" w:lineRule="auto"/>
        <w:tabs>
          <w:tab w:leader="none" w:pos="502" w:val="left"/>
        </w:tabs>
        <w:numPr>
          <w:ilvl w:val="0"/>
          <w:numId w:val="1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её связь с развитием основных физических качеств. Основные физические качества: сила, быстрота, выносливость, ловкость</w:t>
      </w:r>
      <w:r>
        <w:rPr>
          <w:rFonts w:ascii="Times New Roman" w:cs="Times New Roman" w:eastAsia="Times New Roman" w:hAnsi="Times New Roman"/>
          <w:sz w:val="28"/>
          <w:szCs w:val="28"/>
          <w:u w:val="single" w:color="auto"/>
          <w:color w:val="auto"/>
        </w:rPr>
        <w:t>,</w:t>
      </w:r>
      <w:r>
        <w:rPr>
          <w:rFonts w:ascii="Times New Roman" w:cs="Times New Roman" w:eastAsia="Times New Roman" w:hAnsi="Times New Roman"/>
          <w:sz w:val="28"/>
          <w:szCs w:val="28"/>
          <w:color w:val="auto"/>
        </w:rPr>
        <w:t xml:space="preserve"> гибкость и равновесие.</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Физические упражнения и осанка. Основные положения и элементарные движения, их значение для освоения двигательных действий. Физическая нагрузка. Противопоказания к физическим упражнениям и нагрузкам. Подвижные игры и их разнообразие. Спорт и спортивные игры. Возможности слабовидящего человека в занятиях спортом.</w:t>
      </w:r>
    </w:p>
    <w:p>
      <w:pPr>
        <w:spacing w:after="0" w:line="20"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Накопление опыта самостоятельного выполнения движений и упражнений.</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Самостоятельные занятия. </w:t>
      </w:r>
      <w:r>
        <w:rPr>
          <w:rFonts w:ascii="Times New Roman" w:cs="Times New Roman" w:eastAsia="Times New Roman" w:hAnsi="Times New Roman"/>
          <w:sz w:val="28"/>
          <w:szCs w:val="28"/>
          <w:color w:val="auto"/>
        </w:rPr>
        <w:t>Составление режима дня.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Выполнение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культурно-гигиенических навыков для занятий физической культурой. 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 Овладение знаниями</w:t>
      </w: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209</w:t>
      </w:r>
    </w:p>
    <w:p>
      <w:pPr>
        <w:sectPr>
          <w:pgSz w:w="11900" w:h="16838" w:orient="portrait"/>
          <w:cols w:equalWidth="0" w:num="1">
            <w:col w:w="9620"/>
          </w:cols>
          <w:pgMar w:left="1440" w:top="1138" w:right="846" w:bottom="896"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доступных (по состоянию здоровья и зрения) физических упражнений, умение их выполнять.</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Самостоятельные игры и развлечения. </w:t>
      </w:r>
      <w:r>
        <w:rPr>
          <w:rFonts w:ascii="Times New Roman" w:cs="Times New Roman" w:eastAsia="Times New Roman" w:hAnsi="Times New Roman"/>
          <w:sz w:val="28"/>
          <w:szCs w:val="28"/>
          <w:color w:val="auto"/>
        </w:rPr>
        <w:t>Организация и участие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подвижных играх (на спортивных площадках и в спортивных залах).</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Физкультурно-оздоровительная деятельность. </w:t>
      </w:r>
      <w:r>
        <w:rPr>
          <w:rFonts w:ascii="Times New Roman" w:cs="Times New Roman" w:eastAsia="Times New Roman" w:hAnsi="Times New Roman"/>
          <w:sz w:val="28"/>
          <w:szCs w:val="28"/>
          <w:color w:val="auto"/>
        </w:rPr>
        <w:t>Комплексы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физических упражнений для утренней зарядки, физкультминуток.</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Комплексы упражнений по профилактике и коррекции нарушений осанки, формированию навыков правильной осанки; комплексы упражнений для укрепления сводов стопы, развития их подвижности.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физических качеств.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мелкой моторики рук.</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дыхательных упражнений.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развитие навыков пространственной ориентировки.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расслабление (физическое и психическое).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равновесие, на координацию.</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Спортивно-оздоровительная деятельность.</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Гимнастика с основами акробатики</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Организующие команды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приёмы. построение друг за другом в любом порядке, за учителем, в играх. Построение круга в любом порядке вокруг учителя. Построение в колонну и шеренгу по одному, по росту. Построение парами (организованный вход в зал и выход из зала, в играх).</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Строевые действия в шеренге и колонне; выполнение строевых команд. Построения и перестроения. Повороты на месте направо и налево и их разновидности. Повороты на 90 градусов без разделений. Размыкание и смыкание приставными шагами. Ходьба на месте с остановкой на два счета. Передвижения по диагонали, противоходом, змейкой.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положения и общеразвивающие упражнения</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210</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Основные положения рук, ног, положения лежа; движения головы, туловища.</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Основная стойка, стойка ноги врозь; основные положения рук; движения прямых рук; движения рук в плечевых и локтевых суставах; круговые движения руками; поднимание и опускание плеч; движение плеч вперед, назад; поднимание согнутой ноги; движение прямой ноги вперед, в сторону, назад; махи ногой; сгибание и разгибание ног в положении сидя; поднимание прямых ног поочередно в положении сидя; повороты головы; наклон туловища в сторону; наклон туловища вперед с опорой рук на колени, опускание на одно колено с шага назад; опускание на оба колена и вставание без помощи рук; упражнения у гимнастической стенки; пружинистые движения до уровня касания грудью ног; смыкание и размыкание носков; поднимание на носках с перекатом на пятки; имитация равновесия.</w:t>
      </w:r>
    </w:p>
    <w:p>
      <w:pPr>
        <w:spacing w:after="0" w:line="18" w:lineRule="exact"/>
        <w:rPr>
          <w:sz w:val="20"/>
          <w:szCs w:val="20"/>
          <w:color w:val="auto"/>
        </w:rPr>
      </w:pPr>
    </w:p>
    <w:p>
      <w:pPr>
        <w:ind w:left="980"/>
        <w:spacing w:after="0"/>
        <w:tabs>
          <w:tab w:leader="none" w:pos="3440" w:val="left"/>
          <w:tab w:leader="none" w:pos="5520" w:val="left"/>
          <w:tab w:leader="none" w:pos="6940" w:val="left"/>
          <w:tab w:leader="none" w:pos="8140" w:val="left"/>
        </w:tabs>
        <w:rPr>
          <w:sz w:val="20"/>
          <w:szCs w:val="20"/>
          <w:color w:val="auto"/>
        </w:rPr>
      </w:pPr>
      <w:r>
        <w:rPr>
          <w:rFonts w:ascii="Times New Roman" w:cs="Times New Roman" w:eastAsia="Times New Roman" w:hAnsi="Times New Roman"/>
          <w:sz w:val="28"/>
          <w:szCs w:val="28"/>
          <w:color w:val="auto"/>
        </w:rPr>
        <w:t>Акробатические</w:t>
      </w:r>
      <w:r>
        <w:rPr>
          <w:sz w:val="20"/>
          <w:szCs w:val="20"/>
          <w:color w:val="auto"/>
        </w:rPr>
        <w:tab/>
      </w:r>
      <w:r>
        <w:rPr>
          <w:rFonts w:ascii="Times New Roman" w:cs="Times New Roman" w:eastAsia="Times New Roman" w:hAnsi="Times New Roman"/>
          <w:sz w:val="28"/>
          <w:szCs w:val="28"/>
          <w:color w:val="auto"/>
        </w:rPr>
        <w:t>упражнения</w:t>
      </w:r>
      <w:r>
        <w:rPr>
          <w:rFonts w:ascii="Times New Roman" w:cs="Times New Roman" w:eastAsia="Times New Roman" w:hAnsi="Times New Roman"/>
          <w:sz w:val="28"/>
          <w:szCs w:val="28"/>
          <w:i w:val="1"/>
          <w:iCs w:val="1"/>
          <w:color w:val="auto"/>
        </w:rPr>
        <w:t>.</w:t>
      </w:r>
      <w:r>
        <w:rPr>
          <w:sz w:val="20"/>
          <w:szCs w:val="20"/>
          <w:color w:val="auto"/>
        </w:rPr>
        <w:tab/>
      </w:r>
      <w:r>
        <w:rPr>
          <w:rFonts w:ascii="Times New Roman" w:cs="Times New Roman" w:eastAsia="Times New Roman" w:hAnsi="Times New Roman"/>
          <w:sz w:val="28"/>
          <w:szCs w:val="28"/>
          <w:color w:val="auto"/>
        </w:rPr>
        <w:t>Упоры;</w:t>
      </w:r>
      <w:r>
        <w:rPr>
          <w:sz w:val="20"/>
          <w:szCs w:val="20"/>
          <w:color w:val="auto"/>
        </w:rPr>
        <w:tab/>
      </w:r>
      <w:r>
        <w:rPr>
          <w:rFonts w:ascii="Times New Roman" w:cs="Times New Roman" w:eastAsia="Times New Roman" w:hAnsi="Times New Roman"/>
          <w:sz w:val="28"/>
          <w:szCs w:val="28"/>
          <w:color w:val="auto"/>
        </w:rPr>
        <w:t>седы;</w:t>
      </w:r>
      <w:r>
        <w:rPr>
          <w:sz w:val="20"/>
          <w:szCs w:val="20"/>
          <w:color w:val="auto"/>
        </w:rPr>
        <w:tab/>
      </w:r>
      <w:r>
        <w:rPr>
          <w:rFonts w:ascii="Times New Roman" w:cs="Times New Roman" w:eastAsia="Times New Roman" w:hAnsi="Times New Roman"/>
          <w:sz w:val="28"/>
          <w:szCs w:val="28"/>
          <w:color w:val="auto"/>
        </w:rPr>
        <w:t>упражнения</w:t>
      </w:r>
    </w:p>
    <w:p>
      <w:pPr>
        <w:spacing w:after="0" w:line="174" w:lineRule="exact"/>
        <w:rPr>
          <w:sz w:val="20"/>
          <w:szCs w:val="20"/>
          <w:color w:val="auto"/>
        </w:rPr>
      </w:pPr>
    </w:p>
    <w:p>
      <w:pPr>
        <w:ind w:left="260" w:firstLine="2"/>
        <w:spacing w:after="0" w:line="349" w:lineRule="auto"/>
        <w:tabs>
          <w:tab w:leader="none" w:pos="584" w:val="left"/>
        </w:tabs>
        <w:numPr>
          <w:ilvl w:val="0"/>
          <w:numId w:val="1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группировке; перекаты; стойка на лопатках. Простейшие соединения разученных движений.</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Гимнастические упражнения прикладного характера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Упражнения с предметами (гимнастические палки, обручи, мячи разной фактуры, скакалки и др.).</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Упражнения для формирования осанки: статические упражнения, стоя у стены, касаясь ее затылком, лопатками, ягодицами, пятками и локтями;</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сохраняя позу правильной осанки, сделать шаг вперед, затем назад, вернуться в исходное положение; стоя у стены в позе правильной осанки выполнять движения руками вверх и наклоны туловища; стоя спиной к гимнастической стенке, держась за рейку выше головы, прогибание туловища. Удержание груза (150-200г) на голове в положении основная стойка и стойка ноги врозь; повороты головы, повороты кругом, приседание, лазанье по гимнастической стенке вверх, вниз, вправо, влево, передвижение по наклонной плоскости (доске, скамейке). Поочередное поднимание ног.</w:t>
      </w:r>
    </w:p>
    <w:p>
      <w:pPr>
        <w:jc w:val="center"/>
        <w:ind w:right="-259"/>
        <w:spacing w:after="0" w:line="225" w:lineRule="auto"/>
        <w:rPr>
          <w:sz w:val="20"/>
          <w:szCs w:val="20"/>
          <w:color w:val="auto"/>
        </w:rPr>
      </w:pPr>
      <w:r>
        <w:rPr>
          <w:rFonts w:ascii="Calibri" w:cs="Calibri" w:eastAsia="Calibri" w:hAnsi="Calibri"/>
          <w:sz w:val="22"/>
          <w:szCs w:val="22"/>
          <w:color w:val="auto"/>
        </w:rPr>
        <w:t>211</w:t>
      </w:r>
    </w:p>
    <w:p>
      <w:pPr>
        <w:sectPr>
          <w:pgSz w:w="11900" w:h="16838" w:orient="portrait"/>
          <w:cols w:equalWidth="0" w:num="1">
            <w:col w:w="9620"/>
          </w:cols>
          <w:pgMar w:left="1440" w:top="1138"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Перекаты с пяток на носки и обратно, стоя серединой ступни на гимнастической палке. Захватывание пальцами ног различных предметов. Ходьба на небольшое расстояние по дорожке шириной 15 см, другие виды ходьбы.</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Упражнения в лазании и ползании: произвольное лазание по гимнастической стенке (вверх, вниз на 8 - 10 реек); на четвереньках по полу и гимнастической скамейке. Перелезание через препятствия (свободным способом), высота от 30 – 50 см до 60 – 80 см, подлезание произвольным способом под препятствия высотой не ниже 40 см. Лазание, перелезание и подлезание в играх, в преодолении полосы препятствий.</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Передвижение по гимнастической стенке. Передвижение по наклонной гимнастической скамейке, установленной под углом в 20 – 25 градусов. То же с переходом на гимнастическую стенку.</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Упражнения с мячом: передача, перекатывание, перебрасывание мяча в кругу, в шеренгах друг другу, броски мяча в щит, в ворота, сидя, скрестив ноги, или, стоя ноги врозь, в кругу передача мяча влево, вправо; удары мяча об пол, подбрасывание мяча вверх, броски в стену и ловля его двумя руками; подбрасывание мяча, хлопок в ладони и ловля; высокое подбрасывание мяча</w:t>
      </w:r>
    </w:p>
    <w:p>
      <w:pPr>
        <w:spacing w:after="0" w:line="20" w:lineRule="exact"/>
        <w:rPr>
          <w:sz w:val="20"/>
          <w:szCs w:val="20"/>
          <w:color w:val="auto"/>
        </w:rPr>
      </w:pPr>
    </w:p>
    <w:p>
      <w:pPr>
        <w:ind w:left="260" w:right="20" w:firstLine="2"/>
        <w:spacing w:after="0" w:line="349" w:lineRule="auto"/>
        <w:tabs>
          <w:tab w:leader="none" w:pos="502" w:val="left"/>
        </w:tabs>
        <w:numPr>
          <w:ilvl w:val="0"/>
          <w:numId w:val="1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ловля; то же после дополнительных движений; броски мяча друг, другу (в парах) двумя руками снизу, от груди; свободная игра с мячом.</w:t>
      </w:r>
    </w:p>
    <w:p>
      <w:pPr>
        <w:spacing w:after="0" w:line="28"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Упражнения в равновесии: Статические упражнения в равновесии в основной стойке.</w:t>
      </w:r>
    </w:p>
    <w:p>
      <w:pPr>
        <w:spacing w:after="0" w:line="31"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Упражнения на полу, перешагивание через лежащие на полу предметы (палку, доску, скакалку); перешагивание через веревку, висящую на высоте 10-15 см; внезапные остановки во время ходьбы и бега</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Упражнения на доске, лежащей на полу, свободная ходьба; стоя на доске, доставать (или раскидывать на полу) разные предметы, находящиеся на расстоянии 30-40 см.</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212</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Ритмические упражнения: Ходьба в разном темпе под счет, хлопки, пение и музыку; ходьба с акцентированием на счет 1, на счет 2, 3; ходьба с хлопками. Выполнение элементарных движений под музыку (на каждый 1-й счет).</w:t>
      </w:r>
    </w:p>
    <w:p>
      <w:pPr>
        <w:spacing w:after="0" w:line="22"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Удержание теннисного мяча на шее в наклоне вперед. Балансирование гимнастической палкой на указательном пальце. В наклоне вперед и назад горизонтальные повороты на 180 градусов. Выполнение динамического упражнения, стоя на одной ноге.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Лёгкая атлетика.</w:t>
      </w:r>
    </w:p>
    <w:p>
      <w:pPr>
        <w:spacing w:after="0" w:line="17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Упражнения в ходьбе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координированная работа рук и ног при ходьбе (упражнения на месте и в движении); свободная ходьба в одном направлении всей группой, соблюдая общий темп, ускоренная ходьба, ходьба на носках (тихо), ходьба друг за другом, ходьба в рассыпную со свободным движением рук, ходьба с левой ноги, ходьба в обход по залу, держась в полушаге от стены, ходьба с одной стороны на противоположную, обходя маты, лежащие на полу в разных местах зала; ходьба по доскам, положенным непрерывно по прямой; ходьба с изменением темпа. Ходьба с правильной работой рук и ног. Ходьба с высоким подниманием бедра. Сочетание обычной ходьбы с другими видами ходьбы. Виды ходьбы. Ходьба во дворе, в помещении школы, в привычных местах и направлениях (например, во дворе по прогулочным дорожкам). Подъем и спуск по лестнице. Переход с этажа на этаж и прохождение коридоров в различных направлениях.</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Беговые упражнения: координированная работа рук и ног при беге (упражнения на месте и в движении), медленный бег; бег с переменой направления по сигналу учителя; медленный бег на месте; перебежки на расстояние; бег на расстояние 15-20м; бег в чередовании с ходьбой; быстрый бег на месте; бег с преодолением простейших препятствий; свободный бег в играх.</w:t>
      </w: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213</w:t>
      </w:r>
    </w:p>
    <w:p>
      <w:pPr>
        <w:sectPr>
          <w:pgSz w:w="11900" w:h="16838" w:orient="portrait"/>
          <w:cols w:equalWidth="0" w:num="1">
            <w:col w:w="9620"/>
          </w:cols>
          <w:pgMar w:left="1440" w:top="1138" w:right="846" w:bottom="896"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Прыжковые упражнения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выполняются только на матах</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легкие подскоки на месте на двух ногах, руки на поясе; свободные прыжки на двух ногах; прыжки в длину с пола на мат (10-15 см); прыжки в глубину с высоты 10-15см; прыжки «через ручей» (15-20 см); прыжки на месте на двух ногах с поворотом; прыжки на месте с разным положением рук; прыжки в играх; на одной ноге и двух ногах на месте и с продвижением.</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Броски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броски двумя руками большого мяча (из-за головы, в пол, стену, вверх с последующей ловлей), броски набивного мяча (1 кг) на дальность разными способами.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Метание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малого мяча, камешков, различных легких предметов в указанном направлении; метание в цель; метание мячей в играх; метание различных предметов в играх.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Лыжная подготовка. </w:t>
      </w:r>
      <w:r>
        <w:rPr>
          <w:rFonts w:ascii="Times New Roman" w:cs="Times New Roman" w:eastAsia="Times New Roman" w:hAnsi="Times New Roman"/>
          <w:sz w:val="28"/>
          <w:szCs w:val="28"/>
          <w:color w:val="auto"/>
        </w:rPr>
        <w:t>Строевые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ходьба с лыжами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плече, передвижение на лыжах; повороты; передвижение в слабом темпе на расстояние; подъёмы; спуски; торможение; самостоятельная ходьба по лыжне на ровной местности; игры на лыжах.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Плавание. </w:t>
      </w:r>
      <w:r>
        <w:rPr>
          <w:rFonts w:ascii="Times New Roman" w:cs="Times New Roman" w:eastAsia="Times New Roman" w:hAnsi="Times New Roman"/>
          <w:sz w:val="28"/>
          <w:szCs w:val="28"/>
          <w:color w:val="auto"/>
        </w:rPr>
        <w:t>Подводящие упражнения: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вхождение в воду;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передвижение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 дну бассейна; упражнения на всплывание; лежание и скольжение; упражнения на согласование работы рук и ног. Проплывание учебных дистанций произвольным способом.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Подвижные и спортивные игры. </w:t>
      </w:r>
      <w:r>
        <w:rPr>
          <w:rFonts w:ascii="Times New Roman" w:cs="Times New Roman" w:eastAsia="Times New Roman" w:hAnsi="Times New Roman"/>
          <w:sz w:val="28"/>
          <w:szCs w:val="28"/>
          <w:color w:val="auto"/>
        </w:rPr>
        <w:t>На материале гимнастики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основами акробатики: игровые задания с использованием строевых упражнений, упражнений на внимание, силу, ловкость и координацию.</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На материале лёгкой атлетики: прыжки, бег, метания и броски; упражнения на координацию, выносливость и быстроту.</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 материале лыжной подготовки: эстафеты в передвижении на лыжах, упражнения на выносливость и координацию.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 материале спортивных игр:</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214</w:t>
      </w:r>
    </w:p>
    <w:p>
      <w:pPr>
        <w:sectPr>
          <w:pgSz w:w="11900" w:h="16838" w:orient="portrait"/>
          <w:cols w:equalWidth="0" w:num="1">
            <w:col w:w="9620"/>
          </w:cols>
          <w:pgMar w:left="1440" w:top="1138" w:right="846" w:bottom="896"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Футбола: удар по неподвижному и катящемуся мячу; ведение мяча; подвижные игры на материале футбола.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Баскетбола: отбивание мяча, бросание мяча в корзину.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Перебрасывание мяча друг другу и через сетку.</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лёгкой атлетики</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координации: перебежки в шеренгах, взявшись за руки; бег в парах за руки; остановка в беге; прыжки на месте на одной ноге и двух ногах поочерёдно.</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быстроты: повторное выполнение беговых упражнений с максимальной скоростью; бег со страховкой по наклонной в максимальном темпе; броски в стенку мяча в максимальном темпе, из разных исходных положений.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выносливости: ходьба на дистанции в режиме умеренной интенсивности; равномерный бег в режиме умеренной интенсивности.</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Развитие силовых способностей: передача набивного мяча (1 кг) в максимальном темпе, по кругу, из разных исходных положений; метание набивных мячей (1—2 кг) одной рукой и двумя руками из разных исходных положений и различными способами (сверху, сбоку, снизу, от груди); повторное выполнение беговых нагрузок в горку; прыжки в высоту на месте с касанием рукой подвешенных ориентиров.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лыжной подготовки</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координации: перенос тяжести тела с лыжи на лыжу (на месте, в движении, прыжком с опорой на палки); комплексы общеразвивающих упражнений с изменением поз тела, стоя на лыжах; скольжение на правой (левой) ноге после двух-трёх шагов.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выносливости: 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плавания</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215</w:t>
      </w:r>
    </w:p>
    <w:p>
      <w:pPr>
        <w:sectPr>
          <w:pgSz w:w="11900" w:h="16838" w:orient="portrait"/>
          <w:cols w:equalWidth="0" w:num="1">
            <w:col w:w="9620"/>
          </w:cols>
          <w:pgMar w:left="1440" w:top="1138" w:right="846" w:bottom="896" w:gutter="0" w:footer="0" w:header="0"/>
        </w:sectPr>
      </w:pPr>
    </w:p>
    <w:p>
      <w:pPr>
        <w:ind w:left="980" w:right="220"/>
        <w:spacing w:after="0" w:line="272" w:lineRule="auto"/>
        <w:rPr>
          <w:sz w:val="20"/>
          <w:szCs w:val="20"/>
          <w:color w:val="auto"/>
        </w:rPr>
      </w:pPr>
      <w:r>
        <w:rPr>
          <w:rFonts w:ascii="Times New Roman" w:cs="Times New Roman" w:eastAsia="Times New Roman" w:hAnsi="Times New Roman"/>
          <w:sz w:val="28"/>
          <w:szCs w:val="28"/>
          <w:color w:val="auto"/>
        </w:rPr>
        <w:t xml:space="preserve">Развитие выносливости: повторное выполнение освоенных движений. </w:t>
      </w:r>
      <w:r>
        <w:rPr>
          <w:rFonts w:ascii="Times New Roman" w:cs="Times New Roman" w:eastAsia="Times New Roman" w:hAnsi="Times New Roman"/>
          <w:sz w:val="28"/>
          <w:szCs w:val="28"/>
          <w:b w:val="1"/>
          <w:bCs w:val="1"/>
          <w:i w:val="1"/>
          <w:iCs w:val="1"/>
          <w:color w:val="auto"/>
        </w:rPr>
        <w:t>Коррекционно-развивающая область</w:t>
      </w:r>
    </w:p>
    <w:p>
      <w:pPr>
        <w:spacing w:after="0" w:line="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 xml:space="preserve">Ритмика </w:t>
      </w:r>
      <w:r>
        <w:rPr>
          <w:rFonts w:ascii="Times New Roman" w:cs="Times New Roman" w:eastAsia="Times New Roman" w:hAnsi="Times New Roman"/>
          <w:sz w:val="36"/>
          <w:szCs w:val="36"/>
          <w:b w:val="1"/>
          <w:bCs w:val="1"/>
          <w:u w:val="single" w:color="auto"/>
          <w:color w:val="auto"/>
          <w:vertAlign w:val="superscript"/>
        </w:rPr>
        <w:t>13</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Ритмика.</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Занятия ритмикой в жизни человека. Тело человека и его двигательные возможности. Ритмические упражнения в жизнедеятельности, в том числе в учебной деятельности. Музыка и движение. Красота движения и музыкально</w:t>
      </w:r>
    </w:p>
    <w:p>
      <w:pPr>
        <w:spacing w:after="0" w:line="21" w:lineRule="exact"/>
        <w:rPr>
          <w:sz w:val="20"/>
          <w:szCs w:val="20"/>
          <w:color w:val="auto"/>
        </w:rPr>
      </w:pPr>
    </w:p>
    <w:p>
      <w:pPr>
        <w:jc w:val="both"/>
        <w:ind w:left="260" w:firstLine="2"/>
        <w:spacing w:after="0" w:line="355" w:lineRule="auto"/>
        <w:tabs>
          <w:tab w:leader="none" w:pos="630" w:val="left"/>
        </w:tabs>
        <w:numPr>
          <w:ilvl w:val="0"/>
          <w:numId w:val="1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ритмическая деятельность. Упражнения в музыкально-ритмической деятельности. Танцевальные движения и танцы. Движение и речь. Ритмика и зрение.</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Специальные ритмические упражнения.</w:t>
      </w:r>
    </w:p>
    <w:p>
      <w:pPr>
        <w:spacing w:after="0" w:line="166" w:lineRule="exact"/>
        <w:rPr>
          <w:rFonts w:ascii="Times New Roman" w:cs="Times New Roman" w:eastAsia="Times New Roman" w:hAnsi="Times New Roman"/>
          <w:sz w:val="28"/>
          <w:szCs w:val="28"/>
          <w:color w:val="auto"/>
        </w:rPr>
      </w:pPr>
    </w:p>
    <w:p>
      <w:pPr>
        <w:jc w:val="both"/>
        <w:ind w:left="26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Движения. Ритмичная ходьба с акцентами на определенный счет, с хлопками, упражнениями с движениями рук и туловища, проговариванием стихов, пословиц без музыкального сопровождения. Ритмичные движения на счет (четный, нечетный) с паузой. Ритмичные хлопки в ладоши. Ходьба и бег в различном темпе. Ритмичное изменение положения рук. Ритмичные координированные движения рук и глаз.</w:t>
      </w:r>
    </w:p>
    <w:p>
      <w:pPr>
        <w:spacing w:after="0" w:line="19"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Упражнения на связь движений с музыкой.</w:t>
      </w:r>
    </w:p>
    <w:p>
      <w:pPr>
        <w:spacing w:after="0" w:line="166"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Движение. Характер движения. Движения под пение. Движение под музыку. Движение в соответствии с частью музыкального произведения.</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Ходьба, бег с движениями рук на акцент в музыке. Ходьба, бег с выполнением выпадов, поворотов, остановок на акцент в музыке. Ходьба, бег</w:t>
      </w:r>
    </w:p>
    <w:p>
      <w:pPr>
        <w:spacing w:after="0" w:line="31" w:lineRule="exact"/>
        <w:rPr>
          <w:sz w:val="20"/>
          <w:szCs w:val="20"/>
          <w:color w:val="auto"/>
        </w:rPr>
      </w:pPr>
    </w:p>
    <w:p>
      <w:pPr>
        <w:jc w:val="both"/>
        <w:ind w:left="260" w:firstLine="2"/>
        <w:spacing w:after="0" w:line="357" w:lineRule="auto"/>
        <w:tabs>
          <w:tab w:leader="none" w:pos="598" w:val="left"/>
        </w:tabs>
        <w:numPr>
          <w:ilvl w:val="0"/>
          <w:numId w:val="1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характером и ритмом музыки. Передача движением звучания музыки. Смена направления движения с началом музыкальной фразы. Формирование пластичности движений, умений управлять темпом движений. Преодоление трудностей развития движений. Развитие выразительности движений и самовыражения.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118745</wp:posOffset>
                </wp:positionV>
                <wp:extent cx="18288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9.35pt" to="157.1pt,9.35pt" o:allowincell="f" strokecolor="#000000" strokeweight="0.72pt"/>
            </w:pict>
          </mc:Fallback>
        </mc:AlternateContent>
      </w:r>
    </w:p>
    <w:p>
      <w:pPr>
        <w:spacing w:after="0" w:line="200" w:lineRule="exact"/>
        <w:rPr>
          <w:sz w:val="20"/>
          <w:szCs w:val="20"/>
          <w:color w:val="auto"/>
        </w:rPr>
      </w:pPr>
    </w:p>
    <w:p>
      <w:pPr>
        <w:spacing w:after="0" w:line="336" w:lineRule="exact"/>
        <w:rPr>
          <w:sz w:val="20"/>
          <w:szCs w:val="20"/>
          <w:color w:val="auto"/>
        </w:rPr>
      </w:pPr>
    </w:p>
    <w:p>
      <w:pPr>
        <w:ind w:left="260" w:right="780" w:firstLine="2"/>
        <w:spacing w:after="0" w:line="193" w:lineRule="auto"/>
        <w:tabs>
          <w:tab w:leader="none" w:pos="483" w:val="left"/>
        </w:tabs>
        <w:numPr>
          <w:ilvl w:val="0"/>
          <w:numId w:val="15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ритмикой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216</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ритмической гимнастики.</w:t>
      </w:r>
    </w:p>
    <w:p>
      <w:pPr>
        <w:spacing w:after="0" w:line="17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Упражнения ритмической гимнастикой. Формирование ритмичности движений. Содержание и амплитуда движения. Общеразвивающие и специальные упражнения. Упражнения с предметами и без предметов. Упражнения на зрительно-моторную координацию. Упражнения на зрительную пространственную ориентировку.</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Подготовительные упражнения к танцам.</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Упражнения для ступней ног. Вставание на полупальцы. Выставление ноги на носок. Полуприседание. Выставление ноги на пятку, носок. Преодоление трудностей развития двигательных действий, Развитие координации двигательных действий.</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Элементы танцев.</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Точность движения. Выставление ноги на пятку и носок. Шаг с притопом на месте. Выставление ноги на пятку с полуприседом. Хороводный шаг. Тройной шаг. Шаг польки. Музыкально-двигательный образ. Преодоление трудностей развития движений, развитие связи движений с музыкой.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Танцы.</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Красота движения. Танец. Хоровод. Хлопки. Красивые, изящные движения. Виды танцев. Весёлые, грустные мелодии. Народные мелодии. Развитие двигательной активности, координации движений, умения управлять темпом движения.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Музыкально-ритмические игры и занятия</w:t>
      </w:r>
    </w:p>
    <w:p>
      <w:pPr>
        <w:spacing w:after="0" w:line="154" w:lineRule="exact"/>
        <w:rPr>
          <w:sz w:val="20"/>
          <w:szCs w:val="20"/>
          <w:color w:val="auto"/>
        </w:rPr>
      </w:pPr>
    </w:p>
    <w:p>
      <w:pPr>
        <w:ind w:left="980"/>
        <w:spacing w:after="0"/>
        <w:tabs>
          <w:tab w:leader="none" w:pos="2740" w:val="left"/>
          <w:tab w:leader="none" w:pos="3780" w:val="left"/>
          <w:tab w:leader="none" w:pos="7300" w:val="left"/>
          <w:tab w:leader="none" w:pos="8340" w:val="left"/>
          <w:tab w:leader="none" w:pos="9300" w:val="left"/>
        </w:tabs>
        <w:rPr>
          <w:sz w:val="20"/>
          <w:szCs w:val="20"/>
          <w:color w:val="auto"/>
        </w:rPr>
      </w:pPr>
      <w:r>
        <w:rPr>
          <w:rFonts w:ascii="Times New Roman" w:cs="Times New Roman" w:eastAsia="Times New Roman" w:hAnsi="Times New Roman"/>
          <w:sz w:val="28"/>
          <w:szCs w:val="28"/>
          <w:color w:val="auto"/>
        </w:rPr>
        <w:t>Подвижные</w:t>
      </w:r>
      <w:r>
        <w:rPr>
          <w:sz w:val="20"/>
          <w:szCs w:val="20"/>
          <w:color w:val="auto"/>
        </w:rPr>
        <w:tab/>
      </w:r>
      <w:r>
        <w:rPr>
          <w:rFonts w:ascii="Times New Roman" w:cs="Times New Roman" w:eastAsia="Times New Roman" w:hAnsi="Times New Roman"/>
          <w:sz w:val="28"/>
          <w:szCs w:val="28"/>
          <w:color w:val="auto"/>
        </w:rPr>
        <w:t>игры.</w:t>
      </w:r>
      <w:r>
        <w:rPr>
          <w:sz w:val="20"/>
          <w:szCs w:val="20"/>
          <w:color w:val="auto"/>
        </w:rPr>
        <w:tab/>
      </w:r>
      <w:r>
        <w:rPr>
          <w:rFonts w:ascii="Times New Roman" w:cs="Times New Roman" w:eastAsia="Times New Roman" w:hAnsi="Times New Roman"/>
          <w:sz w:val="28"/>
          <w:szCs w:val="28"/>
          <w:color w:val="auto"/>
        </w:rPr>
        <w:t>Музыкально-ритмические</w:t>
      </w:r>
      <w:r>
        <w:rPr>
          <w:sz w:val="20"/>
          <w:szCs w:val="20"/>
          <w:color w:val="auto"/>
        </w:rPr>
        <w:tab/>
      </w:r>
      <w:r>
        <w:rPr>
          <w:rFonts w:ascii="Times New Roman" w:cs="Times New Roman" w:eastAsia="Times New Roman" w:hAnsi="Times New Roman"/>
          <w:sz w:val="28"/>
          <w:szCs w:val="28"/>
          <w:color w:val="auto"/>
        </w:rPr>
        <w:t>игры,</w:t>
      </w:r>
      <w:r>
        <w:rPr>
          <w:sz w:val="20"/>
          <w:szCs w:val="20"/>
          <w:color w:val="auto"/>
        </w:rPr>
        <w:tab/>
      </w:r>
      <w:r>
        <w:rPr>
          <w:rFonts w:ascii="Times New Roman" w:cs="Times New Roman" w:eastAsia="Times New Roman" w:hAnsi="Times New Roman"/>
          <w:sz w:val="28"/>
          <w:szCs w:val="28"/>
          <w:color w:val="auto"/>
        </w:rPr>
        <w:t>игры</w:t>
      </w:r>
      <w:r>
        <w:rPr>
          <w:sz w:val="20"/>
          <w:szCs w:val="20"/>
          <w:color w:val="auto"/>
        </w:rPr>
        <w:tab/>
      </w:r>
      <w:r>
        <w:rPr>
          <w:rFonts w:ascii="Times New Roman" w:cs="Times New Roman" w:eastAsia="Times New Roman" w:hAnsi="Times New Roman"/>
          <w:sz w:val="28"/>
          <w:szCs w:val="28"/>
          <w:color w:val="auto"/>
        </w:rPr>
        <w:t>по</w:t>
      </w:r>
    </w:p>
    <w:p>
      <w:pPr>
        <w:spacing w:after="0" w:line="160" w:lineRule="exact"/>
        <w:rPr>
          <w:sz w:val="20"/>
          <w:szCs w:val="20"/>
          <w:color w:val="auto"/>
        </w:rPr>
      </w:pPr>
    </w:p>
    <w:p>
      <w:pPr>
        <w:ind w:left="260"/>
        <w:spacing w:after="0"/>
        <w:tabs>
          <w:tab w:leader="none" w:pos="2200" w:val="left"/>
          <w:tab w:leader="none" w:pos="2640" w:val="left"/>
          <w:tab w:leader="none" w:pos="4620" w:val="left"/>
          <w:tab w:leader="none" w:pos="7480" w:val="left"/>
          <w:tab w:leader="none" w:pos="8540" w:val="left"/>
          <w:tab w:leader="none" w:pos="8940" w:val="left"/>
        </w:tabs>
        <w:rPr>
          <w:sz w:val="20"/>
          <w:szCs w:val="20"/>
          <w:color w:val="auto"/>
        </w:rPr>
      </w:pPr>
      <w:r>
        <w:rPr>
          <w:rFonts w:ascii="Times New Roman" w:cs="Times New Roman" w:eastAsia="Times New Roman" w:hAnsi="Times New Roman"/>
          <w:sz w:val="28"/>
          <w:szCs w:val="28"/>
          <w:color w:val="auto"/>
        </w:rPr>
        <w:t>ориентировке</w:t>
        <w:tab/>
        <w:t>в</w:t>
        <w:tab/>
        <w:t>пространстве.</w:t>
        <w:tab/>
        <w:t>Коммуникативные</w:t>
      </w:r>
      <w:r>
        <w:rPr>
          <w:sz w:val="20"/>
          <w:szCs w:val="20"/>
          <w:color w:val="auto"/>
        </w:rPr>
        <w:tab/>
      </w:r>
      <w:r>
        <w:rPr>
          <w:rFonts w:ascii="Times New Roman" w:cs="Times New Roman" w:eastAsia="Times New Roman" w:hAnsi="Times New Roman"/>
          <w:sz w:val="28"/>
          <w:szCs w:val="28"/>
          <w:color w:val="auto"/>
        </w:rPr>
        <w:t>танцы</w:t>
      </w:r>
      <w:r>
        <w:rPr>
          <w:sz w:val="20"/>
          <w:szCs w:val="20"/>
          <w:color w:val="auto"/>
        </w:rPr>
        <w:tab/>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7"/>
          <w:szCs w:val="27"/>
          <w:color w:val="auto"/>
        </w:rPr>
        <w:t>игры.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Корригирующие игры. Речевые игры. Ритм декламация.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217</w:t>
      </w:r>
    </w:p>
    <w:p>
      <w:pPr>
        <w:sectPr>
          <w:pgSz w:w="11900" w:h="16838" w:orient="portrait"/>
          <w:cols w:equalWidth="0" w:num="1">
            <w:col w:w="9620"/>
          </w:cols>
          <w:pgMar w:left="1440" w:top="1132"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 xml:space="preserve">Адаптивная физическая культура </w:t>
      </w:r>
      <w:r>
        <w:rPr>
          <w:rFonts w:ascii="Times New Roman" w:cs="Times New Roman" w:eastAsia="Times New Roman" w:hAnsi="Times New Roman"/>
          <w:sz w:val="36"/>
          <w:szCs w:val="36"/>
          <w:b w:val="1"/>
          <w:bCs w:val="1"/>
          <w:u w:val="single" w:color="auto"/>
          <w:color w:val="auto"/>
          <w:vertAlign w:val="superscript"/>
        </w:rPr>
        <w:t>14</w:t>
      </w:r>
    </w:p>
    <w:p>
      <w:pPr>
        <w:spacing w:after="0" w:line="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Адаптивная физическая культура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теоретические знания</w:t>
      </w:r>
      <w:r>
        <w:rPr>
          <w:rFonts w:ascii="Times New Roman" w:cs="Times New Roman" w:eastAsia="Times New Roman" w:hAnsi="Times New Roman"/>
          <w:sz w:val="28"/>
          <w:szCs w:val="28"/>
          <w:b w:val="1"/>
          <w:bCs w:val="1"/>
          <w:color w:val="auto"/>
        </w:rPr>
        <w:t>).</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Занятия лечебной физкультурой и их роль для здоровья человека. Правильное дыхание. Осанка человека. Подвижные игры, их правила, требования к играющим. Гигиенические навыки занятий лечебной физкультурой. Занятия на тренажерах. Зрение и упражнения лечебной физкультуры.</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Общие упражнения</w:t>
      </w:r>
      <w:r>
        <w:rPr>
          <w:rFonts w:ascii="Times New Roman" w:cs="Times New Roman" w:eastAsia="Times New Roman" w:hAnsi="Times New Roman"/>
          <w:sz w:val="28"/>
          <w:szCs w:val="28"/>
          <w:b w:val="1"/>
          <w:bCs w:val="1"/>
          <w:color w:val="auto"/>
        </w:rPr>
        <w:t>.</w:t>
      </w:r>
    </w:p>
    <w:p>
      <w:pPr>
        <w:spacing w:after="0" w:line="169" w:lineRule="exact"/>
        <w:rPr>
          <w:sz w:val="20"/>
          <w:szCs w:val="20"/>
          <w:color w:val="auto"/>
        </w:rPr>
      </w:pPr>
    </w:p>
    <w:p>
      <w:pPr>
        <w:jc w:val="both"/>
        <w:ind w:left="260" w:firstLine="778"/>
        <w:spacing w:after="0" w:line="357" w:lineRule="auto"/>
        <w:rPr>
          <w:sz w:val="20"/>
          <w:szCs w:val="20"/>
          <w:color w:val="auto"/>
        </w:rPr>
      </w:pPr>
      <w:r>
        <w:rPr>
          <w:rFonts w:ascii="Times New Roman" w:cs="Times New Roman" w:eastAsia="Times New Roman" w:hAnsi="Times New Roman"/>
          <w:sz w:val="28"/>
          <w:szCs w:val="28"/>
          <w:color w:val="auto"/>
        </w:rPr>
        <w:t>Строевые упражнения. Подводящие упражнения. Общеразвивающие упражнения. Общеразвивающие упражнения с предметами. Упражнения, формирующие основные движения. Повторение ранее освоенных упражнений. Подвижные игры. Элементы танца. Дыхательные упражнения. Упражнения для подвижности глаз.</w:t>
      </w:r>
    </w:p>
    <w:p>
      <w:pPr>
        <w:spacing w:after="0" w:line="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color w:val="auto"/>
        </w:rPr>
        <w:t>Лечебно-корригирующие упражнения.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Дыхательные упражнения (для обучающихся 1-ой группы). Упражнения для укрепления мышц брюшного пресса и спины. Упражнения для формирования мышц стопы (для обучающихся 2-ой группы). Упражнения для развития подвижности отдельных суставов. Упражнения, повышающие силу отдельных мышечных групп. Упражнения для совершенствования зрительных функций (для обучающихся 3-ой группы). Повышение функциональных возможностей организма.</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коррекционно-развивающей направленности.</w:t>
      </w:r>
      <w:r>
        <w:rPr>
          <w:rFonts w:ascii="Times New Roman" w:cs="Times New Roman" w:eastAsia="Times New Roman" w:hAnsi="Times New Roman"/>
          <w:sz w:val="36"/>
          <w:szCs w:val="36"/>
          <w:b w:val="1"/>
          <w:bCs w:val="1"/>
          <w:i w:val="1"/>
          <w:iCs w:val="1"/>
          <w:color w:val="auto"/>
          <w:vertAlign w:val="superscript"/>
        </w:rPr>
        <w:t>15</w:t>
      </w:r>
    </w:p>
    <w:p>
      <w:pPr>
        <w:spacing w:after="0" w:line="10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Преодоление отклонений в физическом развитии и двигательной сфере. Упражнения на развитие координационных способностей. Упражнения на развитие выносливости. Упражнения на развитие ловкости. Упражнения для развития моторики рук. Упражнения для совершенствования подвижности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19050</wp:posOffset>
                </wp:positionV>
                <wp:extent cx="1828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5pt" to="157.1pt,1.5pt" o:allowincell="f" strokecolor="#000000" strokeweight="0.7199pt"/>
            </w:pict>
          </mc:Fallback>
        </mc:AlternateContent>
      </w:r>
    </w:p>
    <w:p>
      <w:pPr>
        <w:spacing w:after="0" w:line="379" w:lineRule="exact"/>
        <w:rPr>
          <w:sz w:val="20"/>
          <w:szCs w:val="20"/>
          <w:color w:val="auto"/>
        </w:rPr>
      </w:pPr>
    </w:p>
    <w:p>
      <w:pPr>
        <w:ind w:left="260" w:right="1220" w:firstLine="2"/>
        <w:spacing w:after="0" w:line="193" w:lineRule="auto"/>
        <w:tabs>
          <w:tab w:leader="none" w:pos="483" w:val="left"/>
        </w:tabs>
        <w:numPr>
          <w:ilvl w:val="0"/>
          <w:numId w:val="15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АФК проводятся с учетом имеющихся у обучающихся противопоказаний и рекомендаций врача-офтальмолога</w:t>
      </w:r>
    </w:p>
    <w:p>
      <w:pPr>
        <w:spacing w:after="0" w:line="28" w:lineRule="exact"/>
        <w:rPr>
          <w:rFonts w:ascii="Times New Roman" w:cs="Times New Roman" w:eastAsia="Times New Roman" w:hAnsi="Times New Roman"/>
          <w:sz w:val="32"/>
          <w:szCs w:val="32"/>
          <w:color w:val="auto"/>
          <w:vertAlign w:val="superscript"/>
        </w:rPr>
      </w:pPr>
    </w:p>
    <w:p>
      <w:pPr>
        <w:ind w:left="260" w:right="1740" w:firstLine="2"/>
        <w:spacing w:after="0" w:line="193" w:lineRule="auto"/>
        <w:tabs>
          <w:tab w:leader="none" w:pos="483" w:val="left"/>
        </w:tabs>
        <w:numPr>
          <w:ilvl w:val="0"/>
          <w:numId w:val="15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Выбор видов упражнений осуществляется в соответствии с индивидуальными образовательными потребностями обучающихся.</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218</w:t>
      </w:r>
    </w:p>
    <w:p>
      <w:pPr>
        <w:sectPr>
          <w:pgSz w:w="11900" w:h="16838" w:orient="portrait"/>
          <w:cols w:equalWidth="0" w:num="1">
            <w:col w:w="9620"/>
          </w:cols>
          <w:pgMar w:left="1440" w:top="1103"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глаз и зрительных функций. Упражнения, закрепляющие умения естественно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двигаться.</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лечебных тренажерах.</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степпере. Упражнения на велотренажере. Упражнения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 беговой дорожке и других.</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Развитие зрительного восприятия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Охрана зрения и стабилизация зрительных функций.</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Зрение и его роль в жизни человека. Зрительная работоспособность.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Зрительное утомление. Профилактика зрительного утомления и её приёмы.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Упражнения  для  глаз.  Связь  осанки  и  зрения.  Связь  дыхания  и  зрения.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Физкультура и зрение. Гигиенические требования к оптическим средствам.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Тифлотехнические средства, оптимизирующие зрительную работу.</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регулирующей и контролирующей роли зрения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Ориентировка на листе клетчатой бумаги. Выполнение простых графических диктантов (до 9-10 команд). Обведение по внешнему и внутреннему контуру. Построение фигуры равной данной (с помощью кальки). Составление орнаментов из геометрических фигур и выкладывание из мозаики. Размещение предмета в заданной точке.</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клетки как меры измерения. Изменение выбранной мерки в несколько раз и увеличение или уменьшение изображения. Перемещение всех точек фигур или предметов на одинаковое расстояние в выбранном направлении (параллельный перенос). Выполнение работ с изменением направленности объектов (в противоположные стороны).</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Упражнение в отличиях точки от маленького круга, объемной и плоской фигуры путем выполнения работ при рисовании по клеточкам. Знакомство с прямой линией, расположенной в разном положении (горизонтальная, вертикальная, наклонная) и их сочетаниями.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Выполнение различных видов штриховок. Нахождение в задания закономерности и продолжение их по аналогии.</w:t>
      </w:r>
    </w:p>
    <w:p>
      <w:pPr>
        <w:jc w:val="center"/>
        <w:ind w:right="-259"/>
        <w:spacing w:after="0" w:line="231" w:lineRule="auto"/>
        <w:rPr>
          <w:sz w:val="20"/>
          <w:szCs w:val="20"/>
          <w:color w:val="auto"/>
        </w:rPr>
      </w:pPr>
      <w:r>
        <w:rPr>
          <w:rFonts w:ascii="Calibri" w:cs="Calibri" w:eastAsia="Calibri" w:hAnsi="Calibri"/>
          <w:sz w:val="22"/>
          <w:szCs w:val="22"/>
          <w:color w:val="auto"/>
        </w:rPr>
        <w:t>219</w:t>
      </w:r>
    </w:p>
    <w:p>
      <w:pPr>
        <w:sectPr>
          <w:pgSz w:w="11900" w:h="16838" w:orient="portrait"/>
          <w:cols w:equalWidth="0" w:num="1">
            <w:col w:w="9620"/>
          </w:cols>
          <w:pgMar w:left="1440" w:top="1125"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Зарисовка, конструирование, вырезание геометрических фигур. Выполнение графических работ по готовому образцу и зрительной памяти. Расширение представлений о геометрических фигурах, замкнутых и незамкнутых линиях.</w:t>
      </w:r>
    </w:p>
    <w:p>
      <w:pPr>
        <w:spacing w:after="0" w:line="22"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Составление предметов из контуров известных геометрических фигур. Сравнение, выражение в слове результата наблюдения, обоснование своего варианта. Конструирование из геометрических фигур по замыслу и зарисовка результата.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Выполнение графических заданий на листе в широкую линейку. Понятие о симметрии предмета. Расположение предметов в ряд по горизонтали и вертикали на одной линии, сообразуясь с высотой предмета, определяя большие и маленькие строки.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Работа с крупной мозаикой.</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ориентировочно-поисковой роли зрения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копировать объекты с большим количеством мелких деталей.</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Формировать умение классифицировать письменные буквы алфавита – строчных и заглавных – по равным основаниям: по количеству элементов, по открытости – закрытости букв. Формировать умение искать ошибки и их исправлять. Отыскивание чисел в таблицах. Кроссворды. Заполнение таблиц с использованием шифра. Лабиринты.</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Развитие зрительной дифференцировки расстояния между предметами. Зрительная дифференцировка расстояния между предметами (5 предметов). Описание предметов в пространственном положении по зрительной памяти. Использование в речи пространственной терминологии. Восприятие пространственных отношений между частями одного предмета, умение видеть зависимость изменения характеристики предмета от изменения пространственных отношений между частями.</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220</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Зрительная оценка пространственных отношений между предметами, оценка положения одного предмета относительно других, отражение этих отношений в практической деятельности.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умения использовать технические средства для рассматривания мелких объектов на иллюстрациях.</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зрительных способов выделения пространственного расположения предмета в группе предметов, определение изменения его местоположения.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представлений о протяженности пространства, о расстоянии между предметами в процессе передвижения.</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Упражнение в узнавании предметов на большом расстоянии. Определение удаленность объектов в большом пространстве в</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зависимости от насыщенности окраски. Перечисление по памяти предметов наблюдаемых вблизи и вдали. Закрепление умения отражать изобразительными средствами глубину пространства.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Перевод пространственных, линейных отношений в смысловые.</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Оценивание на глаз расстояния до определённого предмета.</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информационно-познавательной роли зрения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Совершенствование умения узнавать предметы в натуральном виде и их изображения (реальное, силуэтное, контурное). Выделение главных отличительных признаков предметов одного вида и рода, узнавание по ним предметов в новых усложненных условиях восприятия и в новых причинно-следственных связях.</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Совершенствование операций узнавания, локализации из множества, соотнесения, сравнения.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Закрепление представлений о цвете. Совершенствование навыков различения оттенков цветов. Формирование умения создавать цветовые гаммы по насыщенности цвета: от светлого к темному и по контрасту: от яркого к светлому, создавать узоры. Совершенствование способности</w:t>
      </w:r>
    </w:p>
    <w:p>
      <w:pPr>
        <w:jc w:val="center"/>
        <w:ind w:right="-259"/>
        <w:spacing w:after="0" w:line="225" w:lineRule="auto"/>
        <w:rPr>
          <w:sz w:val="20"/>
          <w:szCs w:val="20"/>
          <w:color w:val="auto"/>
        </w:rPr>
      </w:pPr>
      <w:r>
        <w:rPr>
          <w:rFonts w:ascii="Calibri" w:cs="Calibri" w:eastAsia="Calibri" w:hAnsi="Calibri"/>
          <w:sz w:val="22"/>
          <w:szCs w:val="22"/>
          <w:color w:val="auto"/>
        </w:rPr>
        <w:t>221</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различать цветов при увеличении поля восприятия и расстояния между цветными объектами.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Целостное прослеживание контуров предметов сложной формы. Составление сложной конфигурации из простых форм. Локализация заданных форм из множества других, определения формы предмета или его частей.</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Формирование умения узнавания геометрических фигур в разных положениях по основным признакам, несмотря на варьирование несущественных. Сравнение предлагаемых изображений с эталонами. Поиск определенных фигур, предметов расположенных на зашумленном контуре (до 8-и фигур). Узнавание, локализация, соотнесение ранее усвоенных форм, если объект восприятия предлагается в новом пространственном положении.</w:t>
      </w:r>
    </w:p>
    <w:p>
      <w:pPr>
        <w:spacing w:after="0" w:line="16"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Сравнение величины предметов по переменным параметрам. Конструирование по представлению, опираясь на образы зрительной</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памяти. Использование сформированных представления для более точного отображения свойств предмета.</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Выделение на предметных изображениях схематические изображения (не готовые изображения, а мелкие детали, включенные в изображения).</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Рассматривание сюжетной картины по плану. Понимание характера картины: изображения знакомых предметов, ситуации, обстановки, действий, выполняемых персонажами. Описание действий персонажей, изображенных на картине, выделение основных признаков и установление коротких функциональных связей. Выделение главного и называние картины. Использование явлений природы, изображенных на картине для ориентировки во времени.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Узнавание и воспроизведение эмоции и позы человека по схеме. Понимание позы человека и ее истолкование как «застывшего момента» в зависимости от того предмета, с которым действует изображенный на картине человек.</w:t>
      </w:r>
    </w:p>
    <w:p>
      <w:pPr>
        <w:jc w:val="center"/>
        <w:ind w:right="-259"/>
        <w:spacing w:after="0" w:line="225" w:lineRule="auto"/>
        <w:rPr>
          <w:sz w:val="20"/>
          <w:szCs w:val="20"/>
          <w:color w:val="auto"/>
        </w:rPr>
      </w:pPr>
      <w:r>
        <w:rPr>
          <w:rFonts w:ascii="Calibri" w:cs="Calibri" w:eastAsia="Calibri" w:hAnsi="Calibri"/>
          <w:sz w:val="22"/>
          <w:szCs w:val="22"/>
          <w:color w:val="auto"/>
        </w:rPr>
        <w:t>222</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Пространственная ориентировка</w:t>
      </w:r>
    </w:p>
    <w:p>
      <w:pPr>
        <w:spacing w:after="0" w:line="16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анализаторов</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Комплексное использование анализаторов в пространственной ориентировке. Звуковая картина мира. Использование в качестве ориентиров характерные свойства и признаки предметов (запахи, звуки, характер поверхности). Прогнозирование ориентиров по их словесному описанию.</w:t>
      </w:r>
    </w:p>
    <w:p>
      <w:pPr>
        <w:spacing w:after="0" w:line="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ориентировки в микропространстве</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из-за, из-под, через, вокруг, выше, ниже, рядом. Пространственные направления слева направо, справа налево, сверху вниз, снизу вверх, наискось – для двухмерного и трехмерного пространства.</w:t>
      </w:r>
    </w:p>
    <w:p>
      <w:pPr>
        <w:spacing w:after="0" w:line="5" w:lineRule="exact"/>
        <w:rPr>
          <w:sz w:val="20"/>
          <w:szCs w:val="20"/>
          <w:color w:val="auto"/>
        </w:rPr>
      </w:pPr>
    </w:p>
    <w:p>
      <w:pPr>
        <w:ind w:left="980"/>
        <w:spacing w:after="0"/>
        <w:tabs>
          <w:tab w:leader="none" w:pos="2880" w:val="left"/>
          <w:tab w:leader="none" w:pos="3360" w:val="left"/>
          <w:tab w:leader="none" w:pos="4420" w:val="left"/>
          <w:tab w:leader="none" w:pos="5980" w:val="left"/>
          <w:tab w:leader="none" w:pos="6340" w:val="left"/>
          <w:tab w:leader="none" w:pos="7920" w:val="left"/>
        </w:tabs>
        <w:rPr>
          <w:sz w:val="20"/>
          <w:szCs w:val="20"/>
          <w:color w:val="auto"/>
        </w:rPr>
      </w:pPr>
      <w:r>
        <w:rPr>
          <w:rFonts w:ascii="Times New Roman" w:cs="Times New Roman" w:eastAsia="Times New Roman" w:hAnsi="Times New Roman"/>
          <w:sz w:val="28"/>
          <w:szCs w:val="28"/>
          <w:color w:val="auto"/>
        </w:rPr>
        <w:t>Ориентировка</w:t>
        <w:tab/>
        <w:t>на</w:t>
        <w:tab/>
        <w:t>схемах</w:t>
        <w:tab/>
        <w:t>замкнутого</w:t>
        <w:tab/>
        <w:t>и</w:t>
        <w:tab/>
        <w:t>свободного</w:t>
        <w:tab/>
        <w:t>пространства.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Условные изображения на схемах.</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предметных и пространственных представлений</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Представление о предметах, наполняющих замкнутое пространство класса, спальни, столовой, квартиры (мебель, посуда, одежда). Использование предметных и пространственных представлений в практической деятельности и при ориентировке. Соотнесение реальных предметов с их моделями, макетами, контурными и силуэтными изображениями. Представления о предметах, наполняющих пришкольный участок и их пространственном местоположении: деревья, кусты, газоны, площадки.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представлений об объектах города (улица, тротуар, проезжая часть, светофор, подземные и наземные переходы, остановки, жилые дома, киоски, магазины, расположенные вблизи школы), городском транспорте (троллейбус, трамвай, автобус, маршрутное такси, машины, метро).</w:t>
      </w:r>
    </w:p>
    <w:p>
      <w:pPr>
        <w:jc w:val="center"/>
        <w:ind w:right="-259"/>
        <w:spacing w:after="0" w:line="223" w:lineRule="auto"/>
        <w:rPr>
          <w:sz w:val="20"/>
          <w:szCs w:val="20"/>
          <w:color w:val="auto"/>
        </w:rPr>
      </w:pPr>
      <w:r>
        <w:rPr>
          <w:rFonts w:ascii="Calibri" w:cs="Calibri" w:eastAsia="Calibri" w:hAnsi="Calibri"/>
          <w:sz w:val="22"/>
          <w:szCs w:val="22"/>
          <w:color w:val="auto"/>
        </w:rPr>
        <w:t>223</w:t>
      </w:r>
    </w:p>
    <w:p>
      <w:pPr>
        <w:sectPr>
          <w:pgSz w:w="11900" w:h="16838" w:orient="portrait"/>
          <w:cols w:equalWidth="0" w:num="1">
            <w:col w:w="9620"/>
          </w:cols>
          <w:pgMar w:left="1440" w:top="1130"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Конкретизация предметных и пространственных представлений в условиях реального ближайшего окружения школы.</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 крупных культурно-бытовых учреждениях населенного пункта и их предметном наполнении.</w:t>
      </w:r>
    </w:p>
    <w:p>
      <w:pPr>
        <w:spacing w:after="0" w:line="36" w:lineRule="exact"/>
        <w:rPr>
          <w:sz w:val="20"/>
          <w:szCs w:val="20"/>
          <w:color w:val="auto"/>
        </w:rPr>
      </w:pPr>
    </w:p>
    <w:p>
      <w:pPr>
        <w:ind w:left="840"/>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Обучение ориентировке в замкнутом и свободном пространстве, формирование топографических представлений</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Ориентировка в знакомом замкнутом пространстве на основе чувственного восприятия по типу «карта – путь». Перенос топографических представлений обучающихся на реальное замкнутое пространство и ориентировка в нем.</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Самостоятельная и свободная ориентировка в школе, на пришкольном участке, на прилегающих к школе улицах.</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Правила перехода улицы для слабовидящих обучающихся. Формирование обобщенных представлений о своем населенном пункте</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 уровне «карта – план» с использованием схем.</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Самостоятельное составление плана замкнутого и свободного пространства по словесному описанию.</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Самостоятельное освоение нескольких маршрутов в пределах города. Освоение городского транспорта. Изучение нескольких значимых для воспитанника маршрутов городского транспорта.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u w:val="single" w:color="auto"/>
          <w:color w:val="auto"/>
        </w:rPr>
        <w:t>Социально-бытовая ориентировка</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Личная гигиена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Распорядок дня, необходимость его соблюдения.</w:t>
      </w:r>
    </w:p>
    <w:p>
      <w:pPr>
        <w:spacing w:after="0" w:line="17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Правила личной гигиены. Представления о последовательности утреннего и вечернего туалета. Значение соблюдения правил личной гигиены для сохранения и укрепления здоровья человека. Гигиенические правила поведения в местах общего пользования.</w:t>
      </w:r>
    </w:p>
    <w:p>
      <w:pPr>
        <w:spacing w:after="0" w:line="8" w:lineRule="exact"/>
        <w:rPr>
          <w:sz w:val="20"/>
          <w:szCs w:val="20"/>
          <w:color w:val="auto"/>
        </w:rPr>
      </w:pPr>
    </w:p>
    <w:p>
      <w:pPr>
        <w:ind w:left="980"/>
        <w:spacing w:after="0"/>
        <w:tabs>
          <w:tab w:leader="none" w:pos="2400" w:val="left"/>
          <w:tab w:leader="none" w:pos="4580" w:val="left"/>
          <w:tab w:leader="none" w:pos="5040" w:val="left"/>
          <w:tab w:leader="none" w:pos="6300" w:val="left"/>
          <w:tab w:leader="none" w:pos="7300" w:val="left"/>
          <w:tab w:leader="none" w:pos="8680" w:val="left"/>
        </w:tabs>
        <w:rPr>
          <w:sz w:val="20"/>
          <w:szCs w:val="20"/>
          <w:color w:val="auto"/>
        </w:rPr>
      </w:pPr>
      <w:r>
        <w:rPr>
          <w:rFonts w:ascii="Times New Roman" w:cs="Times New Roman" w:eastAsia="Times New Roman" w:hAnsi="Times New Roman"/>
          <w:sz w:val="28"/>
          <w:szCs w:val="28"/>
          <w:color w:val="auto"/>
        </w:rPr>
        <w:t>Туалетные</w:t>
        <w:tab/>
        <w:t>принадлежности</w:t>
        <w:tab/>
        <w:t>по</w:t>
        <w:tab/>
        <w:t>уходу  за</w:t>
        <w:tab/>
        <w:t>лицом,</w:t>
        <w:tab/>
        <w:t>волосами,</w:t>
      </w:r>
      <w:r>
        <w:rPr>
          <w:sz w:val="20"/>
          <w:szCs w:val="20"/>
          <w:color w:val="auto"/>
        </w:rPr>
        <w:tab/>
      </w:r>
      <w:r>
        <w:rPr>
          <w:rFonts w:ascii="Times New Roman" w:cs="Times New Roman" w:eastAsia="Times New Roman" w:hAnsi="Times New Roman"/>
          <w:sz w:val="27"/>
          <w:szCs w:val="27"/>
          <w:color w:val="auto"/>
        </w:rPr>
        <w:t>зубами.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Хранение индивидуальных наборов туалетных принадлежностей.</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224</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Правила расчесывания волос, хранение расчески, приемы чистки расчески. Различные сортами мыла, шампуня. Выбор шампуня для мытья головы.</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Щетки для мытья рук.</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Ориентировка во времени по часам.</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Одежда</w:t>
      </w:r>
    </w:p>
    <w:p>
      <w:pPr>
        <w:spacing w:after="0" w:line="167"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Назначение разных видов одежды. Виды одежды для девочек и мальчиков. Одежда по сезону: зимняя, летняя, демисезонная.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Лицевая и изнаночная стороны одежды. Части одежды: воротник, рукава, манжеты, карманы, спинка, полочки.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Виды тканей, из которых шьют одежду: хлопчатобумажная, шерстяная и другие.</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Представления о видах труда по уходу за одеждой: складывание отдельно и в стопку, развешивание одежды на крючке, на платяной вешалке, размещение на стуле и в шкафу, чистка щеткой, стирка и глажение.</w:t>
      </w:r>
    </w:p>
    <w:p>
      <w:pPr>
        <w:spacing w:after="0" w:line="7" w:lineRule="exact"/>
        <w:rPr>
          <w:sz w:val="20"/>
          <w:szCs w:val="20"/>
          <w:color w:val="auto"/>
        </w:rPr>
      </w:pPr>
    </w:p>
    <w:p>
      <w:pPr>
        <w:ind w:left="980"/>
        <w:spacing w:after="0"/>
        <w:tabs>
          <w:tab w:leader="none" w:pos="2240" w:val="left"/>
          <w:tab w:leader="none" w:pos="3480" w:val="left"/>
          <w:tab w:leader="none" w:pos="4680" w:val="left"/>
          <w:tab w:leader="none" w:pos="5120" w:val="left"/>
          <w:tab w:leader="none" w:pos="7100" w:val="left"/>
        </w:tabs>
        <w:rPr>
          <w:sz w:val="20"/>
          <w:szCs w:val="20"/>
          <w:color w:val="auto"/>
        </w:rPr>
      </w:pPr>
      <w:r>
        <w:rPr>
          <w:rFonts w:ascii="Times New Roman" w:cs="Times New Roman" w:eastAsia="Times New Roman" w:hAnsi="Times New Roman"/>
          <w:sz w:val="28"/>
          <w:szCs w:val="28"/>
          <w:color w:val="auto"/>
        </w:rPr>
        <w:t>Чистика</w:t>
        <w:tab/>
        <w:t>одежды</w:t>
        <w:tab/>
        <w:t>щеткой</w:t>
        <w:tab/>
        <w:t>в</w:t>
        <w:tab/>
        <w:t>определенной</w:t>
        <w:tab/>
        <w:t>последовательности: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воротник, лацканы, низ изделия, все изделие целиком.</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Пути предупреждения загрязнения одежды: переодевание в соответствующую по назначению одежду, соблюдение аккуратности на улице и за столом, правил личной гигиены.</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Техника безопасности при работе с утюгом, иглой, булавкой, ножницами.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Мелкий ремонт одежды: пришивание пуговицы, вешалки, обметывание петли для пуговиц, зашивание одежды по распоровшемуся шву, подшивание подогнутого края одежды.</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Обувь</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Назначение разных видов обуви: защищает ноги человека от пыли, холода, воды, грязи, травм; украшает человека.</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225</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Различные предметы обуви. Различные виды обуви: мужская, женская,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детская. Обувь по сезону: зимняя, летняя, демисезонная.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Части обуви: носок, пятка, голенище, подошва, каблук, стелька.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Виды труда по уходу за обувью. Материалы, инструменты, необходимые для ухода за обувью.</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Размещение обуви в отведенном для этого месте.</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Питание</w:t>
      </w:r>
    </w:p>
    <w:p>
      <w:pPr>
        <w:spacing w:after="0" w:line="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Основные продукты питания: название, чем отличаются (по внешнему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виду, вкусу, запаху, консистенции).</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Различные группы продуктов: овощи, фрукты, мясные, рыбные, хлебобулочные, молочные, бакалейные. Внешний вид, вкус, запах.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Мытье овощей, фруктов, ягод.</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Извлечение продуктов из упаковки: разворачивание, открывание упаковки, выливание жидких продуктов, высыпание сыпучих продуктов, выкладывание овощей и фруктов.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Приготовление  простейших блюд.  Обработка  продуктов  с  помощью</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ножа: разрезание, нарезание, намазывание хлеба, чистка моркови, картофеля,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вырезание испорченных мест.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Способы техники безопасности при работе с режущими инструментами</w:t>
      </w:r>
    </w:p>
    <w:p>
      <w:pPr>
        <w:spacing w:after="0" w:line="174" w:lineRule="exact"/>
        <w:rPr>
          <w:sz w:val="20"/>
          <w:szCs w:val="20"/>
          <w:color w:val="auto"/>
        </w:rPr>
      </w:pPr>
    </w:p>
    <w:p>
      <w:pPr>
        <w:ind w:left="980" w:right="2620" w:hanging="718"/>
        <w:spacing w:after="0" w:line="372" w:lineRule="auto"/>
        <w:tabs>
          <w:tab w:leader="none" w:pos="493" w:val="left"/>
        </w:tabs>
        <w:numPr>
          <w:ilvl w:val="0"/>
          <w:numId w:val="160"/>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приспособлениями при приготовлении пищи. Сервировка стола к завтраку, ужину или обеду. Уход за посудой и столовыми принадлежностями. Правила поведения за столом.</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Жилище</w:t>
      </w:r>
    </w:p>
    <w:p>
      <w:pPr>
        <w:spacing w:after="0" w:line="40" w:lineRule="exact"/>
        <w:rPr>
          <w:sz w:val="20"/>
          <w:szCs w:val="20"/>
          <w:color w:val="auto"/>
        </w:rPr>
      </w:pPr>
    </w:p>
    <w:p>
      <w:pPr>
        <w:ind w:left="980"/>
        <w:spacing w:after="0"/>
        <w:tabs>
          <w:tab w:leader="none" w:pos="3200" w:val="left"/>
          <w:tab w:leader="none" w:pos="4800" w:val="left"/>
          <w:tab w:leader="none" w:pos="6400" w:val="left"/>
          <w:tab w:leader="none" w:pos="8000" w:val="left"/>
          <w:tab w:leader="none" w:pos="9440" w:val="left"/>
        </w:tabs>
        <w:rPr>
          <w:sz w:val="20"/>
          <w:szCs w:val="20"/>
          <w:color w:val="auto"/>
        </w:rPr>
      </w:pPr>
      <w:r>
        <w:rPr>
          <w:rFonts w:ascii="Times New Roman" w:cs="Times New Roman" w:eastAsia="Times New Roman" w:hAnsi="Times New Roman"/>
          <w:sz w:val="28"/>
          <w:szCs w:val="28"/>
          <w:color w:val="auto"/>
        </w:rPr>
        <w:t>Функциональное</w:t>
        <w:tab/>
        <w:t>назначение,</w:t>
        <w:tab/>
        <w:t>предметное</w:t>
        <w:tab/>
        <w:t>наполнение</w:t>
        <w:tab/>
        <w:t>школьных</w:t>
        <w:tab/>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домашних помещений.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Предметы мебели и их части.</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гигиенических требований, предъявляемых к жилым помещениям. Способы поддержания чистоты и уборки в помещении.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226</w:t>
      </w:r>
    </w:p>
    <w:p>
      <w:pPr>
        <w:sectPr>
          <w:pgSz w:w="11900" w:h="16838" w:orient="portrait"/>
          <w:cols w:equalWidth="0" w:num="1">
            <w:col w:w="9620"/>
          </w:cols>
          <w:pgMar w:left="1440" w:top="1125"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Соблюдение норм освещения помещений. Использование необходимого инвентаря для уборки помещений, способы его хранения.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Уход за комнатными растениями. Соблюдение санитарно-гигиенических требований и правил ухода за комнатными растениями.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сохранных анализаторов в социально-бытовой ориентировке. Пользование бытовыми приборами, соблюдение техники безопасности.</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Транспорт</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Назначение транспорта (перевозка людей, грузов; уборка улиц; тушение пожара).</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Различные вида транспорта по назначению: пассажирский, грузовой, специальный. Различные транспортные средства. Узнавание транспорта по результатам наблюдений, по описанию, по характерным звукам. Представления о наличии маршрута общественного транспорта.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Основные части транспорта: кабина водителя, кузов, колеса, салон для пассажиров.</w:t>
      </w:r>
    </w:p>
    <w:p>
      <w:pPr>
        <w:spacing w:after="0" w:line="29"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Остановки транспортных средств. Обозначения номеров пассажирских транспортных средств.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Вход и выход из пассажирского транспортного средства.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Разные виды салонов транспортных средств, ориентировка в салонах.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Профессии людей на транспорте: водитель, кондуктор, контролер.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Оплата проезда в общественном транспорте.</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Обращение с проездными билетами: предъявление кондуктору, контролёру, водителю по их требованию, сохранение до конца поездки.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поведения пассажиров в общественном транспорте.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форм речевого этикета пассажиров.</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Предприятия торговли</w:t>
      </w:r>
    </w:p>
    <w:p>
      <w:pPr>
        <w:spacing w:after="0" w:line="167"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Виды магазинов. Ориентирование в отделах магазинов; в отдельных видах магазинов; в ассортименте товаров различных видов магазинов.</w:t>
      </w:r>
    </w:p>
    <w:p>
      <w:pPr>
        <w:jc w:val="center"/>
        <w:ind w:right="-259"/>
        <w:spacing w:after="0" w:line="231" w:lineRule="auto"/>
        <w:rPr>
          <w:sz w:val="20"/>
          <w:szCs w:val="20"/>
          <w:color w:val="auto"/>
        </w:rPr>
      </w:pPr>
      <w:r>
        <w:rPr>
          <w:rFonts w:ascii="Calibri" w:cs="Calibri" w:eastAsia="Calibri" w:hAnsi="Calibri"/>
          <w:sz w:val="22"/>
          <w:szCs w:val="22"/>
          <w:color w:val="auto"/>
        </w:rPr>
        <w:t>227</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Узнавание вида магазина по витрине, по запаху, по условным обозначениям. Указатели видов магазинов. Режим работы магазинов.</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Совершение покупки в предприятиях торговли. Пользование денежными купюрами. Оплата покупки.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поведения при покупке товаров.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форм речевого этикета покупателя.</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Культура поведения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Соблюдение правил поведения в общественной организации и в общественных местах.</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умения содержать в порядке место, где трудятся, занимаются, играют. Формирование умения и желания трудиться.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Нормы и правила общения со взрослыми и сверстниками. Обращение с просьбой к сверстникам и взрослым.</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в речи вежливых слов. Соблюдение правил поведения при встрече и расставании со сверстниками и взрослыми. Соблюдение поведения в общественных местах, при посещении кинотеатра, музея, библиотеки. Соблюдение правил поведения в магазине и обращение за помощью. Соблюдение правил поведения в лесу, парке, на водоеме. Соблюдение правил поведения в гостях.</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неречевых средств общения (сдержанная поза, умеренность жестикуляции, поворот туловища к говорящему).</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необходимости содержать в чистоте лицо, руки, тело, причёску, одежду, обувь.</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Правила поведения за столом: не класть руки на стол во время еды, есть с закрытым ртом, не спеша, тщательно пережёвывая пищу; не втягивать еду с ложки; бережно относиться к хлебу и другим продуктам; правильно пользоваться столовыми приборами.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подарков, изготовление своими руками.</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Медицинская помощь</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228</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Соблюдение правил хранения лекарств в домашней аптечке, применение лекарственных средств только по назначению врача.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Пользование градусником. Оказание первой помощи при ожоге, порезе, ушибе.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Уход за средствами оптической коррекции.</w:t>
      </w:r>
    </w:p>
    <w:p>
      <w:pPr>
        <w:spacing w:after="0" w:line="17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Комплексы гимнастики для глаз для предупреждения или снятия зрительного утомления.</w:t>
      </w:r>
    </w:p>
    <w:p>
      <w:pPr>
        <w:spacing w:after="0" w:line="28" w:lineRule="exact"/>
        <w:rPr>
          <w:sz w:val="20"/>
          <w:szCs w:val="20"/>
          <w:color w:val="auto"/>
        </w:rPr>
      </w:pPr>
    </w:p>
    <w:p>
      <w:pPr>
        <w:ind w:left="980" w:right="2060"/>
        <w:spacing w:after="0" w:line="358" w:lineRule="auto"/>
        <w:rPr>
          <w:sz w:val="20"/>
          <w:szCs w:val="20"/>
          <w:color w:val="auto"/>
        </w:rPr>
      </w:pPr>
      <w:r>
        <w:rPr>
          <w:rFonts w:ascii="Times New Roman" w:cs="Times New Roman" w:eastAsia="Times New Roman" w:hAnsi="Times New Roman"/>
          <w:sz w:val="28"/>
          <w:szCs w:val="28"/>
          <w:color w:val="auto"/>
        </w:rPr>
        <w:t xml:space="preserve">Обращение к услугам различных служб и учреждений. </w:t>
      </w:r>
      <w:r>
        <w:rPr>
          <w:rFonts w:ascii="Times New Roman" w:cs="Times New Roman" w:eastAsia="Times New Roman" w:hAnsi="Times New Roman"/>
          <w:sz w:val="28"/>
          <w:szCs w:val="28"/>
          <w:b w:val="1"/>
          <w:bCs w:val="1"/>
          <w:u w:val="single" w:color="auto"/>
          <w:color w:val="auto"/>
        </w:rPr>
        <w:t xml:space="preserve">Развитие коммуникативной деятельности </w:t>
      </w:r>
      <w:r>
        <w:rPr>
          <w:rFonts w:ascii="Times New Roman" w:cs="Times New Roman" w:eastAsia="Times New Roman" w:hAnsi="Times New Roman"/>
          <w:sz w:val="28"/>
          <w:szCs w:val="28"/>
          <w:b w:val="1"/>
          <w:bCs w:val="1"/>
          <w:i w:val="1"/>
          <w:iCs w:val="1"/>
          <w:color w:val="auto"/>
        </w:rPr>
        <w:t>Общение и его роль в жизни человека.</w:t>
      </w:r>
    </w:p>
    <w:p>
      <w:pPr>
        <w:spacing w:after="0" w:line="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Общение в жизни человека. Человек как адресат и адресант общения. Нормы и правила общения. Средства речевого и неречевого общения. Ситуации общения. Виды взаимодействия с партнёром по общению. Роль слуха, речи, движений, зрения в общении.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образа человека.</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Формирование образа о себе. Развитие психо-моторного образования «схема тела». Обогащение опыта самовыражения. Формирование образа другого человека. Имя человека. Внешний облик человека. Взгляд. Речь и голос человека. Эмоции человека (базовые эмоции) и их экспрессивное выражение. Движения и действия человека в ситуации общения. Образ человека в соответствии с его деятельностью и родом занятий. Обогащение опыта восприятия и понимания партнера по общению.</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коммуникативной грамотности</w:t>
      </w:r>
      <w:r>
        <w:rPr>
          <w:rFonts w:ascii="Times New Roman" w:cs="Times New Roman" w:eastAsia="Times New Roman" w:hAnsi="Times New Roman"/>
          <w:sz w:val="28"/>
          <w:szCs w:val="28"/>
          <w:b w:val="1"/>
          <w:bCs w:val="1"/>
          <w:color w:val="auto"/>
        </w:rPr>
        <w: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знаний  и  умений  в  области  невербальной  коммуникации.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Формирование представлений о мимических, пантомимических, интонационных средствах невербального общения. Ознакомление с фонациональными (темп, тембр, громкость речи, заполнение пауз) и кинетическими (жесты, поза, мимика) невербальными средствами. Взгляд как средство коммуникации. Развитие двигательно-мышечного компонента</w:t>
      </w:r>
    </w:p>
    <w:p>
      <w:pPr>
        <w:jc w:val="center"/>
        <w:ind w:right="-259"/>
        <w:spacing w:after="0" w:line="223" w:lineRule="auto"/>
        <w:rPr>
          <w:sz w:val="20"/>
          <w:szCs w:val="20"/>
          <w:color w:val="auto"/>
        </w:rPr>
      </w:pPr>
      <w:r>
        <w:rPr>
          <w:rFonts w:ascii="Calibri" w:cs="Calibri" w:eastAsia="Calibri" w:hAnsi="Calibri"/>
          <w:sz w:val="22"/>
          <w:szCs w:val="22"/>
          <w:color w:val="auto"/>
        </w:rPr>
        <w:t>229</w:t>
      </w:r>
    </w:p>
    <w:p>
      <w:pPr>
        <w:sectPr>
          <w:pgSz w:w="11900" w:h="16838" w:orient="portrait"/>
          <w:cols w:equalWidth="0" w:num="1">
            <w:col w:w="9620"/>
          </w:cols>
          <w:pgMar w:left="1440" w:top="1138"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невербальных средств общения. Развитие эмоционального компонента невербальных средств. Развитие гностического компонента невербальных средств общения.</w:t>
      </w:r>
    </w:p>
    <w:p>
      <w:pPr>
        <w:spacing w:after="0" w:line="21"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color w:val="auto"/>
        </w:rPr>
        <w:t>Развитие знаний и умений в области вербальной коммуникации. Формирование знаний о средствах речевой коммуникации: слово,</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предложение. Повышение речевой культуры. Формирование представлений о диалоге как форме речевого общения. Развитие основ риторики.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способности выражать свои мысли, чувства, идеи, способности понимать, что было сказано или сделано для тебя.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продуцировать и интерпретировать невербальные и вербальные средства общения.</w:t>
      </w:r>
    </w:p>
    <w:p>
      <w:pPr>
        <w:spacing w:after="0" w:line="22" w:lineRule="exact"/>
        <w:rPr>
          <w:sz w:val="20"/>
          <w:szCs w:val="20"/>
          <w:color w:val="auto"/>
        </w:rPr>
      </w:pPr>
    </w:p>
    <w:p>
      <w:pPr>
        <w:ind w:left="980"/>
        <w:spacing w:after="0"/>
        <w:tabs>
          <w:tab w:leader="none" w:pos="3100" w:val="left"/>
          <w:tab w:leader="none" w:pos="4280" w:val="left"/>
          <w:tab w:leader="none" w:pos="4740" w:val="left"/>
          <w:tab w:leader="none" w:pos="6260" w:val="left"/>
          <w:tab w:leader="none" w:pos="6700" w:val="left"/>
          <w:tab w:leader="none" w:pos="8060" w:val="left"/>
        </w:tabs>
        <w:rPr>
          <w:sz w:val="20"/>
          <w:szCs w:val="20"/>
          <w:color w:val="auto"/>
        </w:rPr>
      </w:pPr>
      <w:r>
        <w:rPr>
          <w:rFonts w:ascii="Times New Roman" w:cs="Times New Roman" w:eastAsia="Times New Roman" w:hAnsi="Times New Roman"/>
          <w:sz w:val="28"/>
          <w:szCs w:val="28"/>
          <w:b w:val="1"/>
          <w:bCs w:val="1"/>
          <w:i w:val="1"/>
          <w:iCs w:val="1"/>
          <w:color w:val="auto"/>
        </w:rPr>
        <w:t>Формирование</w:t>
        <w:tab/>
        <w:t>знаний</w:t>
        <w:tab/>
        <w:t>и</w:t>
        <w:tab/>
        <w:t>умений</w:t>
      </w:r>
      <w:r>
        <w:rPr>
          <w:sz w:val="20"/>
          <w:szCs w:val="20"/>
          <w:color w:val="auto"/>
        </w:rPr>
        <w:tab/>
      </w:r>
      <w:r>
        <w:rPr>
          <w:rFonts w:ascii="Times New Roman" w:cs="Times New Roman" w:eastAsia="Times New Roman" w:hAnsi="Times New Roman"/>
          <w:sz w:val="28"/>
          <w:szCs w:val="28"/>
          <w:b w:val="1"/>
          <w:bCs w:val="1"/>
          <w:i w:val="1"/>
          <w:iCs w:val="1"/>
          <w:color w:val="auto"/>
        </w:rPr>
        <w:t>в</w:t>
        <w:tab/>
        <w:t>области</w:t>
        <w:tab/>
        <w:t>социального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взаимодействия.</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умений привлечь внимание к себе, к предмету, к явлению, к другому человеку, предлагать и вступать во взаимодействие, брать предметы и др. Совершенствование пространственных, предметно-</w:t>
      </w:r>
    </w:p>
    <w:p>
      <w:pPr>
        <w:spacing w:after="0" w:line="23" w:lineRule="exact"/>
        <w:rPr>
          <w:sz w:val="20"/>
          <w:szCs w:val="20"/>
          <w:color w:val="auto"/>
        </w:rPr>
      </w:pPr>
    </w:p>
    <w:p>
      <w:pPr>
        <w:jc w:val="both"/>
        <w:ind w:left="260"/>
        <w:spacing w:after="0" w:line="365" w:lineRule="auto"/>
        <w:rPr>
          <w:sz w:val="20"/>
          <w:szCs w:val="20"/>
          <w:color w:val="auto"/>
        </w:rPr>
      </w:pPr>
      <w:r>
        <w:rPr>
          <w:rFonts w:ascii="Times New Roman" w:cs="Times New Roman" w:eastAsia="Times New Roman" w:hAnsi="Times New Roman"/>
          <w:sz w:val="28"/>
          <w:szCs w:val="28"/>
          <w:color w:val="auto"/>
        </w:rPr>
        <w:t>пространственных, социально-бытовых представлений и умений, актуальных для социального взаимодействия с партнером по общению. Развитие координации совместных с партнером действий. Развитие контролирующей и регулирующей роли зрения в совместных с партнером действиях.</w:t>
      </w:r>
    </w:p>
    <w:p>
      <w:pPr>
        <w:spacing w:after="0" w:line="200" w:lineRule="exact"/>
        <w:rPr>
          <w:sz w:val="20"/>
          <w:szCs w:val="20"/>
          <w:color w:val="auto"/>
        </w:rPr>
      </w:pPr>
    </w:p>
    <w:p>
      <w:pPr>
        <w:spacing w:after="0" w:line="249" w:lineRule="exact"/>
        <w:rPr>
          <w:sz w:val="20"/>
          <w:szCs w:val="20"/>
          <w:color w:val="auto"/>
        </w:rPr>
      </w:pPr>
    </w:p>
    <w:p>
      <w:pPr>
        <w:ind w:left="980"/>
        <w:spacing w:after="0"/>
        <w:tabs>
          <w:tab w:leader="none" w:pos="3480" w:val="left"/>
          <w:tab w:leader="none" w:pos="6340" w:val="left"/>
          <w:tab w:leader="none" w:pos="8120" w:val="left"/>
        </w:tabs>
        <w:rPr>
          <w:sz w:val="20"/>
          <w:szCs w:val="20"/>
          <w:color w:val="auto"/>
        </w:rPr>
      </w:pPr>
      <w:r>
        <w:rPr>
          <w:rFonts w:ascii="Times New Roman" w:cs="Times New Roman" w:eastAsia="Times New Roman" w:hAnsi="Times New Roman"/>
          <w:sz w:val="28"/>
          <w:szCs w:val="28"/>
          <w:b w:val="1"/>
          <w:bCs w:val="1"/>
          <w:i w:val="1"/>
          <w:iCs w:val="1"/>
          <w:color w:val="auto"/>
        </w:rPr>
        <w:t>Формирование</w:t>
      </w:r>
      <w:r>
        <w:rPr>
          <w:sz w:val="20"/>
          <w:szCs w:val="20"/>
          <w:color w:val="auto"/>
        </w:rPr>
        <w:tab/>
      </w:r>
      <w:r>
        <w:rPr>
          <w:rFonts w:ascii="Times New Roman" w:cs="Times New Roman" w:eastAsia="Times New Roman" w:hAnsi="Times New Roman"/>
          <w:sz w:val="28"/>
          <w:szCs w:val="28"/>
          <w:b w:val="1"/>
          <w:bCs w:val="1"/>
          <w:i w:val="1"/>
          <w:iCs w:val="1"/>
          <w:color w:val="auto"/>
        </w:rPr>
        <w:t>компенсаторных</w:t>
      </w:r>
      <w:r>
        <w:rPr>
          <w:sz w:val="20"/>
          <w:szCs w:val="20"/>
          <w:color w:val="auto"/>
        </w:rPr>
        <w:tab/>
      </w:r>
      <w:r>
        <w:rPr>
          <w:rFonts w:ascii="Times New Roman" w:cs="Times New Roman" w:eastAsia="Times New Roman" w:hAnsi="Times New Roman"/>
          <w:sz w:val="28"/>
          <w:szCs w:val="28"/>
          <w:b w:val="1"/>
          <w:bCs w:val="1"/>
          <w:i w:val="1"/>
          <w:iCs w:val="1"/>
          <w:color w:val="auto"/>
        </w:rPr>
        <w:t>способов</w:t>
      </w:r>
      <w:r>
        <w:rPr>
          <w:sz w:val="20"/>
          <w:szCs w:val="20"/>
          <w:color w:val="auto"/>
        </w:rPr>
        <w:tab/>
      </w:r>
      <w:r>
        <w:rPr>
          <w:rFonts w:ascii="Times New Roman" w:cs="Times New Roman" w:eastAsia="Times New Roman" w:hAnsi="Times New Roman"/>
          <w:sz w:val="27"/>
          <w:szCs w:val="27"/>
          <w:b w:val="1"/>
          <w:bCs w:val="1"/>
          <w:i w:val="1"/>
          <w:iCs w:val="1"/>
          <w:color w:val="auto"/>
        </w:rPr>
        <w:t>устранения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коммуникативных трудностей.</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зрительного и слухового восприятия как способа ориентации</w:t>
      </w:r>
    </w:p>
    <w:p>
      <w:pPr>
        <w:spacing w:after="0" w:line="174" w:lineRule="exact"/>
        <w:rPr>
          <w:sz w:val="20"/>
          <w:szCs w:val="20"/>
          <w:color w:val="auto"/>
        </w:rPr>
      </w:pPr>
    </w:p>
    <w:p>
      <w:pPr>
        <w:jc w:val="both"/>
        <w:ind w:left="260" w:firstLine="2"/>
        <w:spacing w:after="0" w:line="357" w:lineRule="auto"/>
        <w:tabs>
          <w:tab w:leader="none" w:pos="697" w:val="left"/>
        </w:tabs>
        <w:numPr>
          <w:ilvl w:val="0"/>
          <w:numId w:val="1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коммуникативной ситуации. Формирование умений моделировать ситуацию общения. Развитие эмпатии, самоконтроля. Развитие способности к координации очерёдности высказываний. Развитие регулирующей функции эмоций в процессе общения. Формирование речевых моделей. Формирование представлений о нормах поведения в определенных ситуациях.</w:t>
      </w:r>
    </w:p>
    <w:p>
      <w:pPr>
        <w:jc w:val="center"/>
        <w:ind w:right="-259"/>
        <w:spacing w:after="0" w:line="223" w:lineRule="auto"/>
        <w:rPr>
          <w:sz w:val="20"/>
          <w:szCs w:val="20"/>
          <w:color w:val="auto"/>
        </w:rPr>
      </w:pPr>
      <w:r>
        <w:rPr>
          <w:rFonts w:ascii="Calibri" w:cs="Calibri" w:eastAsia="Calibri" w:hAnsi="Calibri"/>
          <w:sz w:val="22"/>
          <w:szCs w:val="22"/>
          <w:color w:val="auto"/>
        </w:rPr>
        <w:t>230</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3.2.3. Программа духовно-нравственного развития, воспитания</w:t>
      </w:r>
    </w:p>
    <w:p>
      <w:pPr>
        <w:spacing w:after="0" w:line="1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направлена на духовно-нравственное развитие, воспитание слабовидящих обучающихся, их социализацию, организацию нравственного уклада школьной жизни в единстве урочной, внеурочной и внешкольной деятельности в совместной педагогической работе образовательной организации, семьи и других институтов общества.</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Целью </w:t>
      </w:r>
      <w:r>
        <w:rPr>
          <w:rFonts w:ascii="Times New Roman" w:cs="Times New Roman" w:eastAsia="Times New Roman" w:hAnsi="Times New Roman"/>
          <w:sz w:val="28"/>
          <w:szCs w:val="28"/>
          <w:color w:val="auto"/>
        </w:rPr>
        <w:t>духовно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нравственного развития,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воспитания слабовидящих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обучающихся является воспитание высоконравственного, ответственного,</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творческого, инициативного, компетентного гражданина России, обладающего значимыми для него качествами личности: активности, самостоятельности, коммуникабельности, развития мотивационно - потребностной сферы.</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Задачи </w:t>
      </w:r>
      <w:r>
        <w:rPr>
          <w:rFonts w:ascii="Times New Roman" w:cs="Times New Roman" w:eastAsia="Times New Roman" w:hAnsi="Times New Roman"/>
          <w:sz w:val="28"/>
          <w:szCs w:val="28"/>
          <w:color w:val="auto"/>
        </w:rPr>
        <w:t>духовно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нравственного развития,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воспитания слабовидящих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обучающихся: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гражданско-патриотическое воспитание, направленное на формирование и развитие личности;</w:t>
      </w:r>
    </w:p>
    <w:p>
      <w:pPr>
        <w:spacing w:after="0" w:line="15" w:lineRule="exact"/>
        <w:rPr>
          <w:sz w:val="20"/>
          <w:szCs w:val="20"/>
          <w:color w:val="auto"/>
        </w:rPr>
      </w:pPr>
    </w:p>
    <w:p>
      <w:pPr>
        <w:ind w:left="980"/>
        <w:spacing w:after="0"/>
        <w:tabs>
          <w:tab w:leader="none" w:pos="3120" w:val="left"/>
          <w:tab w:leader="none" w:pos="4220" w:val="left"/>
          <w:tab w:leader="none" w:pos="6400" w:val="left"/>
          <w:tab w:leader="none" w:pos="8460" w:val="left"/>
        </w:tabs>
        <w:rPr>
          <w:sz w:val="20"/>
          <w:szCs w:val="20"/>
          <w:color w:val="auto"/>
        </w:rPr>
      </w:pPr>
      <w:r>
        <w:rPr>
          <w:rFonts w:ascii="Times New Roman" w:cs="Times New Roman" w:eastAsia="Times New Roman" w:hAnsi="Times New Roman"/>
          <w:sz w:val="28"/>
          <w:szCs w:val="28"/>
          <w:color w:val="auto"/>
        </w:rPr>
        <w:t>формирование</w:t>
      </w:r>
      <w:r>
        <w:rPr>
          <w:sz w:val="20"/>
          <w:szCs w:val="20"/>
          <w:color w:val="auto"/>
        </w:rPr>
        <w:tab/>
      </w:r>
      <w:r>
        <w:rPr>
          <w:rFonts w:ascii="Times New Roman" w:cs="Times New Roman" w:eastAsia="Times New Roman" w:hAnsi="Times New Roman"/>
          <w:sz w:val="28"/>
          <w:szCs w:val="28"/>
          <w:color w:val="auto"/>
        </w:rPr>
        <w:t>основ</w:t>
      </w:r>
      <w:r>
        <w:rPr>
          <w:sz w:val="20"/>
          <w:szCs w:val="20"/>
          <w:color w:val="auto"/>
        </w:rPr>
        <w:tab/>
      </w:r>
      <w:r>
        <w:rPr>
          <w:rFonts w:ascii="Times New Roman" w:cs="Times New Roman" w:eastAsia="Times New Roman" w:hAnsi="Times New Roman"/>
          <w:sz w:val="28"/>
          <w:szCs w:val="28"/>
          <w:color w:val="auto"/>
        </w:rPr>
        <w:t>нравственного</w:t>
      </w:r>
      <w:r>
        <w:rPr>
          <w:sz w:val="20"/>
          <w:szCs w:val="20"/>
          <w:color w:val="auto"/>
        </w:rPr>
        <w:tab/>
      </w:r>
      <w:r>
        <w:rPr>
          <w:rFonts w:ascii="Times New Roman" w:cs="Times New Roman" w:eastAsia="Times New Roman" w:hAnsi="Times New Roman"/>
          <w:sz w:val="28"/>
          <w:szCs w:val="28"/>
          <w:color w:val="auto"/>
        </w:rPr>
        <w:t>самосознания</w:t>
      </w:r>
      <w:r>
        <w:rPr>
          <w:sz w:val="20"/>
          <w:szCs w:val="20"/>
          <w:color w:val="auto"/>
        </w:rPr>
        <w:tab/>
      </w:r>
      <w:r>
        <w:rPr>
          <w:rFonts w:ascii="Times New Roman" w:cs="Times New Roman" w:eastAsia="Times New Roman" w:hAnsi="Times New Roman"/>
          <w:sz w:val="28"/>
          <w:szCs w:val="28"/>
          <w:color w:val="auto"/>
        </w:rPr>
        <w:t>личности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(совести) — способности обучающегося выполнять собственные нравственные обязательства, давать нравственную оценку своим и чужим поступкам;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основ нравственного отношения к жизни в обществе нормально видящих;</w:t>
      </w:r>
    </w:p>
    <w:p>
      <w:pPr>
        <w:spacing w:after="0" w:line="17" w:lineRule="exact"/>
        <w:rPr>
          <w:sz w:val="20"/>
          <w:szCs w:val="20"/>
          <w:color w:val="auto"/>
        </w:rPr>
      </w:pPr>
    </w:p>
    <w:p>
      <w:pPr>
        <w:ind w:left="980"/>
        <w:spacing w:after="0"/>
        <w:tabs>
          <w:tab w:leader="none" w:pos="2900" w:val="left"/>
        </w:tabs>
        <w:rPr>
          <w:sz w:val="20"/>
          <w:szCs w:val="20"/>
          <w:color w:val="auto"/>
        </w:rPr>
      </w:pPr>
      <w:r>
        <w:rPr>
          <w:rFonts w:ascii="Times New Roman" w:cs="Times New Roman" w:eastAsia="Times New Roman" w:hAnsi="Times New Roman"/>
          <w:sz w:val="28"/>
          <w:szCs w:val="28"/>
          <w:color w:val="auto"/>
        </w:rPr>
        <w:t>формирование</w:t>
        <w:tab/>
        <w:t>трудолюбия, творческого отношения к учению, труду,</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жизни;</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воспитание положительного и бережного отношения к природе, окружающей среде, любознательности и взаимодействия с миром живой и неживой природы;</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способности к преодолению трудностей, развитие мобильности;</w:t>
      </w:r>
    </w:p>
    <w:p>
      <w:pPr>
        <w:spacing w:after="0" w:line="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231</w:t>
      </w:r>
    </w:p>
    <w:p>
      <w:pPr>
        <w:sectPr>
          <w:pgSz w:w="11900" w:h="16838" w:orient="portrait"/>
          <w:cols w:equalWidth="0" w:num="1">
            <w:col w:w="9620"/>
          </w:cols>
          <w:pgMar w:left="1440" w:top="1130" w:right="846" w:bottom="896" w:gutter="0" w:footer="0" w:header="0"/>
        </w:sect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auto"/>
        </w:rPr>
        <w:t>формирование эстетического сознания, нравственных и эстетических ценностей; культуры поведения;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навыков организации и сотрудничества с педагогами, сверстниками, родителями в решении общих проблем;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доброжелательности, эмоциональной отзывчивости, понимание других людей и сопереживание им;</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ценностного отношения к своему национальному языку и культуре;</w:t>
      </w:r>
    </w:p>
    <w:p>
      <w:pPr>
        <w:spacing w:after="0" w:line="28" w:lineRule="exact"/>
        <w:rPr>
          <w:sz w:val="20"/>
          <w:szCs w:val="20"/>
          <w:color w:val="auto"/>
        </w:rPr>
      </w:pPr>
    </w:p>
    <w:p>
      <w:pPr>
        <w:jc w:val="both"/>
        <w:ind w:left="260" w:firstLine="888"/>
        <w:spacing w:after="0" w:line="351" w:lineRule="auto"/>
        <w:rPr>
          <w:sz w:val="20"/>
          <w:szCs w:val="20"/>
          <w:color w:val="auto"/>
        </w:rPr>
      </w:pPr>
      <w:r>
        <w:rPr>
          <w:rFonts w:ascii="Times New Roman" w:cs="Times New Roman" w:eastAsia="Times New Roman" w:hAnsi="Times New Roman"/>
          <w:sz w:val="28"/>
          <w:szCs w:val="28"/>
          <w:color w:val="auto"/>
        </w:rPr>
        <w:t>воспитание потребности в социальных контактах, социально-бытовой и пространственно-ориентировочной деятельности;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уважительного отношения к родителям, заботливого отношения к старшим и младшим;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представления о семейных ценностях, гендерных семейных ролях и уважения к ним;</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бережного отношения к своему здоровью, нарушенному зрению, здоровому образу жизни.</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конкретизировать общие задачи духовно ­ нравственного развития, воспитания слабовидящих обучающихся для более полного достижения национального воспитательного идеала с учётом национальных и региональных условий и особенностей организации образовательного процесса, потребностей обучающихся и их родителей (законных представителей).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основу содержания программы духовно-нравственного развития, воспитания слабовидящих обучающихся положены как общие (ориентация на идеал, следование нравственному примеру, идентификация, диалогическое общение, полисубъектность воспитания, системно-деятельностная организация воспитания, аксиологический принцип), так и специальные принципы (учет образовательных потребностей, опора на сохранные анализаторы, развитие нравственных чувств и представлений</w:t>
      </w:r>
    </w:p>
    <w:p>
      <w:pPr>
        <w:jc w:val="center"/>
        <w:ind w:right="-259"/>
        <w:spacing w:after="0" w:line="221" w:lineRule="auto"/>
        <w:rPr>
          <w:sz w:val="20"/>
          <w:szCs w:val="20"/>
          <w:color w:val="auto"/>
        </w:rPr>
      </w:pPr>
      <w:r>
        <w:rPr>
          <w:rFonts w:ascii="Calibri" w:cs="Calibri" w:eastAsia="Calibri" w:hAnsi="Calibri"/>
          <w:sz w:val="22"/>
          <w:szCs w:val="22"/>
          <w:color w:val="auto"/>
        </w:rPr>
        <w:t>232</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слабовидящих, обогащение социально-нравственного опыта, создание условий, максимально приближенных к реальной жизни).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Реализация программы нравственного развития, воспитания слабовидящих обучающихся осуществляется по следующим направлениям, включающим духовные, нравственные и культурные традиции нашей страны.</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гражданственности, патриотизма, уважения к правам, свободам и обязанностям человека.</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Ценности: любовь к России, своему народу, своему краю, своей школе; правовое государство; гражданское общество; закон и правопорядок; поликультурный мир; свобода личная и национальная; доверие к людям, институтам государства и гражданского общества; знание своих прав и обязанностей.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нравственных чувств и этического сознания.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Ценности: справедливость; милосердие; честь; достоинство; уважение достоинства человека, равноправие, ответственность и чувство долга; забота и помощь, мораль, честность, щедрость, свобода совести и вероисповедания; толерантность, представление о вере, духовной культуре и светской этике; социальные контакты; общение, самопознание, знания о другом человеке, самостоятельность, независимость.</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ценностного отношения к семье, здоровью и здоровому образу жизни.</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Ценности: уважение к родителям; забота о старших и младших; физическое и психическое здоровье, физическое самосовершенствование; стремление к здоровому образу жизни; нравственное здоровье; охрана нарушенного зрения, социально-бытовая активность; социально-бытовая независимость, мобильность.</w:t>
      </w:r>
    </w:p>
    <w:p>
      <w:pPr>
        <w:spacing w:after="0" w:line="20"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трудолюбия, творческого отношения к учению, труду, жизни.</w:t>
      </w:r>
    </w:p>
    <w:p>
      <w:pPr>
        <w:jc w:val="center"/>
        <w:ind w:right="-259"/>
        <w:spacing w:after="0" w:line="231" w:lineRule="auto"/>
        <w:rPr>
          <w:sz w:val="20"/>
          <w:szCs w:val="20"/>
          <w:color w:val="auto"/>
        </w:rPr>
      </w:pPr>
      <w:r>
        <w:rPr>
          <w:rFonts w:ascii="Calibri" w:cs="Calibri" w:eastAsia="Calibri" w:hAnsi="Calibri"/>
          <w:sz w:val="22"/>
          <w:szCs w:val="22"/>
          <w:color w:val="auto"/>
        </w:rPr>
        <w:t>233</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Ценности: уважение к труду и творчеству; настойчивость; бережливость; трудолюбие; самореализация, познание себя, чувство нового.</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(экологическое воспитание).</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Ценности: родная земля; заповедная природа; планета Земля; экологическое сознание; чувство нового.</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Воспитание эмоционально-положительного отношения к прекрасному, формирование представлений об эстетических идеалах и ценностях (эстетическое воспитание).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Ценности: красота; гармония; духовный мир человека; эстетическое развитие, самовыражение в творчестве и искусстве; чувство нового.</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расширить сектор представленных направлений, отдать приоритет тому или иному направлению, конкретизировать направления различными видами, формами деятельности.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Основное содержание духовно ­ нравственного развития, воспитания слабовидящих обучающихся:</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воспитание гражданственности, патриотизма, уважения к правам, свободам и обязанностям человека</w:t>
      </w:r>
      <w:r>
        <w:rPr>
          <w:rFonts w:ascii="Times New Roman" w:cs="Times New Roman" w:eastAsia="Times New Roman" w:hAnsi="Times New Roman"/>
          <w:sz w:val="28"/>
          <w:szCs w:val="28"/>
          <w:color w:val="auto"/>
        </w:rPr>
        <w:t>:</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элементарные представления о политическом устройстве Российского государства, его институтах, их роли в жизни общества, важнейших законах государства;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представления о символах государства — Флаге, Гербе России, о флаге и гербе субъекта Российской Федерации, в котором находится образовательная организация;</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элементарные представления об институтах гражданского общества, о возможностях участия граждан в общественном управлении;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 правах и обязанностях гражданина России;</w:t>
      </w:r>
    </w:p>
    <w:p>
      <w:pPr>
        <w:jc w:val="center"/>
        <w:ind w:right="-259"/>
        <w:spacing w:after="0" w:line="231" w:lineRule="auto"/>
        <w:rPr>
          <w:sz w:val="20"/>
          <w:szCs w:val="20"/>
          <w:color w:val="auto"/>
        </w:rPr>
      </w:pPr>
      <w:r>
        <w:rPr>
          <w:rFonts w:ascii="Calibri" w:cs="Calibri" w:eastAsia="Calibri" w:hAnsi="Calibri"/>
          <w:sz w:val="22"/>
          <w:szCs w:val="22"/>
          <w:color w:val="auto"/>
        </w:rPr>
        <w:t>234</w:t>
      </w:r>
    </w:p>
    <w:p>
      <w:pPr>
        <w:sectPr>
          <w:pgSz w:w="11900" w:h="16838" w:orient="portrait"/>
          <w:cols w:equalWidth="0" w:num="1">
            <w:col w:w="9620"/>
          </w:cols>
          <w:pgMar w:left="1440" w:top="1138" w:right="846" w:bottom="897"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интерес к общественным явлениям, понимание активной роли человека в обществе;</w:t>
      </w:r>
    </w:p>
    <w:p>
      <w:pPr>
        <w:spacing w:after="0" w:line="26"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русскому языку как государственному, языку межнационального общения;</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ценностное отношение к своему национальному языку и культуре; начальные представления о народах России, об их общей исторической</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судьбе, о единстве народов нашей страны;</w:t>
      </w:r>
    </w:p>
    <w:p>
      <w:pPr>
        <w:spacing w:after="0" w:line="160" w:lineRule="exact"/>
        <w:rPr>
          <w:sz w:val="20"/>
          <w:szCs w:val="20"/>
          <w:color w:val="auto"/>
        </w:rPr>
      </w:pPr>
    </w:p>
    <w:p>
      <w:pPr>
        <w:ind w:left="980"/>
        <w:spacing w:after="0"/>
        <w:tabs>
          <w:tab w:leader="none" w:pos="2860" w:val="left"/>
          <w:tab w:leader="none" w:pos="4840" w:val="left"/>
          <w:tab w:leader="none" w:pos="5180" w:val="left"/>
          <w:tab w:leader="none" w:pos="7140" w:val="left"/>
          <w:tab w:leader="none" w:pos="8220" w:val="left"/>
        </w:tabs>
        <w:rPr>
          <w:sz w:val="20"/>
          <w:szCs w:val="20"/>
          <w:color w:val="auto"/>
        </w:rPr>
      </w:pPr>
      <w:r>
        <w:rPr>
          <w:rFonts w:ascii="Times New Roman" w:cs="Times New Roman" w:eastAsia="Times New Roman" w:hAnsi="Times New Roman"/>
          <w:sz w:val="28"/>
          <w:szCs w:val="28"/>
          <w:color w:val="auto"/>
        </w:rPr>
        <w:t>элементарные</w:t>
        <w:tab/>
        <w:t>представления</w:t>
        <w:tab/>
        <w:t>о</w:t>
        <w:tab/>
        <w:t>национальных</w:t>
        <w:tab/>
        <w:t>героях,</w:t>
        <w:tab/>
        <w:t>важнейших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событиях истории России и её народов;</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интерес к государственным праздникам и важнейшим событиям в жизни России, субъекта Российской Федерации, края (населённого пункта), в котором находится образовательная организация;</w:t>
      </w:r>
    </w:p>
    <w:p>
      <w:pPr>
        <w:spacing w:after="0" w:line="22" w:lineRule="exact"/>
        <w:rPr>
          <w:sz w:val="20"/>
          <w:szCs w:val="20"/>
          <w:color w:val="auto"/>
        </w:rPr>
      </w:pPr>
    </w:p>
    <w:p>
      <w:pPr>
        <w:ind w:left="260" w:firstLine="778"/>
        <w:spacing w:after="0" w:line="351" w:lineRule="auto"/>
        <w:rPr>
          <w:sz w:val="20"/>
          <w:szCs w:val="20"/>
          <w:color w:val="auto"/>
        </w:rPr>
      </w:pPr>
      <w:r>
        <w:rPr>
          <w:rFonts w:ascii="Times New Roman" w:cs="Times New Roman" w:eastAsia="Times New Roman" w:hAnsi="Times New Roman"/>
          <w:sz w:val="28"/>
          <w:szCs w:val="28"/>
          <w:color w:val="auto"/>
        </w:rPr>
        <w:t>начальные представления слабовидящих обучающихся о своих правах и обязанностях;</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активно участвовать в делах класса, школы, семьи, своего города, села;</w:t>
      </w:r>
    </w:p>
    <w:p>
      <w:pPr>
        <w:spacing w:after="0" w:line="29"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любовь к образовательному учреждению, своему городу, селу, народу, России;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уважение к защитникам Родины;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отвечать за свои поступки;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позитивное, доверительное отношение к окружающим;</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негативное отношение к нарушению порядка в классе, дома, на улице, к невыполнению человеком своих обязанностей.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Воспитание нравственных чувств и этического сознания: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первоначальные представления  о базовых национальных российских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ценностях;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хороших и плохих поступков;</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 о правилах поведения в образовательной организации, дома, на улице, в населённом пункте, в общественных местах, на природе;</w:t>
      </w:r>
    </w:p>
    <w:p>
      <w:pPr>
        <w:jc w:val="center"/>
        <w:ind w:right="-259"/>
        <w:spacing w:after="0" w:line="231" w:lineRule="auto"/>
        <w:rPr>
          <w:sz w:val="20"/>
          <w:szCs w:val="20"/>
          <w:color w:val="auto"/>
        </w:rPr>
      </w:pPr>
      <w:r>
        <w:rPr>
          <w:rFonts w:ascii="Calibri" w:cs="Calibri" w:eastAsia="Calibri" w:hAnsi="Calibri"/>
          <w:sz w:val="22"/>
          <w:szCs w:val="22"/>
          <w:color w:val="auto"/>
        </w:rPr>
        <w:t>235</w:t>
      </w:r>
    </w:p>
    <w:p>
      <w:pPr>
        <w:sectPr>
          <w:pgSz w:w="11900" w:h="16838" w:orient="portrait"/>
          <w:cols w:equalWidth="0" w:num="1">
            <w:col w:w="9620"/>
          </w:cols>
          <w:pgMar w:left="1440" w:top="1138"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элементарные представления о религиозной картине мира, роли традиционных религий в развитии Российского государства, в истории и культуре нашей страны.</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Формирование ценностного отношения к семье, здоровью и здоровому образу жизни: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старшим, доброжелательное отношение к сверстникам и младшим;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к социальным контактам, социально - бытовой активности и независимости;</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дружеских взаимоотношений в коллективе, основанных на взаимопомощи и взаимной поддержке;</w:t>
      </w:r>
    </w:p>
    <w:p>
      <w:pPr>
        <w:spacing w:after="0" w:line="28" w:lineRule="exact"/>
        <w:rPr>
          <w:sz w:val="20"/>
          <w:szCs w:val="20"/>
          <w:color w:val="auto"/>
        </w:rPr>
      </w:pPr>
    </w:p>
    <w:p>
      <w:pPr>
        <w:ind w:left="980" w:right="2680"/>
        <w:spacing w:after="0" w:line="349" w:lineRule="auto"/>
        <w:rPr>
          <w:sz w:val="20"/>
          <w:szCs w:val="20"/>
          <w:color w:val="auto"/>
        </w:rPr>
      </w:pPr>
      <w:r>
        <w:rPr>
          <w:rFonts w:ascii="Times New Roman" w:cs="Times New Roman" w:eastAsia="Times New Roman" w:hAnsi="Times New Roman"/>
          <w:sz w:val="28"/>
          <w:szCs w:val="28"/>
          <w:color w:val="auto"/>
        </w:rPr>
        <w:t>бережное, гуманное отношение ко всему живому; знание правил этики, культуры речи;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к проявлению волевых усилий; к преодолению иждивенчества;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избегать плохих поступков, не капризничать, не быть упрямым; умение признаться в плохом поступке и проанализировать его;</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представления о возможном негативном влиянии на морально ­ психологическое состояние человека компьютерных игр, кинофильмов, телевизионных передач, рекламы;</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отрицательное отношение к аморальным поступкам, грубости, оскорбительным словам и действиям.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Воспитание трудолюбия, творческого отношения к учению, труду, жизни: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нравственных основах учёбы, ведущей роли образования, труда и значении творчества в жизни человека и общества;</w:t>
      </w:r>
    </w:p>
    <w:p>
      <w:pPr>
        <w:spacing w:after="0" w:line="21" w:lineRule="exact"/>
        <w:rPr>
          <w:sz w:val="20"/>
          <w:szCs w:val="20"/>
          <w:color w:val="auto"/>
        </w:rPr>
      </w:pPr>
    </w:p>
    <w:p>
      <w:pPr>
        <w:ind w:left="980" w:right="2020"/>
        <w:spacing w:after="0" w:line="371" w:lineRule="auto"/>
        <w:rPr>
          <w:sz w:val="20"/>
          <w:szCs w:val="20"/>
          <w:color w:val="auto"/>
        </w:rPr>
      </w:pPr>
      <w:r>
        <w:rPr>
          <w:rFonts w:ascii="Times New Roman" w:cs="Times New Roman" w:eastAsia="Times New Roman" w:hAnsi="Times New Roman"/>
          <w:sz w:val="27"/>
          <w:szCs w:val="27"/>
          <w:color w:val="auto"/>
        </w:rPr>
        <w:t>уважение к труду и творчеству старших и сверстников; элементарные представления о профессиях;</w:t>
      </w:r>
    </w:p>
    <w:p>
      <w:pPr>
        <w:jc w:val="center"/>
        <w:ind w:right="-259"/>
        <w:spacing w:after="0" w:line="210" w:lineRule="auto"/>
        <w:rPr>
          <w:sz w:val="20"/>
          <w:szCs w:val="20"/>
          <w:color w:val="auto"/>
        </w:rPr>
      </w:pPr>
      <w:r>
        <w:rPr>
          <w:rFonts w:ascii="Calibri" w:cs="Calibri" w:eastAsia="Calibri" w:hAnsi="Calibri"/>
          <w:sz w:val="22"/>
          <w:szCs w:val="22"/>
          <w:color w:val="auto"/>
        </w:rPr>
        <w:t>236</w:t>
      </w:r>
    </w:p>
    <w:p>
      <w:pPr>
        <w:sectPr>
          <w:pgSz w:w="11900" w:h="16838" w:orient="portrait"/>
          <w:cols w:equalWidth="0" w:num="1">
            <w:col w:w="9620"/>
          </w:cols>
          <w:pgMar w:left="1440" w:top="1138" w:right="846" w:bottom="897" w:gutter="0" w:footer="0" w:header="0"/>
        </w:sect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ценностное отношение к учёбе как виду творческой деятельности; элементарные представления о роли знаний, науки, современного</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производства в жизни человека и общества;</w:t>
      </w:r>
    </w:p>
    <w:p>
      <w:pPr>
        <w:spacing w:after="0" w:line="160" w:lineRule="exact"/>
        <w:rPr>
          <w:sz w:val="20"/>
          <w:szCs w:val="20"/>
          <w:color w:val="auto"/>
        </w:rPr>
      </w:pPr>
    </w:p>
    <w:p>
      <w:pPr>
        <w:ind w:left="980"/>
        <w:spacing w:after="0"/>
        <w:tabs>
          <w:tab w:leader="none" w:pos="3140" w:val="left"/>
          <w:tab w:leader="none" w:pos="4240" w:val="left"/>
          <w:tab w:leader="none" w:pos="6120" w:val="left"/>
          <w:tab w:leader="none" w:pos="7280" w:val="left"/>
          <w:tab w:leader="none" w:pos="7620" w:val="left"/>
          <w:tab w:leader="none" w:pos="8280" w:val="left"/>
          <w:tab w:leader="none" w:pos="9160" w:val="left"/>
        </w:tabs>
        <w:rPr>
          <w:sz w:val="20"/>
          <w:szCs w:val="20"/>
          <w:color w:val="auto"/>
        </w:rPr>
      </w:pPr>
      <w:r>
        <w:rPr>
          <w:rFonts w:ascii="Times New Roman" w:cs="Times New Roman" w:eastAsia="Times New Roman" w:hAnsi="Times New Roman"/>
          <w:sz w:val="28"/>
          <w:szCs w:val="28"/>
          <w:color w:val="auto"/>
        </w:rPr>
        <w:t>первоначальные</w:t>
        <w:tab/>
        <w:t>навыки</w:t>
        <w:tab/>
        <w:t>коллективной</w:t>
        <w:tab/>
        <w:t>работы,</w:t>
        <w:tab/>
        <w:t>в</w:t>
        <w:tab/>
        <w:t>том</w:t>
        <w:tab/>
        <w:t>числе</w:t>
        <w:tab/>
        <w:t>при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разработке и реализации учебных и учебно ­ трудовых проектов;</w:t>
      </w:r>
    </w:p>
    <w:p>
      <w:pPr>
        <w:spacing w:after="0" w:line="163" w:lineRule="exact"/>
        <w:rPr>
          <w:sz w:val="20"/>
          <w:szCs w:val="20"/>
          <w:color w:val="auto"/>
        </w:rPr>
      </w:pPr>
    </w:p>
    <w:p>
      <w:pPr>
        <w:ind w:left="980"/>
        <w:spacing w:after="0"/>
        <w:tabs>
          <w:tab w:leader="none" w:pos="2120" w:val="left"/>
          <w:tab w:leader="none" w:pos="3620" w:val="left"/>
          <w:tab w:leader="none" w:pos="6760" w:val="left"/>
          <w:tab w:leader="none" w:pos="9440" w:val="left"/>
        </w:tabs>
        <w:rPr>
          <w:sz w:val="20"/>
          <w:szCs w:val="20"/>
          <w:color w:val="auto"/>
        </w:rPr>
      </w:pPr>
      <w:r>
        <w:rPr>
          <w:rFonts w:ascii="Times New Roman" w:cs="Times New Roman" w:eastAsia="Times New Roman" w:hAnsi="Times New Roman"/>
          <w:sz w:val="28"/>
          <w:szCs w:val="28"/>
          <w:color w:val="auto"/>
        </w:rPr>
        <w:t>умение</w:t>
        <w:tab/>
        <w:t>проявлять</w:t>
        <w:tab/>
        <w:t>дисциплинированность,</w:t>
        <w:tab/>
        <w:t>последовательность</w:t>
        <w:tab/>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настойчивость в выполнении учебных и учебно ­ трудовых заданий;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соблюдать порядок на рабочем месте;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бережное отношение к результатам своего труда, труда других людей,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 школьному имуществу, учебникам, личным вещам;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отрицательное  отношение  к  лени  и  небрежности  в  труде  и  учёбе,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небережливому отношению к результатам труда людей.</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Воспитание положительного отношения к природе, окружающей среде (экологическое воспитание):</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интереса к природе, природным явлениям и формам жизни, понимание активной роли человека в природе;</w:t>
      </w:r>
    </w:p>
    <w:p>
      <w:pPr>
        <w:spacing w:after="0" w:line="29" w:lineRule="exact"/>
        <w:rPr>
          <w:sz w:val="20"/>
          <w:szCs w:val="20"/>
          <w:color w:val="auto"/>
        </w:rPr>
      </w:pPr>
    </w:p>
    <w:p>
      <w:pPr>
        <w:ind w:left="980" w:right="1660"/>
        <w:spacing w:after="0" w:line="373" w:lineRule="auto"/>
        <w:rPr>
          <w:sz w:val="20"/>
          <w:szCs w:val="20"/>
          <w:color w:val="auto"/>
        </w:rPr>
      </w:pPr>
      <w:r>
        <w:rPr>
          <w:rFonts w:ascii="Times New Roman" w:cs="Times New Roman" w:eastAsia="Times New Roman" w:hAnsi="Times New Roman"/>
          <w:sz w:val="27"/>
          <w:szCs w:val="27"/>
          <w:color w:val="auto"/>
        </w:rPr>
        <w:t>ценностное отношение к природе и всем формам жизни; элементарный опыт природоохранительной деятельности; бережное отношение к растениям и животным.</w:t>
      </w:r>
    </w:p>
    <w:p>
      <w:pPr>
        <w:spacing w:after="0" w:line="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Воспитание эмоционально-положительного отношения к прекрасному, формирование представлений об эстетических идеалах и ценностях (эстетическое воспитание</w:t>
      </w:r>
      <w:r>
        <w:rPr>
          <w:rFonts w:ascii="Times New Roman" w:cs="Times New Roman" w:eastAsia="Times New Roman" w:hAnsi="Times New Roman"/>
          <w:sz w:val="28"/>
          <w:szCs w:val="28"/>
          <w:color w:val="auto"/>
        </w:rPr>
        <w:t>):</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представления о душевной и физической красоте человека; формирование эстетических идеалов, чувства прекрасного; умение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видеть красоту природы, труда и творчества;</w:t>
      </w:r>
    </w:p>
    <w:p>
      <w:pPr>
        <w:spacing w:after="0" w:line="160" w:lineRule="exact"/>
        <w:rPr>
          <w:sz w:val="20"/>
          <w:szCs w:val="20"/>
          <w:color w:val="auto"/>
        </w:rPr>
      </w:pPr>
    </w:p>
    <w:p>
      <w:pPr>
        <w:ind w:left="980"/>
        <w:spacing w:after="0"/>
        <w:tabs>
          <w:tab w:leader="none" w:pos="2080" w:val="left"/>
          <w:tab w:leader="none" w:pos="2380" w:val="left"/>
          <w:tab w:leader="none" w:pos="3540" w:val="left"/>
          <w:tab w:leader="none" w:pos="5560" w:val="left"/>
          <w:tab w:leader="none" w:pos="6980" w:val="left"/>
          <w:tab w:leader="none" w:pos="8160" w:val="left"/>
        </w:tabs>
        <w:rPr>
          <w:sz w:val="20"/>
          <w:szCs w:val="20"/>
          <w:color w:val="auto"/>
        </w:rPr>
      </w:pPr>
      <w:r>
        <w:rPr>
          <w:rFonts w:ascii="Times New Roman" w:cs="Times New Roman" w:eastAsia="Times New Roman" w:hAnsi="Times New Roman"/>
          <w:sz w:val="28"/>
          <w:szCs w:val="28"/>
          <w:color w:val="auto"/>
        </w:rPr>
        <w:t>интерес</w:t>
        <w:tab/>
        <w:t>к</w:t>
        <w:tab/>
        <w:t>чтению,</w:t>
        <w:tab/>
        <w:t>произведениям</w:t>
        <w:tab/>
        <w:t>искусства,</w:t>
        <w:tab/>
        <w:t>детским</w:t>
        <w:tab/>
        <w:t>спектаклям,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концертам, выставкам, музыке;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интерес к занятиям художественным творчеством;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к опрятному внешнему виду;</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237</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отрицательное отношение к некрасивым поступкам и неряшливости.</w:t>
      </w:r>
    </w:p>
    <w:p>
      <w:pPr>
        <w:spacing w:after="0" w:line="17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Реализация программного содержания духовно-нравственного развития, воспитания требует от образовательной организации создания необходимых условий, обеспечивающих включение слабовидящего обучающегося в разные виды деятельности, что создает основу для деятельностного освоения обучающимися базовых национальных, нравственно-этических, эстетических ценностей.</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тоже  время,  в  программу  должны  быть  включены  мероприятия,</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способствующие интеграции слабовидящих обучающихся в широкий социум.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качестве таких мероприятий выступают: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творческой деятельности, творческих конкурсах;</w:t>
      </w:r>
    </w:p>
    <w:p>
      <w:pPr>
        <w:spacing w:after="0" w:line="174"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освоение навыков творческого применения знаний, полученных при изучении учебных предметов, на практике;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кругозора о жизни широкого социума;</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знакомство с деятельностью различных организаций и сотрудничество с ними;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участие в экскурсиях для ознакомления с различными видами труда, профессиями;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участие в игровых ситуациях, позволяющих познавать различные профессии;</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приобретение умений и навыков самообслуживания в школе и дома; участие во встречах и беседах с выпускниками своей школы; получение первоначального опыта эмоционально-чувственного</w:t>
      </w:r>
    </w:p>
    <w:p>
      <w:pPr>
        <w:spacing w:after="0" w:line="21"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непосредственного взаимодействия с природой в ходе экскурсий, прогулок, туристических походов;</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посещение конкурсов и фестивалей;</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получение первоначального опыта самореализации в доступных видах творческой деятельности.</w:t>
      </w:r>
    </w:p>
    <w:p>
      <w:pPr>
        <w:jc w:val="center"/>
        <w:ind w:right="-259"/>
        <w:spacing w:after="0" w:line="231" w:lineRule="auto"/>
        <w:rPr>
          <w:sz w:val="20"/>
          <w:szCs w:val="20"/>
          <w:color w:val="auto"/>
        </w:rPr>
      </w:pPr>
      <w:r>
        <w:rPr>
          <w:rFonts w:ascii="Calibri" w:cs="Calibri" w:eastAsia="Calibri" w:hAnsi="Calibri"/>
          <w:sz w:val="22"/>
          <w:szCs w:val="22"/>
          <w:color w:val="auto"/>
        </w:rPr>
        <w:t>238</w:t>
      </w:r>
    </w:p>
    <w:p>
      <w:pPr>
        <w:sectPr>
          <w:pgSz w:w="11900" w:h="16838" w:orient="portrait"/>
          <w:cols w:equalWidth="0" w:num="1">
            <w:col w:w="9620"/>
          </w:cols>
          <w:pgMar w:left="1440" w:top="1125" w:right="846" w:bottom="897"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Важным </w:t>
      </w:r>
      <w:r>
        <w:rPr>
          <w:rFonts w:ascii="Times New Roman" w:cs="Times New Roman" w:eastAsia="Times New Roman" w:hAnsi="Times New Roman"/>
          <w:sz w:val="28"/>
          <w:szCs w:val="28"/>
          <w:i w:val="1"/>
          <w:iCs w:val="1"/>
          <w:color w:val="auto"/>
        </w:rPr>
        <w:t>условием</w:t>
      </w:r>
      <w:r>
        <w:rPr>
          <w:rFonts w:ascii="Times New Roman" w:cs="Times New Roman" w:eastAsia="Times New Roman" w:hAnsi="Times New Roman"/>
          <w:sz w:val="28"/>
          <w:szCs w:val="28"/>
          <w:color w:val="auto"/>
        </w:rPr>
        <w:t xml:space="preserve"> эффективной реализации задач духовно-нравственного развития, воспитания слабовидящих обучающихся является эффективность педагогического взаимодействия различных социальных субъектов (семья, организации дополнительного образования, культуры, спорта) при ведущей роли педагогического коллектива образовательной организации.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Для организации нравственного уклада жизни слабовидящего обучающегося решающее значение имеет </w:t>
      </w:r>
      <w:r>
        <w:rPr>
          <w:rFonts w:ascii="Times New Roman" w:cs="Times New Roman" w:eastAsia="Times New Roman" w:hAnsi="Times New Roman"/>
          <w:sz w:val="28"/>
          <w:szCs w:val="28"/>
          <w:i w:val="1"/>
          <w:iCs w:val="1"/>
          <w:color w:val="auto"/>
        </w:rPr>
        <w:t>взаимодействие образовательной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организации и семьи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Образовательная организация,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 одной стороны,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направляет свои усилия на: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содействие родителям (законным представителям) в решении индивидуальных проблем воспитания, в том числе, в решении вопросов удовлетворения индивидуальных особых образовательных и личностных потребностей слабовидящего обучающегося;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повышение педагогической культуры каждого из родителей (законных представителей) слабовидящего обучающегося;</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сочетание педагогического просвещения с педагогическим самообразованием родителей (законных представителей) по вопросам духовно-нравственного воспитания, развития слабовидящих обучающихся, формирования адекватного отношения к запросам и возможностям своего ребёнка.</w:t>
      </w:r>
    </w:p>
    <w:p>
      <w:pPr>
        <w:spacing w:after="0" w:line="20" w:lineRule="exact"/>
        <w:rPr>
          <w:sz w:val="20"/>
          <w:szCs w:val="20"/>
          <w:color w:val="auto"/>
        </w:rPr>
      </w:pPr>
    </w:p>
    <w:p>
      <w:pPr>
        <w:jc w:val="both"/>
        <w:ind w:left="260" w:firstLine="710"/>
        <w:spacing w:after="0" w:line="356" w:lineRule="auto"/>
        <w:tabs>
          <w:tab w:leader="none" w:pos="1265" w:val="left"/>
        </w:tabs>
        <w:numPr>
          <w:ilvl w:val="0"/>
          <w:numId w:val="1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другой стороны, образовательная организация во взаимодействии с семьёй опирается на положительный опыт семейного воспитания слабовидящего обучающегося и продуктивно его использует в образовательном процессе.</w:t>
      </w:r>
    </w:p>
    <w:p>
      <w:pPr>
        <w:spacing w:after="0" w:line="22" w:lineRule="exact"/>
        <w:rPr>
          <w:sz w:val="20"/>
          <w:szCs w:val="20"/>
          <w:color w:val="auto"/>
        </w:rPr>
      </w:pPr>
    </w:p>
    <w:p>
      <w:pPr>
        <w:jc w:val="both"/>
        <w:ind w:left="260" w:firstLine="710"/>
        <w:spacing w:after="0" w:line="351" w:lineRule="auto"/>
        <w:tabs>
          <w:tab w:leader="none" w:pos="1328" w:val="left"/>
        </w:tabs>
        <w:numPr>
          <w:ilvl w:val="0"/>
          <w:numId w:val="1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работе с родителями (законными представителями) могут быть использованы различные организационные формы, в том числе:</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родительские собрания, родительские конференции, собрания-диспуты, родительские лектории, семейная гостиная, встречи за круглым столом,</w:t>
      </w:r>
    </w:p>
    <w:p>
      <w:pPr>
        <w:jc w:val="center"/>
        <w:ind w:right="-259"/>
        <w:spacing w:after="0" w:line="231" w:lineRule="auto"/>
        <w:rPr>
          <w:sz w:val="20"/>
          <w:szCs w:val="20"/>
          <w:color w:val="auto"/>
        </w:rPr>
      </w:pPr>
      <w:r>
        <w:rPr>
          <w:rFonts w:ascii="Calibri" w:cs="Calibri" w:eastAsia="Calibri" w:hAnsi="Calibri"/>
          <w:sz w:val="22"/>
          <w:szCs w:val="22"/>
          <w:color w:val="auto"/>
        </w:rPr>
        <w:t>239</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вечера вопросов и ответов, семинары, воскресные школы, педагогические тренинги и др.</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В качестве </w:t>
      </w:r>
      <w:r>
        <w:rPr>
          <w:rFonts w:ascii="Times New Roman" w:cs="Times New Roman" w:eastAsia="Times New Roman" w:hAnsi="Times New Roman"/>
          <w:sz w:val="28"/>
          <w:szCs w:val="28"/>
          <w:b w:val="1"/>
          <w:bCs w:val="1"/>
          <w:color w:val="auto"/>
        </w:rPr>
        <w:t>планируемых результатов</w:t>
      </w:r>
      <w:r>
        <w:rPr>
          <w:rFonts w:ascii="Times New Roman" w:cs="Times New Roman" w:eastAsia="Times New Roman" w:hAnsi="Times New Roman"/>
          <w:sz w:val="28"/>
          <w:szCs w:val="28"/>
          <w:color w:val="auto"/>
        </w:rPr>
        <w:t xml:space="preserve"> духовно-нравственного развития, воспитания слабовидящих обучающихся выступают: расширение,</w:t>
      </w:r>
    </w:p>
    <w:p>
      <w:pPr>
        <w:spacing w:after="0" w:line="25"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обогащение духовно-нравственных представлений, нивелирование негативных качеств характера и личностных проявлений слабовидящих обучающихся, что проявляется в:</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любви к своей Родине: любовь к своей стране, городу, (родному краю);</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воспитании любви к своему национальному языку, культуре; сформированности основ нравственного сознания личности (совести) -</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способности обучающегося выполнять определенные (доступные) нравственные обязательства;</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сформированности основ нравственного поведения в обществе, т.е. умение придерживаться в своём поведении освоенных моральных норм;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позитивного отношения к семье в жизни человека, знание традиций российской семьи;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воспитании уважительного отношения к родителям, заботливого отношения к старшим и младшим;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воспитании трудолюбия, усердия;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воспитании положительного и бережного отношения к природе, окружающей среде, интереса к взаимодействию с миром живой и неживой природы;</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развитии чувства прекрасного, развитии умения находить прекрасное в окружающей жизни и самореализовываться в доступных видах художественной деятельности;</w:t>
      </w:r>
    </w:p>
    <w:p>
      <w:pPr>
        <w:spacing w:after="0" w:line="25" w:lineRule="exact"/>
        <w:rPr>
          <w:sz w:val="20"/>
          <w:szCs w:val="20"/>
          <w:color w:val="auto"/>
        </w:rPr>
      </w:pPr>
    </w:p>
    <w:p>
      <w:pPr>
        <w:jc w:val="both"/>
        <w:ind w:left="260" w:firstLine="1416"/>
        <w:spacing w:after="0" w:line="349" w:lineRule="auto"/>
        <w:rPr>
          <w:sz w:val="20"/>
          <w:szCs w:val="20"/>
          <w:color w:val="auto"/>
        </w:rPr>
      </w:pPr>
      <w:r>
        <w:rPr>
          <w:rFonts w:ascii="Times New Roman" w:cs="Times New Roman" w:eastAsia="Times New Roman" w:hAnsi="Times New Roman"/>
          <w:sz w:val="28"/>
          <w:szCs w:val="28"/>
          <w:color w:val="auto"/>
        </w:rPr>
        <w:t>сформированности культуры поведения (вербальной и невербальной);</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240</w:t>
      </w:r>
    </w:p>
    <w:p>
      <w:pPr>
        <w:sectPr>
          <w:pgSz w:w="11900" w:h="16838" w:orient="portrait"/>
          <w:cols w:equalWidth="0" w:num="1">
            <w:col w:w="9620"/>
          </w:cols>
          <w:pgMar w:left="1440" w:top="1138" w:right="846" w:bottom="896" w:gutter="0" w:footer="0" w:header="0"/>
        </w:sectPr>
      </w:pPr>
    </w:p>
    <w:p>
      <w:pPr>
        <w:ind w:left="260" w:firstLine="1416"/>
        <w:spacing w:after="0" w:line="351" w:lineRule="auto"/>
        <w:rPr>
          <w:sz w:val="20"/>
          <w:szCs w:val="20"/>
          <w:color w:val="auto"/>
        </w:rPr>
      </w:pPr>
      <w:r>
        <w:rPr>
          <w:rFonts w:ascii="Times New Roman" w:cs="Times New Roman" w:eastAsia="Times New Roman" w:hAnsi="Times New Roman"/>
          <w:sz w:val="28"/>
          <w:szCs w:val="28"/>
          <w:color w:val="auto"/>
        </w:rPr>
        <w:t>развитии доброжелательности и эмоциональной отзывчивости, понимании чувств других людей и сопереживании им;</w:t>
      </w:r>
    </w:p>
    <w:p>
      <w:pPr>
        <w:spacing w:after="0" w:line="26" w:lineRule="exact"/>
        <w:rPr>
          <w:sz w:val="20"/>
          <w:szCs w:val="20"/>
          <w:color w:val="auto"/>
        </w:rPr>
      </w:pPr>
    </w:p>
    <w:p>
      <w:pPr>
        <w:ind w:left="260" w:firstLine="1416"/>
        <w:spacing w:after="0" w:line="371" w:lineRule="auto"/>
        <w:rPr>
          <w:sz w:val="20"/>
          <w:szCs w:val="20"/>
          <w:color w:val="auto"/>
        </w:rPr>
      </w:pPr>
      <w:r>
        <w:rPr>
          <w:rFonts w:ascii="Times New Roman" w:cs="Times New Roman" w:eastAsia="Times New Roman" w:hAnsi="Times New Roman"/>
          <w:sz w:val="27"/>
          <w:szCs w:val="27"/>
          <w:color w:val="auto"/>
        </w:rPr>
        <w:t>развитии потребности в двигательной активности, участии в предметно-практической деятельности (социально-бытовой, ориентировочной</w:t>
      </w:r>
    </w:p>
    <w:p>
      <w:pPr>
        <w:ind w:left="480" w:hanging="218"/>
        <w:spacing w:after="0" w:line="233" w:lineRule="auto"/>
        <w:tabs>
          <w:tab w:leader="none" w:pos="480" w:val="left"/>
        </w:tabs>
        <w:numPr>
          <w:ilvl w:val="0"/>
          <w:numId w:val="1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w:t>
      </w:r>
    </w:p>
    <w:p>
      <w:pPr>
        <w:spacing w:after="0" w:line="177" w:lineRule="exact"/>
        <w:rPr>
          <w:sz w:val="20"/>
          <w:szCs w:val="20"/>
          <w:color w:val="auto"/>
        </w:rPr>
      </w:pPr>
    </w:p>
    <w:p>
      <w:pPr>
        <w:ind w:left="260" w:firstLine="1416"/>
        <w:spacing w:after="0" w:line="349" w:lineRule="auto"/>
        <w:rPr>
          <w:sz w:val="20"/>
          <w:szCs w:val="20"/>
          <w:color w:val="auto"/>
        </w:rPr>
      </w:pPr>
      <w:r>
        <w:rPr>
          <w:rFonts w:ascii="Times New Roman" w:cs="Times New Roman" w:eastAsia="Times New Roman" w:hAnsi="Times New Roman"/>
          <w:sz w:val="28"/>
          <w:szCs w:val="28"/>
          <w:color w:val="auto"/>
        </w:rPr>
        <w:t>воспитании бережного отношения к своему здоровью, своей сенсорной системе, в том числе к нарушенному зрению.</w:t>
      </w:r>
    </w:p>
    <w:p>
      <w:pPr>
        <w:spacing w:after="0" w:line="28" w:lineRule="exact"/>
        <w:rPr>
          <w:sz w:val="20"/>
          <w:szCs w:val="20"/>
          <w:color w:val="auto"/>
        </w:rPr>
      </w:pPr>
    </w:p>
    <w:p>
      <w:pPr>
        <w:jc w:val="both"/>
        <w:ind w:left="260" w:right="140" w:firstLine="708"/>
        <w:spacing w:after="0" w:line="357" w:lineRule="auto"/>
        <w:rPr>
          <w:sz w:val="20"/>
          <w:szCs w:val="20"/>
          <w:color w:val="auto"/>
        </w:rPr>
      </w:pPr>
      <w:r>
        <w:rPr>
          <w:rFonts w:ascii="Times New Roman" w:cs="Times New Roman" w:eastAsia="Times New Roman" w:hAnsi="Times New Roman"/>
          <w:sz w:val="28"/>
          <w:szCs w:val="28"/>
          <w:color w:val="auto"/>
        </w:rPr>
        <w:t>Особыми достижениями в духовно-нравственном развитии, воспитании слабовидящих обучающихся выступает развитие у них способности использовать сформированные представления (нравственные и социальные), способы деятельности, положительные личностные качества в реальной жизни.</w:t>
      </w:r>
    </w:p>
    <w:p>
      <w:pPr>
        <w:spacing w:after="0" w:line="145" w:lineRule="exact"/>
        <w:rPr>
          <w:sz w:val="20"/>
          <w:szCs w:val="20"/>
          <w:color w:val="auto"/>
        </w:rPr>
      </w:pPr>
    </w:p>
    <w:p>
      <w:pPr>
        <w:jc w:val="center"/>
        <w:ind w:right="-119"/>
        <w:spacing w:after="0" w:line="234" w:lineRule="auto"/>
        <w:rPr>
          <w:sz w:val="20"/>
          <w:szCs w:val="20"/>
          <w:color w:val="auto"/>
        </w:rPr>
      </w:pPr>
      <w:r>
        <w:rPr>
          <w:rFonts w:ascii="Times New Roman" w:cs="Times New Roman" w:eastAsia="Times New Roman" w:hAnsi="Times New Roman"/>
          <w:sz w:val="28"/>
          <w:szCs w:val="28"/>
          <w:b w:val="1"/>
          <w:bCs w:val="1"/>
          <w:color w:val="auto"/>
        </w:rPr>
        <w:t>3.2.4. Программа формирования экологической культуры, здорового и безопасного образа жизни</w:t>
      </w:r>
    </w:p>
    <w:p>
      <w:pPr>
        <w:spacing w:after="0" w:line="133"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Процесс формирования экологической культуры, здорового и безопасного образа жизни, являясь составной частью воспитательного процесса слабовидящих, опирается на общие (систематичность,</w:t>
      </w:r>
    </w:p>
    <w:p>
      <w:pPr>
        <w:spacing w:after="0" w:line="23" w:lineRule="exact"/>
        <w:rPr>
          <w:sz w:val="20"/>
          <w:szCs w:val="20"/>
          <w:color w:val="auto"/>
        </w:rPr>
      </w:pPr>
    </w:p>
    <w:p>
      <w:pPr>
        <w:jc w:val="both"/>
        <w:ind w:left="260" w:right="20"/>
        <w:spacing w:after="0" w:line="356" w:lineRule="auto"/>
        <w:rPr>
          <w:sz w:val="20"/>
          <w:szCs w:val="20"/>
          <w:color w:val="auto"/>
        </w:rPr>
      </w:pPr>
      <w:r>
        <w:rPr>
          <w:rFonts w:ascii="Times New Roman" w:cs="Times New Roman" w:eastAsia="Times New Roman" w:hAnsi="Times New Roman"/>
          <w:sz w:val="28"/>
          <w:szCs w:val="28"/>
          <w:color w:val="auto"/>
        </w:rPr>
        <w:t>непрерывность, междисциплинарность, преемственность урочной, внеурочной и внешкольной деятельности) и специальные (учет особых образовательных потребностей, учет состояния зрительных функций, опора на сохранные анализаторы, обогащение и расширение практического опыта</w:t>
      </w:r>
    </w:p>
    <w:p>
      <w:pPr>
        <w:spacing w:after="0" w:line="22" w:lineRule="exact"/>
        <w:rPr>
          <w:sz w:val="20"/>
          <w:szCs w:val="20"/>
          <w:color w:val="auto"/>
        </w:rPr>
      </w:pPr>
    </w:p>
    <w:p>
      <w:pPr>
        <w:ind w:left="260" w:right="20" w:firstLine="2"/>
        <w:spacing w:after="0" w:line="349" w:lineRule="auto"/>
        <w:tabs>
          <w:tab w:leader="none" w:pos="531" w:val="left"/>
        </w:tabs>
        <w:numPr>
          <w:ilvl w:val="0"/>
          <w:numId w:val="1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опорой на компенсаторные возможности обучающихся, необходимость соблюдать офтальмо-гигиенические рекомендации) принципы.</w:t>
      </w:r>
    </w:p>
    <w:p>
      <w:pPr>
        <w:spacing w:after="0" w:line="31"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построена на основе общенациональных ценностей российского общества, таких, как гражданственность, здоровье, природа,</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экологическая культура, безопасность человека и государства. Программа направлена на развитие мотивации и готовности слабовидящих обучающихся повышать свою экологическую грамотность, действовать предусмотрительно, осознанно придерживаться здорового и экологически</w:t>
      </w:r>
    </w:p>
    <w:p>
      <w:pPr>
        <w:spacing w:after="0" w:line="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241</w:t>
      </w:r>
    </w:p>
    <w:p>
      <w:pPr>
        <w:sectPr>
          <w:pgSz w:w="11900" w:h="16838" w:orient="portrait"/>
          <w:cols w:equalWidth="0" w:num="1">
            <w:col w:w="9620"/>
          </w:cols>
          <w:pgMar w:left="1440" w:top="1138" w:right="846" w:bottom="896"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безопасного образа жизни, познавать и ценить природу как источник жизни и духовного развития, информации, красоты, здоровья, материального благополучия; на освоение слабовидящими обучающимися правил собственной безопасности жизнедеятельности (в том числе в предметно-пространственной среде школы).</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разработана с учётом факторов, оказывающих негативное влияние на состояние здоровья слабовидящих обучающихся: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неблагоприятные экологические, социальные и экономические условия;</w:t>
      </w:r>
    </w:p>
    <w:p>
      <w:pPr>
        <w:spacing w:after="0" w:line="26"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факторы риска, имеющие место в образовательных организациях и приводящие к ухудшению здоровья обучающихся (факторы негативного влияния на нарушенное зрение, сохранные анализаторы и др.);</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факторы риска, отражающие трудности пространственной ориентировки при преодолении препятствий в условиях осуществления практической деятельности на суженной сенсорной основе;</w:t>
      </w:r>
    </w:p>
    <w:p>
      <w:pPr>
        <w:spacing w:after="0" w:line="23" w:lineRule="exact"/>
        <w:rPr>
          <w:sz w:val="20"/>
          <w:szCs w:val="20"/>
          <w:color w:val="auto"/>
        </w:rPr>
      </w:pPr>
    </w:p>
    <w:p>
      <w:pPr>
        <w:ind w:left="260" w:right="60" w:firstLine="708"/>
        <w:spacing w:after="0" w:line="349" w:lineRule="auto"/>
        <w:rPr>
          <w:sz w:val="20"/>
          <w:szCs w:val="20"/>
          <w:color w:val="auto"/>
        </w:rPr>
      </w:pPr>
      <w:r>
        <w:rPr>
          <w:rFonts w:ascii="Times New Roman" w:cs="Times New Roman" w:eastAsia="Times New Roman" w:hAnsi="Times New Roman"/>
          <w:sz w:val="28"/>
          <w:szCs w:val="28"/>
          <w:color w:val="auto"/>
        </w:rPr>
        <w:t>отсутствие сознательного отношения обучающихся к своему здоровью, в том числе к нарушенному зрению и другим анализаторам.</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Цель программы: </w:t>
      </w:r>
      <w:r>
        <w:rPr>
          <w:rFonts w:ascii="Times New Roman" w:cs="Times New Roman" w:eastAsia="Times New Roman" w:hAnsi="Times New Roman"/>
          <w:sz w:val="28"/>
          <w:szCs w:val="28"/>
          <w:color w:val="auto"/>
        </w:rPr>
        <w:t>формирование экологической культуры,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здорового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безопасного образа жизни путем расширения и обогащения опыта экологически сообразного и безопасного поведения в социальной и природной среде.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программы выступают:</w:t>
      </w:r>
    </w:p>
    <w:p>
      <w:pPr>
        <w:spacing w:after="0" w:line="175"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формирование элементарных экологических знаний, представлений; формирование представлений о факторах риска для здоровья человека; формирование представлений о факторах риска для нарушенного</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зрения (бесконтрольные физические нагрузки, нерегламентированная зрительная работа, несоблюдение светового режима и др.);</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242</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потребности в использовании средств оптической коррекции, тифлотехнических средств и приемов, облегчающих учебно-познавательную деятельность;</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выполнению правил личной гигиены (в том числе гигиены глаз, выполнение режимных моментов, соблюдение принципов правильного питания);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здоровом образе жизни, и способах его поддерживания;</w:t>
      </w:r>
    </w:p>
    <w:p>
      <w:pPr>
        <w:spacing w:after="0" w:line="28"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color w:val="auto"/>
        </w:rPr>
        <w:t>формирование    представлений    о    возможных    чрезвычайных обстоятельствах и основных правилах поведения в экстремальных ситуациях; формирование  способов  безопасного  поведения  в  различных  видах</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 (учебной, трудовой, спортивной и др.);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бережного отношения к живой и неживой природе;</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воспитание потребности обращаться по любым вопросам, связанным с состоянием здоровья, к медицинским работникам, находящимся в образовательной организации.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Наиболее эффективным путём формирования экологической культуры, здорового и безопасного образа жизни слабовидящих является направляемая</w:t>
      </w:r>
    </w:p>
    <w:p>
      <w:pPr>
        <w:spacing w:after="0" w:line="31" w:lineRule="exact"/>
        <w:rPr>
          <w:sz w:val="20"/>
          <w:szCs w:val="20"/>
          <w:color w:val="auto"/>
        </w:rPr>
      </w:pPr>
    </w:p>
    <w:p>
      <w:pPr>
        <w:jc w:val="both"/>
        <w:ind w:left="260" w:firstLine="2"/>
        <w:spacing w:after="0" w:line="354" w:lineRule="auto"/>
        <w:tabs>
          <w:tab w:leader="none" w:pos="530" w:val="left"/>
        </w:tabs>
        <w:numPr>
          <w:ilvl w:val="0"/>
          <w:numId w:val="1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организуемая взрослыми практическая работа обучающихся с учетом их особых образовательных потребностей, способствующая: практическому освоению ими знаний основ здорового образа жизни; адаптации к предметно-</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пространственной среде образовательной организации; развитию потребности взаимодействия с природной средой; пониманию роли в жизнедеятельности человека режима дня, двигательной активности, правильного питания, выполнения правил личной гигиены (в том числе гигиены глаз), правил использования и хранения средств оптической коррекции.</w:t>
      </w:r>
    </w:p>
    <w:p>
      <w:pPr>
        <w:spacing w:after="0" w:line="1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При реализации программы необходимо учитывать наряду с возрастными особенностями психофизиологические характеристики</w:t>
      </w:r>
    </w:p>
    <w:p>
      <w:pPr>
        <w:jc w:val="center"/>
        <w:ind w:right="-259"/>
        <w:spacing w:after="0" w:line="231" w:lineRule="auto"/>
        <w:rPr>
          <w:sz w:val="20"/>
          <w:szCs w:val="20"/>
          <w:color w:val="auto"/>
        </w:rPr>
      </w:pPr>
      <w:r>
        <w:rPr>
          <w:rFonts w:ascii="Calibri" w:cs="Calibri" w:eastAsia="Calibri" w:hAnsi="Calibri"/>
          <w:sz w:val="22"/>
          <w:szCs w:val="22"/>
          <w:color w:val="auto"/>
        </w:rPr>
        <w:t>243</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слабовидящих обучающихся, их особые образовательные потребности, потенциальные возможности.</w:t>
      </w:r>
    </w:p>
    <w:p>
      <w:pPr>
        <w:spacing w:after="0" w:line="2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Этапы организации работы образовательной организации по реализации программы.</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Работа образовательной организации по реализации программы формирования экологической культуры, здорового и безопасного образа жизни может быть реализована в два этапа.</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Первый этап </w:t>
      </w:r>
      <w:r>
        <w:rPr>
          <w:rFonts w:ascii="Times New Roman" w:cs="Times New Roman" w:eastAsia="Times New Roman" w:hAnsi="Times New Roman"/>
          <w:sz w:val="28"/>
          <w:szCs w:val="28"/>
          <w:color w:val="auto"/>
        </w:rPr>
        <w:t>направлен на анализ состояния и планирование работы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образовательной организации по данному направлению и включает:</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анализ имеющихся в образовательной организации условий, необходимых для реализации программы с учетом особых образовательных потребностей слабовидящих обучающихся;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организацию здоровьесберегающей среды в образовательной организации с учетом особых образовательных потребностей слабовидящих обучающихся (создание безбарьерной предметно-пространственной и социальной среды, строгое соблюдение регламента зрительной работы, физических нагрузок и др.);</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выделение приоритетных направлений работы с учетом типологических и индивидуальных особенностей обучающихся.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Второй этап </w:t>
      </w:r>
      <w:r>
        <w:rPr>
          <w:rFonts w:ascii="Times New Roman" w:cs="Times New Roman" w:eastAsia="Times New Roman" w:hAnsi="Times New Roman"/>
          <w:sz w:val="28"/>
          <w:szCs w:val="28"/>
          <w:color w:val="auto"/>
        </w:rPr>
        <w:t>направлен на реализацию работы по формированию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экологической культуры, здорового и безопасного образа жизни.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Работа с обучающимися включает:</w:t>
      </w:r>
    </w:p>
    <w:p>
      <w:pPr>
        <w:spacing w:after="0" w:line="176" w:lineRule="exact"/>
        <w:rPr>
          <w:sz w:val="20"/>
          <w:szCs w:val="20"/>
          <w:color w:val="auto"/>
        </w:rPr>
      </w:pPr>
    </w:p>
    <w:p>
      <w:pPr>
        <w:jc w:val="both"/>
        <w:ind w:left="260" w:firstLine="139"/>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об экологически сообразном поведении человека в быту и природе;</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предметно-пространственной среды образовательной организации;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организацию и расширение практического опыта экологически сообразного и безопасного взаимодействия обучающихся с природной и социальной средой с использованием всех анализаторов;</w:t>
      </w:r>
    </w:p>
    <w:p>
      <w:pPr>
        <w:jc w:val="center"/>
        <w:ind w:right="-259"/>
        <w:spacing w:after="0" w:line="225" w:lineRule="auto"/>
        <w:rPr>
          <w:sz w:val="20"/>
          <w:szCs w:val="20"/>
          <w:color w:val="auto"/>
        </w:rPr>
      </w:pPr>
      <w:r>
        <w:rPr>
          <w:rFonts w:ascii="Calibri" w:cs="Calibri" w:eastAsia="Calibri" w:hAnsi="Calibri"/>
          <w:sz w:val="22"/>
          <w:szCs w:val="22"/>
          <w:color w:val="auto"/>
        </w:rPr>
        <w:t>244</w:t>
      </w:r>
    </w:p>
    <w:p>
      <w:pPr>
        <w:sectPr>
          <w:pgSz w:w="11900" w:h="16838" w:orient="portrait"/>
          <w:cols w:equalWidth="0" w:num="1">
            <w:col w:w="9620"/>
          </w:cols>
          <w:pgMar w:left="1440" w:top="1138"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и развитие специальных умений, необходимых в процессе взаимодействия обучающихся с природной и социальной средой (умения ориентироваться в знакомом и незнакомом пространстве, в замкнутом, свободном пространстве, умения самообслуживания и др.);</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закрепление полученных знаний и умений на курсах коррекционно-развивающей области, в процессе изучения учебных предметов, во внеурочной и внеклассной работе.</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Реализация указанного направления требует проведения мероприятий, направленных на экологическое просвещение обучающихся, сохранение и укрепление их здоровья, профилактику вредных привычек.</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Работа по формированию экологической культуры, здорового и безопасного образа жизни требует сотрудничества с педагогическими работниками, родителями (законными представителями), которая может реализовываться за счет:</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просветительской работы по вопросам формирования у слабовидящих обучающихся основ экологической культуры, здорового и безопасного образа жизни;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обеспечения педагогических работников, родителей (законных представителей) информационными ресурсами, в том числе необходимой учебно-методической литературой;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привлечения педагогических работников, родителей (законных представителей) к участию в спортивно-оздоровительных, лечебных, природоохранных мероприятиях и др.</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направления реализации программы</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Система работы по формированию экологической культуры, здорового</w:t>
      </w:r>
    </w:p>
    <w:p>
      <w:pPr>
        <w:spacing w:after="0" w:line="174" w:lineRule="exact"/>
        <w:rPr>
          <w:sz w:val="20"/>
          <w:szCs w:val="20"/>
          <w:color w:val="auto"/>
        </w:rPr>
      </w:pPr>
    </w:p>
    <w:p>
      <w:pPr>
        <w:ind w:left="260" w:firstLine="2"/>
        <w:spacing w:after="0" w:line="351" w:lineRule="auto"/>
        <w:tabs>
          <w:tab w:leader="none" w:pos="710" w:val="left"/>
        </w:tabs>
        <w:numPr>
          <w:ilvl w:val="0"/>
          <w:numId w:val="1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безопасного образа жизни предполагает реализацию следующих направлений: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245</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создание экологически безопасной, здоровьесберегающей инфраструктуры, безбарьерной среды для слабовидящего обучающегося в образовательной организации;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организация учебной, внеучебной и внешкольной деятельности с учетом реализации задач по формированию экологической культуры здорового и безопасного образа жизни;</w:t>
      </w:r>
    </w:p>
    <w:p>
      <w:pPr>
        <w:spacing w:after="0" w:line="7" w:lineRule="exact"/>
        <w:rPr>
          <w:sz w:val="20"/>
          <w:szCs w:val="20"/>
          <w:color w:val="auto"/>
        </w:rPr>
      </w:pPr>
    </w:p>
    <w:p>
      <w:pPr>
        <w:ind w:left="980"/>
        <w:spacing w:after="0"/>
        <w:tabs>
          <w:tab w:leader="none" w:pos="2640" w:val="left"/>
          <w:tab w:leader="none" w:pos="6260" w:val="left"/>
          <w:tab w:leader="none" w:pos="7320" w:val="left"/>
          <w:tab w:leader="none" w:pos="7660" w:val="left"/>
          <w:tab w:leader="none" w:pos="8720" w:val="left"/>
        </w:tabs>
        <w:rPr>
          <w:sz w:val="20"/>
          <w:szCs w:val="20"/>
          <w:color w:val="auto"/>
        </w:rPr>
      </w:pPr>
      <w:r>
        <w:rPr>
          <w:rFonts w:ascii="Times New Roman" w:cs="Times New Roman" w:eastAsia="Times New Roman" w:hAnsi="Times New Roman"/>
          <w:sz w:val="28"/>
          <w:szCs w:val="28"/>
          <w:color w:val="auto"/>
        </w:rPr>
        <w:t>организация</w:t>
        <w:tab/>
        <w:t>спортивно-оздоровительной</w:t>
        <w:tab/>
        <w:t>работы</w:t>
        <w:tab/>
        <w:t>с</w:t>
        <w:tab/>
        <w:t>учетом</w:t>
        <w:tab/>
        <w:t>особых</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образовательных потребностей слабовидящих и индивидуальных особенностей обучающихся;</w:t>
      </w:r>
    </w:p>
    <w:p>
      <w:pPr>
        <w:spacing w:after="0" w:line="31"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формирование экологически сообразного поведения в быту и природе; организация лечебно-восстановительной и профилактической работы; организация работы с родителями (законными представителями) и</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другими организациями.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Экологически безопасная, здоровьесберегающая инфраструктура, безбарьерная среда для слабовидящего обучающегося в образовательной организации предполагает:</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соответствие здания и всех его помещений эпидемиологическим требованиям, санитарным и гигиеническим нормам (в том числе нормам освещения для учащихся с нарушенным зрением), нормам пожарной безопасности;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качественного горячего питания обучающихся, в том числе горячих завтраков;</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оснащённость кабинетов, физкультурного зала, спортплощадок необходимым игровым и спортивным оборудованием и инвентарём, адаптированным к особым образовательным потребностям слабовидящих обучающихся;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наличие помещений для медицинского персонала;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наличие оборудованных помещений для формирования у слабовидящих обучающихся специальных умений и навыков, повышающих</w:t>
      </w:r>
    </w:p>
    <w:p>
      <w:pPr>
        <w:jc w:val="center"/>
        <w:ind w:right="-259"/>
        <w:spacing w:after="0" w:line="231" w:lineRule="auto"/>
        <w:rPr>
          <w:sz w:val="20"/>
          <w:szCs w:val="20"/>
          <w:color w:val="auto"/>
        </w:rPr>
      </w:pPr>
      <w:r>
        <w:rPr>
          <w:rFonts w:ascii="Calibri" w:cs="Calibri" w:eastAsia="Calibri" w:hAnsi="Calibri"/>
          <w:sz w:val="22"/>
          <w:szCs w:val="22"/>
          <w:color w:val="auto"/>
        </w:rPr>
        <w:t>246</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их безопасность, способствующих охране здоровья (кабинеты АФК, ритмики, пространственной и социально-бытовой ориентировки);</w:t>
      </w:r>
    </w:p>
    <w:p>
      <w:pPr>
        <w:spacing w:after="0" w:line="12" w:lineRule="exact"/>
        <w:rPr>
          <w:sz w:val="20"/>
          <w:szCs w:val="20"/>
          <w:color w:val="auto"/>
        </w:rPr>
      </w:pPr>
    </w:p>
    <w:p>
      <w:pPr>
        <w:ind w:left="1040"/>
        <w:spacing w:after="0"/>
        <w:tabs>
          <w:tab w:leader="none" w:pos="2240" w:val="left"/>
          <w:tab w:leader="none" w:pos="4160" w:val="left"/>
          <w:tab w:leader="none" w:pos="4620" w:val="left"/>
          <w:tab w:leader="none" w:pos="5760" w:val="left"/>
          <w:tab w:leader="none" w:pos="6260" w:val="left"/>
          <w:tab w:leader="none" w:pos="7840" w:val="left"/>
        </w:tabs>
        <w:rPr>
          <w:sz w:val="20"/>
          <w:szCs w:val="20"/>
          <w:color w:val="auto"/>
        </w:rPr>
      </w:pPr>
      <w:r>
        <w:rPr>
          <w:rFonts w:ascii="Times New Roman" w:cs="Times New Roman" w:eastAsia="Times New Roman" w:hAnsi="Times New Roman"/>
          <w:sz w:val="28"/>
          <w:szCs w:val="28"/>
          <w:color w:val="auto"/>
        </w:rPr>
        <w:t>наличие</w:t>
        <w:tab/>
        <w:t>необходимого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расчёте</w:t>
        <w:tab/>
        <w:t>на</w:t>
        <w:tab/>
        <w:t>количество</w:t>
        <w:tab/>
        <w:t>обучающихся)</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квалифицированного состава специалистов, обеспечивающих оздоровительную работу со слабовидящими обучающимися, способных обеспечить профилактику травм (в том числе психологических), обеспечить их психоэмоциональное благополучие.</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Организация урочной, внеурочной и внешкольной деятельности включает</w:t>
      </w:r>
      <w:r>
        <w:rPr>
          <w:rFonts w:ascii="Times New Roman" w:cs="Times New Roman" w:eastAsia="Times New Roman" w:hAnsi="Times New Roman"/>
          <w:sz w:val="28"/>
          <w:szCs w:val="28"/>
          <w:color w:val="auto"/>
        </w:rPr>
        <w:t>:</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соблюдение гигиенических норм и требований к организации и объёму урочной и внеурочной нагрузки, к организации занятий, предполагающих участие зрения;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методов и методик обучения, адекватных возрастным возможностям, особым образовательным потребностям, индивидуальным возможностям слабовидящих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медицинскими и педагогическими работниками правил взаимодействия в системе координат «слабовидящий-нормально видящий»;</w:t>
      </w:r>
    </w:p>
    <w:p>
      <w:pPr>
        <w:spacing w:after="0" w:line="15" w:lineRule="exact"/>
        <w:rPr>
          <w:sz w:val="20"/>
          <w:szCs w:val="20"/>
          <w:color w:val="auto"/>
        </w:rPr>
      </w:pPr>
    </w:p>
    <w:p>
      <w:pPr>
        <w:ind w:left="980"/>
        <w:spacing w:after="0"/>
        <w:tabs>
          <w:tab w:leader="none" w:pos="3000" w:val="left"/>
          <w:tab w:leader="none" w:pos="4280" w:val="left"/>
          <w:tab w:leader="none" w:pos="5600" w:val="left"/>
          <w:tab w:leader="none" w:pos="6100" w:val="left"/>
          <w:tab w:leader="none" w:pos="7340" w:val="left"/>
          <w:tab w:leader="none" w:pos="9440" w:val="left"/>
        </w:tabs>
        <w:rPr>
          <w:sz w:val="20"/>
          <w:szCs w:val="20"/>
          <w:color w:val="auto"/>
        </w:rPr>
      </w:pPr>
      <w:r>
        <w:rPr>
          <w:rFonts w:ascii="Times New Roman" w:cs="Times New Roman" w:eastAsia="Times New Roman" w:hAnsi="Times New Roman"/>
          <w:sz w:val="28"/>
          <w:szCs w:val="28"/>
          <w:color w:val="auto"/>
        </w:rPr>
        <w:t>необходимость</w:t>
        <w:tab/>
        <w:t>строгого</w:t>
        <w:tab/>
        <w:t>контроля</w:t>
        <w:tab/>
        <w:t>со</w:t>
        <w:tab/>
        <w:t>стороны</w:t>
        <w:tab/>
        <w:t>педагогических</w:t>
        <w:tab/>
        <w:t>и</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медицинских работников состояния нарушенного зрения, психоэмоционального состояния обучающихся;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строгое соблюдение всех требований к использованию технических и тифлотехнических средств обучения в работе с обучающимися, имеющими нарушения зрения, в том числе компьютеров и аудиовизуальных средств;</w:t>
      </w:r>
    </w:p>
    <w:p>
      <w:pPr>
        <w:spacing w:after="0" w:line="21"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осуществление индивидуального контроля соблюдения режима зрительной нагрузки в учебной деятельности, физических нагрузок на занятиях физической культурой, соблюдения слабовидящими обучающимися имеющихся противопоказаний.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спортивно-оздоровительной работы, </w:t>
      </w:r>
      <w:r>
        <w:rPr>
          <w:rFonts w:ascii="Times New Roman" w:cs="Times New Roman" w:eastAsia="Times New Roman" w:hAnsi="Times New Roman"/>
          <w:sz w:val="28"/>
          <w:szCs w:val="28"/>
          <w:color w:val="auto"/>
        </w:rPr>
        <w:t>проводимая под</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контролем медицинских работников, направлена на соблюдение</w:t>
      </w:r>
    </w:p>
    <w:p>
      <w:pPr>
        <w:jc w:val="center"/>
        <w:ind w:right="-259"/>
        <w:spacing w:after="0" w:line="231" w:lineRule="auto"/>
        <w:rPr>
          <w:sz w:val="20"/>
          <w:szCs w:val="20"/>
          <w:color w:val="auto"/>
        </w:rPr>
      </w:pPr>
      <w:r>
        <w:rPr>
          <w:rFonts w:ascii="Calibri" w:cs="Calibri" w:eastAsia="Calibri" w:hAnsi="Calibri"/>
          <w:sz w:val="22"/>
          <w:szCs w:val="22"/>
          <w:color w:val="auto"/>
        </w:rPr>
        <w:t>247</w:t>
      </w:r>
    </w:p>
    <w:p>
      <w:pPr>
        <w:sectPr>
          <w:pgSz w:w="11900" w:h="16838" w:orient="portrait"/>
          <w:cols w:equalWidth="0" w:num="1">
            <w:col w:w="9620"/>
          </w:cols>
          <w:pgMar w:left="1440" w:top="1138"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оптимального двигательного режима, повышение адаптационных возможностей, сохранение и укрепление здоровья обучающихся с учетом особых образовательных потребностей слабовидящих и индивидуальных особенностей обучающихся и включает:</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физическое развитие слабовидящих обучающихся на уроках физкультуры, занятиях адаптивной физической культурой, ритмикой с учетом имеющихся у обучающихся противопоказаний;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часа активных движений (динамической паузы между 3-4 уроками);</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организацию динамических перемен, физкультминуток на уроках, способствующих поддержанию работоспособности, снятию мышечного напряжения (мышц рук, кистей, спины и шеи), обеспечивающих профилактику зрительного утомления, способствующих эмоциональной разгрузке и повышению двигательной активности, психоэмоционального тонуса;</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 (дней спорта, соревнований, спартакиад, олимпиад, походов и др.).</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Формирование экологически сообразного поведения в быту и природе </w:t>
      </w:r>
      <w:r>
        <w:rPr>
          <w:rFonts w:ascii="Times New Roman" w:cs="Times New Roman" w:eastAsia="Times New Roman" w:hAnsi="Times New Roman"/>
          <w:sz w:val="28"/>
          <w:szCs w:val="28"/>
          <w:color w:val="auto"/>
        </w:rPr>
        <w:t>предусматривает</w:t>
      </w:r>
      <w:r>
        <w:rPr>
          <w:rFonts w:ascii="Times New Roman" w:cs="Times New Roman" w:eastAsia="Times New Roman" w:hAnsi="Times New Roman"/>
          <w:sz w:val="28"/>
          <w:szCs w:val="28"/>
          <w:i w:val="1"/>
          <w:iCs w:val="1"/>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проведение внеурочных мероприятий по ознакомлению с объектами</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(природоведческие экскурсии, тематические прогулки, трудовая деятельность, походы);</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непосредственного контакта с объектами живой и неживой природы;</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проведение мероприятий, закрепляющих экологически сообразное поведение обучающихся в социальной и природной среде.</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248</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лечебно-восстановительной и профилактической работы </w:t>
      </w:r>
      <w:r>
        <w:rPr>
          <w:rFonts w:ascii="Times New Roman" w:cs="Times New Roman" w:eastAsia="Times New Roman" w:hAnsi="Times New Roman"/>
          <w:sz w:val="28"/>
          <w:szCs w:val="28"/>
          <w:color w:val="auto"/>
        </w:rPr>
        <w:t>предусматривает:</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медицинскую реабилитацию, направленную на коррекцию и поддержание функций органа зрения, улучшение зрения или принятие мер по сохранению нарушенного зрения, предотвращение рецидивов заболеваний, ухудшающих зрение;</w:t>
      </w:r>
    </w:p>
    <w:p>
      <w:pPr>
        <w:spacing w:after="0" w:line="22" w:lineRule="exact"/>
        <w:rPr>
          <w:sz w:val="20"/>
          <w:szCs w:val="20"/>
          <w:color w:val="auto"/>
        </w:rPr>
      </w:pPr>
    </w:p>
    <w:p>
      <w:pPr>
        <w:jc w:val="right"/>
        <w:ind w:left="260"/>
        <w:spacing w:after="0" w:line="356" w:lineRule="auto"/>
        <w:rPr>
          <w:sz w:val="20"/>
          <w:szCs w:val="20"/>
          <w:color w:val="auto"/>
        </w:rPr>
      </w:pPr>
      <w:r>
        <w:rPr>
          <w:rFonts w:ascii="Times New Roman" w:cs="Times New Roman" w:eastAsia="Times New Roman" w:hAnsi="Times New Roman"/>
          <w:sz w:val="28"/>
          <w:szCs w:val="28"/>
          <w:color w:val="auto"/>
        </w:rPr>
        <w:t>контроль соблюдения офтальмо-гигиенических условий (в том числе учет противопоказаний) воспитания и обучения слабовидящих обучающихся; неукоснительный  контроль  выполнения  лечебных  рекомендаций  и организации жизнедеятельности обучающегося в соответствии с задачами и</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этапом медицинской реабилитации;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мероприятия, способствующие развитию и совершенствованию зрительного анализатора, улучшению питания глаз, укреплению склеры и мышц глаз (рацион питания полезный для глаз, освоение и систематическое выполнение учащимся комплексов упражнений для глаз);</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педагогические мероприятия, направленные на укрепление физического и психического здоровья обучающегося, поддержание его психоэмоционального тонуса;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у обучающихся и их родителей (законных представителей) сознательного отношения к охране зрения;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психолого-медико-педагогического сопровождения обучающегося с нарушенным зрением в учебном процессе.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Работа с родителями (законными представителями) </w:t>
      </w:r>
      <w:r>
        <w:rPr>
          <w:rFonts w:ascii="Times New Roman" w:cs="Times New Roman" w:eastAsia="Times New Roman" w:hAnsi="Times New Roman"/>
          <w:sz w:val="28"/>
          <w:szCs w:val="28"/>
          <w:color w:val="auto"/>
        </w:rPr>
        <w:t>включает:</w:t>
      </w:r>
    </w:p>
    <w:p>
      <w:pPr>
        <w:spacing w:after="0" w:line="17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(законных представителей) по вопросам включения слабовидящего обучающегося в чувственно-практическое взаимодействие с окружающим социумом, природной средой;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(законных представителей) по вопросам поддержания и укрепления здоровья</w:t>
      </w:r>
    </w:p>
    <w:p>
      <w:pPr>
        <w:jc w:val="center"/>
        <w:ind w:right="-259"/>
        <w:spacing w:after="0" w:line="231" w:lineRule="auto"/>
        <w:rPr>
          <w:sz w:val="20"/>
          <w:szCs w:val="20"/>
          <w:color w:val="auto"/>
        </w:rPr>
      </w:pPr>
      <w:r>
        <w:rPr>
          <w:rFonts w:ascii="Calibri" w:cs="Calibri" w:eastAsia="Calibri" w:hAnsi="Calibri"/>
          <w:sz w:val="22"/>
          <w:szCs w:val="22"/>
          <w:color w:val="auto"/>
        </w:rPr>
        <w:t>249</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обучающегося, в том числе охраны и развития нарушенного зрения, коррекции его физического развития;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организацию совместной работы педагогов и родителей (законных представителей) по проведению спортивных соревнований, дней здоровья, занятий по профилактике вредных привычек и др.</w:t>
      </w:r>
    </w:p>
    <w:p>
      <w:pPr>
        <w:spacing w:after="0" w:line="25" w:lineRule="exact"/>
        <w:rPr>
          <w:sz w:val="20"/>
          <w:szCs w:val="20"/>
          <w:color w:val="auto"/>
        </w:rPr>
      </w:pPr>
    </w:p>
    <w:p>
      <w:pPr>
        <w:jc w:val="both"/>
        <w:ind w:left="260" w:firstLine="710"/>
        <w:spacing w:after="0" w:line="354" w:lineRule="auto"/>
        <w:tabs>
          <w:tab w:leader="none" w:pos="1385" w:val="left"/>
        </w:tabs>
        <w:numPr>
          <w:ilvl w:val="0"/>
          <w:numId w:val="1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качестве </w:t>
      </w:r>
      <w:r>
        <w:rPr>
          <w:rFonts w:ascii="Times New Roman" w:cs="Times New Roman" w:eastAsia="Times New Roman" w:hAnsi="Times New Roman"/>
          <w:sz w:val="28"/>
          <w:szCs w:val="28"/>
          <w:b w:val="1"/>
          <w:bCs w:val="1"/>
          <w:i w:val="1"/>
          <w:iCs w:val="1"/>
          <w:color w:val="auto"/>
        </w:rPr>
        <w:t>планируемых результатов</w:t>
      </w:r>
      <w:r>
        <w:rPr>
          <w:rFonts w:ascii="Times New Roman" w:cs="Times New Roman" w:eastAsia="Times New Roman" w:hAnsi="Times New Roman"/>
          <w:sz w:val="28"/>
          <w:szCs w:val="28"/>
          <w:color w:val="auto"/>
        </w:rPr>
        <w:t xml:space="preserve"> освоения слабовидящими обучающимися программы экологической культуры, здорового и безопасного образа жизни выступают:</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сформированность элементарных экологических знаний, представлений;</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 факторах риска для здоровья человека, для нарушенного зрения (бесконтрольные физические нагрузки, нерегламентированная зрительная работа, обострение хронических заболеваний);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использованию тифлотехнических средств и приемов, облегчающих учебно-познавательную деятельность;</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выполнению правил личной гигиены (в том числе гигиены глаз), использованию средств оптической коррекции;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элементарных представлений о здоровом образе жизни, и способах его поддерживания;</w:t>
      </w:r>
    </w:p>
    <w:p>
      <w:pPr>
        <w:spacing w:after="0" w:line="28"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   возможных   чрезвычайных обстоятельствах и основных правилах поведения в экстремальных ситуациях; сформированность способов безопасного поведения в различных видах</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 (учебной, трудовой, спортивной и др.);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бережного отношения к живой и неживой природе;</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воспитание потребности обращаться по любым вопросам, связанным с состоянием здоровья, к медицинским работникам, находящимся в образовательной организации.</w:t>
      </w:r>
    </w:p>
    <w:p>
      <w:pPr>
        <w:jc w:val="center"/>
        <w:ind w:right="-259"/>
        <w:spacing w:after="0" w:line="225" w:lineRule="auto"/>
        <w:rPr>
          <w:sz w:val="20"/>
          <w:szCs w:val="20"/>
          <w:color w:val="auto"/>
        </w:rPr>
      </w:pPr>
      <w:r>
        <w:rPr>
          <w:rFonts w:ascii="Calibri" w:cs="Calibri" w:eastAsia="Calibri" w:hAnsi="Calibri"/>
          <w:sz w:val="22"/>
          <w:szCs w:val="22"/>
          <w:color w:val="auto"/>
        </w:rPr>
        <w:t>250</w:t>
      </w:r>
    </w:p>
    <w:p>
      <w:pPr>
        <w:sectPr>
          <w:pgSz w:w="11900" w:h="16838" w:orient="portrait"/>
          <w:cols w:equalWidth="0" w:num="1">
            <w:col w:w="9620"/>
          </w:cols>
          <w:pgMar w:left="1440" w:top="1138" w:right="846" w:bottom="897" w:gutter="0" w:footer="0" w:header="0"/>
        </w:sectPr>
      </w:pPr>
    </w:p>
    <w:p>
      <w:pPr>
        <w:ind w:left="260" w:firstLine="710"/>
        <w:spacing w:after="0" w:line="351" w:lineRule="auto"/>
        <w:tabs>
          <w:tab w:leader="none" w:pos="1332" w:val="left"/>
        </w:tabs>
        <w:numPr>
          <w:ilvl w:val="0"/>
          <w:numId w:val="1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обобщенных результатов реализации программы могут выступать следующие показатели: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динамика показателей здоровья обучающихся (общего показателя здоровья, состояния зрительной системы и др.);</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динамика травматизма, связанного как с несоответствием образовательной среды образовательной организации с точки зрения её безопасности (случаи травматизма), так и низким уровнем развития у обучающихся умений и навыков безопасного поведения в социальной и природной среде;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динамика показателей количества пропусков по болезни и др.</w:t>
      </w:r>
    </w:p>
    <w:p>
      <w:pPr>
        <w:spacing w:after="0" w:line="28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8"/>
          <w:szCs w:val="28"/>
          <w:b w:val="1"/>
          <w:bCs w:val="1"/>
          <w:color w:val="auto"/>
        </w:rPr>
        <w:t>3.2.5. Программа коррекционной работы</w:t>
      </w:r>
    </w:p>
    <w:p>
      <w:pPr>
        <w:spacing w:after="0" w:line="1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программы коррекционной работы выступает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слабовидящим обучающимся помощи в освоении АООП НОО, коррекции недостатков в физическом и (или) психическом развитии обучающихся, их социальной адаптации.</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Задачами программы выступают:</w:t>
      </w:r>
    </w:p>
    <w:p>
      <w:pPr>
        <w:spacing w:after="0" w:line="17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создание образовательной среды, обеспечивающей максимально благоприятные условия для личностного развития каждого слабовидящего обучающегося;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формирования у слабовидящих умений и навыков, способствующих их социальной адаптации и интеграции;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профилактика возникновения вторичных отклонений в развитии, коррекция физического развития;</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оптимизация процесса освоения слабовидящими АООП НОО; оказание педагогическим работникам, родителям (законным</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представителям) консультативной помощи по вопросам обучения и воспитания слабовидящих.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направлена на:</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8"/>
          <w:szCs w:val="28"/>
          <w:color w:val="auto"/>
        </w:rPr>
        <w:t>выявление особых образовательных потребностей обучающихся;</w:t>
      </w:r>
    </w:p>
    <w:p>
      <w:pPr>
        <w:spacing w:after="0" w:line="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251</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реализацию курсов коррекционно-развивающей области и осуществление индивидуальной коррекционной работы с обучающимися, имеющими индивидуальные особые образовательные потребности;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корректировку организационно-содержательных характеристик программы коррекционной работы с учетом результатов диагностических исследований;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повышение компетентности всех участников образовательного процесса, включая родителей (законных представителей) по вопросам воспитания и обучения слабовидящих.</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предусматривает:</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проведение обследования слабовидящих обучающихся с целью выявления особых образовательных (в том числе и индивидуальных) потребностей и имеющихся у них трудностей адаптации к условиям образовательной организации;</w:t>
      </w:r>
    </w:p>
    <w:p>
      <w:pPr>
        <w:spacing w:after="0" w:line="20" w:lineRule="exact"/>
        <w:rPr>
          <w:sz w:val="20"/>
          <w:szCs w:val="20"/>
          <w:color w:val="auto"/>
        </w:rPr>
      </w:pPr>
    </w:p>
    <w:p>
      <w:pPr>
        <w:jc w:val="both"/>
        <w:ind w:left="260" w:firstLine="778"/>
        <w:spacing w:after="0" w:line="355" w:lineRule="auto"/>
        <w:rPr>
          <w:sz w:val="20"/>
          <w:szCs w:val="20"/>
          <w:color w:val="auto"/>
        </w:rPr>
      </w:pPr>
      <w:r>
        <w:rPr>
          <w:rFonts w:ascii="Times New Roman" w:cs="Times New Roman" w:eastAsia="Times New Roman" w:hAnsi="Times New Roman"/>
          <w:sz w:val="28"/>
          <w:szCs w:val="28"/>
          <w:color w:val="auto"/>
        </w:rPr>
        <w:t>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осуществление мероприятий, способствующих социальной адаптации и интеграции слабовидящих обучающихся;</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осуществление текущей диагностики, позволяющей получать информацию о состоянии психоэмоционального статуса обучающихся, продвижении слабовидящих в овладении специальными знаниями, умениями и навыками;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корректирование программы коррекционной работы с учетом результатов диагностических исследований;</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252</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обеспечение непрерывности коррекционной поддержки обучающихся в образовательном процессе и в повседневной жизни;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оценку достижения планируемых результатов обучающихся в освоении курсов коррекционно-развивающей области.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Направления коррекционной работы и их содержание</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со слабовидящими обучающимися включает в себя взаимосвязанные направления работы, отражающие ее основное содержание.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w:t>
      </w:r>
      <w:r>
        <w:rPr>
          <w:rFonts w:ascii="Times New Roman" w:cs="Times New Roman" w:eastAsia="Times New Roman" w:hAnsi="Times New Roman"/>
          <w:sz w:val="28"/>
          <w:szCs w:val="28"/>
          <w:i w:val="1"/>
          <w:iCs w:val="1"/>
          <w:color w:val="auto"/>
        </w:rPr>
        <w:t>иагностическое направление</w:t>
      </w:r>
      <w:r>
        <w:rPr>
          <w:rFonts w:ascii="Times New Roman" w:cs="Times New Roman" w:eastAsia="Times New Roman" w:hAnsi="Times New Roman"/>
          <w:sz w:val="28"/>
          <w:szCs w:val="28"/>
          <w:color w:val="auto"/>
        </w:rPr>
        <w:t xml:space="preserve"> предполагает как проведение диагностических процедур, так и анализ их результатов с целью учета полученных данных в организации и реализации коррекционной работы и реализуется посредством:</w:t>
      </w:r>
    </w:p>
    <w:p>
      <w:pPr>
        <w:spacing w:after="0" w:line="22" w:lineRule="exact"/>
        <w:rPr>
          <w:sz w:val="20"/>
          <w:szCs w:val="20"/>
          <w:color w:val="auto"/>
        </w:rPr>
      </w:pPr>
    </w:p>
    <w:p>
      <w:pPr>
        <w:jc w:val="both"/>
        <w:ind w:left="260" w:firstLine="70"/>
        <w:spacing w:after="0" w:line="351" w:lineRule="auto"/>
        <w:rPr>
          <w:sz w:val="20"/>
          <w:szCs w:val="20"/>
          <w:color w:val="auto"/>
        </w:rPr>
      </w:pPr>
      <w:r>
        <w:rPr>
          <w:rFonts w:ascii="Times New Roman" w:cs="Times New Roman" w:eastAsia="Times New Roman" w:hAnsi="Times New Roman"/>
          <w:sz w:val="28"/>
          <w:szCs w:val="28"/>
          <w:color w:val="auto"/>
        </w:rPr>
        <w:t>изучения и анализа данных, представленных психолого-медико-педагогической комиссией на каждого обучающегося;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изучения социальной ситуации развития и условий семейного воспитания слабовидящего обучающегося;</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наблюдения за обучающимся с целью выявления трудностей адаптации к условиям образовательной организации;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проведения обследования слабовидящих обучающихся с целью выявления особых образовательных (в том числе и индивидуальных) потребностей;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осуществления текущей диагностики, позволяющей получать информацию о состоянии психоэмоционального статуса обучающихся, о их продвижении в овладении специальными знаниями, умениями и навыками;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мониторинга достижений планируемых результатов обучающихся в освоении курсов коррекционно-развивающей области.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Коррекционно-развивающее направление </w:t>
      </w:r>
      <w:r>
        <w:rPr>
          <w:rFonts w:ascii="Times New Roman" w:cs="Times New Roman" w:eastAsia="Times New Roman" w:hAnsi="Times New Roman"/>
          <w:sz w:val="28"/>
          <w:szCs w:val="28"/>
          <w:color w:val="auto"/>
        </w:rPr>
        <w:t>предполагает обеспечение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благоприятных условий для личностного развития каждого обучающегося, овладение специальными знаниями, умениями и навыками, необходимыми</w:t>
      </w:r>
    </w:p>
    <w:p>
      <w:pPr>
        <w:jc w:val="center"/>
        <w:ind w:right="-259"/>
        <w:spacing w:after="0" w:line="225" w:lineRule="auto"/>
        <w:rPr>
          <w:sz w:val="20"/>
          <w:szCs w:val="20"/>
          <w:color w:val="auto"/>
        </w:rPr>
      </w:pPr>
      <w:r>
        <w:rPr>
          <w:rFonts w:ascii="Calibri" w:cs="Calibri" w:eastAsia="Calibri" w:hAnsi="Calibri"/>
          <w:sz w:val="22"/>
          <w:szCs w:val="22"/>
          <w:color w:val="auto"/>
        </w:rPr>
        <w:t>253</w:t>
      </w:r>
    </w:p>
    <w:p>
      <w:pPr>
        <w:sectPr>
          <w:pgSz w:w="11900" w:h="16838" w:orient="portrait"/>
          <w:cols w:equalWidth="0" w:num="1">
            <w:col w:w="9620"/>
          </w:cols>
          <w:pgMar w:left="1440" w:top="1138" w:right="846" w:bottom="897"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для социальной адаптации и интеграции, коррекцию недостатков физического развития, что реализуется посредством:</w:t>
      </w:r>
    </w:p>
    <w:p>
      <w:pPr>
        <w:spacing w:after="0" w:line="26"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создания образовательной среды, способствующей личностному развитию каждого обучающегося;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обогащения чувственного опыта, активного и систематического включения в деятельность слабовидящих обучающихся всех анализаторов;</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проведения групповой коррекционной работы посредством реализации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курсов коррекционно-развивающей области («Ритмика», «АФК», «Социально-бытовая ориентировка», «Пространственная ориентировка», «Развитие зрительного восприятия», «Развитие коммуникативной деятельности») с учетом особых образовательных потребностей обучающихся;</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проведения индивидуальной коррекционной работы с обучающимися, имеющими наряду с типологическими индивидуальные особые образовательные потребности;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закрепления сформированных в процессе групповой и индивидуальной коррекционной работы знаний, развития умений, способов деятельности в урочной, внеурочной и внешкольной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реализации мероприятий, способствующих социальной адаптации и интеграции слабовидящих обучающихся;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корректирования программы коррекционной работы с учетом результатов диагностических исследований;</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реализации комплексных (с учетом данных, полученных от различных специалистов) рекомендаций по вопросам обучения и воспитания слабовидящего обучающегося.</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Консультативное направление </w:t>
      </w:r>
      <w:r>
        <w:rPr>
          <w:rFonts w:ascii="Times New Roman" w:cs="Times New Roman" w:eastAsia="Times New Roman" w:hAnsi="Times New Roman"/>
          <w:sz w:val="28"/>
          <w:szCs w:val="28"/>
          <w:color w:val="auto"/>
        </w:rPr>
        <w:t>обеспечивает непрерывность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коррекционной поддержки обучающихся в образовательном процессе и повседневной жизни, что реализуется посредством:</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254</w:t>
      </w:r>
    </w:p>
    <w:p>
      <w:pPr>
        <w:sectPr>
          <w:pgSz w:w="11900" w:h="16838" w:orient="portrait"/>
          <w:cols w:equalWidth="0" w:num="1">
            <w:col w:w="9620"/>
          </w:cols>
          <w:pgMar w:left="1440" w:top="1138" w:right="846" w:bottom="896" w:gutter="0" w:footer="0" w:header="0"/>
        </w:sect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взаимодейстия с родителями (законными представителями) по вопросам обучения и воспитания слабовидящих (в том числе и по вопросам создания необходимых офтальмо-гигиенических условий для обучения и воспитания слабовидящих обучающихся);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проведения специалистами (медицинскими работниками, психологами, учителями-дефектологами) консультаций для педагогических работников по вопросам организации и содержания коррекционной поддержки слабовидящих обучающихся;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разработки комплексных (с учетом данных, полученных от различных специалистов) рекомендаций по удовлетворению особых образовательных (в том числе и индивидуальных) потребностей слабовидящего обучающегося и</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оказание консультативной поддержки родителям (законным представителям), педагогическим работникам в их реализации.</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Информационно-просветительское направление </w:t>
      </w:r>
      <w:r>
        <w:rPr>
          <w:rFonts w:ascii="Times New Roman" w:cs="Times New Roman" w:eastAsia="Times New Roman" w:hAnsi="Times New Roman"/>
          <w:sz w:val="28"/>
          <w:szCs w:val="28"/>
          <w:color w:val="auto"/>
        </w:rPr>
        <w:t>направлено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повышение компетентности всех участников образовательного процесса по вопросам воспитания и обучения слабовидящих обучающих, что реализуется посредством вооружения педагогических работников и родителей (законных представителей) необходимыми знаниями и умениями. Реализация данного направления предусматривает использование различных форм работы: лекций, бесед, тренингов, семинаров и др.</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Планируемыми результатами </w:t>
      </w:r>
      <w:r>
        <w:rPr>
          <w:rFonts w:ascii="Times New Roman" w:cs="Times New Roman" w:eastAsia="Times New Roman" w:hAnsi="Times New Roman"/>
          <w:sz w:val="28"/>
          <w:szCs w:val="28"/>
          <w:color w:val="auto"/>
        </w:rPr>
        <w:t>освоения программы коррекционной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работы выступают:</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образовательной среды, повышение возможностей в пространственной и социально-бытовой ориентировке;</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совершенствование навыков ориентировки в микропространстве и формирование умений в ориентировке в макропространстве;</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расширение круга предметно-практических умений и навыков; использование в учебной деятельности и повседневной жизни всех</w:t>
      </w:r>
    </w:p>
    <w:p>
      <w:pPr>
        <w:spacing w:after="0" w:line="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8"/>
          <w:szCs w:val="28"/>
          <w:color w:val="auto"/>
        </w:rPr>
        <w:t>анализаторов, средств оптической коррекции и тифлотехнических средств;</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255</w:t>
      </w:r>
    </w:p>
    <w:p>
      <w:pPr>
        <w:sectPr>
          <w:pgSz w:w="11900" w:h="16838" w:orient="portrait"/>
          <w:cols w:equalWidth="0" w:num="1">
            <w:col w:w="9620"/>
          </w:cols>
          <w:pgMar w:left="1440" w:top="1138" w:right="846" w:bottom="896"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освоенных ориентировочных умений и навыков в новых (нестандартных) ситуациях;</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 адекватно оценивать свои зрительные возможности и учитывать их в учебно-познавательной деятельности и повседневной жизни;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осуществление учебно-познавательной деятельности с учетом имеющихся противопоказаний и ограничений;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эффективными компенсаторными способами учебно-познавательной и предметно-практической деятельности;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сформированность самостоятельности в учебной деятельности и повседневной жизни;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повышение познавательной и социальной активности;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навыков сотрудничества со взрослыми и сверстниками, не имеющими ограничений по возможностям здоровья, в различных социальных ситуациях;</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вербальными и невербальными средствами общения;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представлений о широком социуме;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освоение педагогическими работниками, родителями (законными представителями) знаний о консультативной помощи по вопросам обучения и воспитания слабовидящих.</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Механизм взаимодействия специалистов по реализации программы коррекционной работы.</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Основой реализации механизма взаимодействия специалистов, работающих в образовательной организации по реализации программы коррекционной работы выступает компелексный междисциплинарный подход. Данный подход предполагает при разработке организационно-содержательных характеристик коррекционной работы учет данных:</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комплексного обследования обучающегося всеми специалистами (медицинскими работниками, психологами, педагогами);</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256</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всестороннего и целостного (исследование познавательной деятельности, состояния эмоционально-волевой сферы, поведения обучающегося) изучения слабовидящего.</w:t>
      </w:r>
    </w:p>
    <w:p>
      <w:pPr>
        <w:spacing w:after="0" w:line="21" w:lineRule="exact"/>
        <w:rPr>
          <w:sz w:val="20"/>
          <w:szCs w:val="20"/>
          <w:color w:val="auto"/>
        </w:rPr>
      </w:pPr>
    </w:p>
    <w:p>
      <w:pPr>
        <w:jc w:val="both"/>
        <w:ind w:left="260" w:right="140" w:firstLine="708"/>
        <w:spacing w:after="0" w:line="358" w:lineRule="auto"/>
        <w:rPr>
          <w:sz w:val="20"/>
          <w:szCs w:val="20"/>
          <w:color w:val="auto"/>
        </w:rPr>
      </w:pPr>
      <w:r>
        <w:rPr>
          <w:rFonts w:ascii="Times New Roman" w:cs="Times New Roman" w:eastAsia="Times New Roman" w:hAnsi="Times New Roman"/>
          <w:sz w:val="28"/>
          <w:szCs w:val="28"/>
          <w:color w:val="auto"/>
        </w:rPr>
        <w:t>Эффективность механизма взаимодействия специалистов по реализации программы коррекционной работы слабовидящих обучающихся во многом зависит от уровня развития социального партнерства. Социальное партнерство предполагает сотрудничество с образовательными организациями, различными организациями (государственными и негосударственными) и ведомствами, занимающимися вопросами образования и семьи; общественными организациями инвалидов и родительскими ассоциациями, родительской общественностью.</w:t>
      </w:r>
    </w:p>
    <w:p>
      <w:pPr>
        <w:spacing w:after="0" w:line="13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8"/>
          <w:szCs w:val="28"/>
          <w:b w:val="1"/>
          <w:bCs w:val="1"/>
          <w:color w:val="auto"/>
        </w:rPr>
        <w:t>3.2.6. Программа внеурочной деятельности</w:t>
      </w:r>
    </w:p>
    <w:p>
      <w:pPr>
        <w:spacing w:after="0" w:line="1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организации внеурочной деятельности является создание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условий для достижения слабовидящими обучающимися необходимого для жизни в обществе социального опыта и формирования принимаемой обществом системы ценностей с учётом их возрастных и индивидуальных особенностей.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организации внеурочной деятельности является:</w:t>
      </w:r>
    </w:p>
    <w:p>
      <w:pPr>
        <w:spacing w:after="0" w:line="163" w:lineRule="exact"/>
        <w:rPr>
          <w:sz w:val="20"/>
          <w:szCs w:val="20"/>
          <w:color w:val="auto"/>
        </w:rPr>
      </w:pPr>
    </w:p>
    <w:p>
      <w:pPr>
        <w:ind w:left="980"/>
        <w:spacing w:after="0"/>
        <w:tabs>
          <w:tab w:leader="none" w:pos="4020" w:val="left"/>
          <w:tab w:leader="none" w:pos="6000" w:val="left"/>
        </w:tabs>
        <w:rPr>
          <w:sz w:val="20"/>
          <w:szCs w:val="20"/>
          <w:color w:val="auto"/>
        </w:rPr>
      </w:pPr>
      <w:r>
        <w:rPr>
          <w:rFonts w:ascii="Times New Roman" w:cs="Times New Roman" w:eastAsia="Times New Roman" w:hAnsi="Times New Roman"/>
          <w:sz w:val="28"/>
          <w:szCs w:val="28"/>
          <w:color w:val="auto"/>
        </w:rPr>
        <w:t>обеспечение  адаптации</w:t>
        <w:tab/>
        <w:t>слабовидящего</w:t>
        <w:tab/>
        <w:t>обучающегося  к  школьному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обучению;</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оптимизация учебной нагрузки, учет возрастных и индивидуальных особенностей, особых образовательных потребностей слабовидящих обучающихся;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улучшение условий для развития слабовидящего обучающегося; содействие развитию индивидуальности обучающегося; нравственного, эмоционального, волевого компонентов мировоззрения; познавательного</w:t>
      </w:r>
    </w:p>
    <w:p>
      <w:pPr>
        <w:spacing w:after="0" w:line="22" w:lineRule="exact"/>
        <w:rPr>
          <w:sz w:val="20"/>
          <w:szCs w:val="20"/>
          <w:color w:val="auto"/>
        </w:r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интереса; потребности к самообразованию и творчеству; целеустремленности, аккуратности;</w:t>
      </w:r>
    </w:p>
    <w:p>
      <w:pPr>
        <w:spacing w:after="0" w:line="3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257</w:t>
      </w:r>
    </w:p>
    <w:p>
      <w:pPr>
        <w:sectPr>
          <w:pgSz w:w="11900" w:h="16838" w:orient="portrait"/>
          <w:cols w:equalWidth="0" w:num="1">
            <w:col w:w="9620"/>
          </w:cols>
          <w:pgMar w:left="1440" w:top="1138" w:right="846" w:bottom="896"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у слабовидящих обучающихся потребности в продуктивной, социально-одобряемой деятельности, положительной «Я - концепции», которая характеризуется: уверенностью в доброжелательном отношении к ним других людей, убеждённостью в успешном овладении ими тем или иным видом деятельности, чувством собственной значимости;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личности обучающихся, коррекция нарушений развития и профилактика возникновения вторичных отклонений.</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Совершенствование и развитие содержания, организационных форм реализации внеурочной деятельности слабовидящих обучающихся будут осуществляться более эффективно при соблюдении общих (гуманистическая направленность, системность, вариативность, добровольность, успешность, социальная значимость) и специальных принципов (учет особых образовательных потребностей, опора на все анализаторы, осуществление воспитания в процессе предметно-практической деятельности, развитие духовно-нравственных чувств и представлений за счет создания условий, максимально приближенных к реальной жизни) и др.</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с обучающимися, не имеющими ограничений по возможностям здоровья, с представителями различных организаций.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Спортивно-оздоровительное направление предполагает:</w:t>
      </w:r>
    </w:p>
    <w:p>
      <w:pPr>
        <w:spacing w:after="0" w:line="160" w:lineRule="exact"/>
        <w:rPr>
          <w:sz w:val="20"/>
          <w:szCs w:val="20"/>
          <w:color w:val="auto"/>
        </w:rPr>
      </w:pPr>
    </w:p>
    <w:p>
      <w:pPr>
        <w:ind w:left="980"/>
        <w:spacing w:after="0"/>
        <w:tabs>
          <w:tab w:leader="none" w:pos="2900" w:val="left"/>
          <w:tab w:leader="none" w:pos="4020" w:val="left"/>
          <w:tab w:leader="none" w:pos="6120" w:val="left"/>
          <w:tab w:leader="none" w:pos="6460" w:val="left"/>
          <w:tab w:leader="none" w:pos="7740" w:val="left"/>
          <w:tab w:leader="none" w:pos="8180" w:val="left"/>
        </w:tabs>
        <w:rPr>
          <w:sz w:val="20"/>
          <w:szCs w:val="20"/>
          <w:color w:val="auto"/>
        </w:rPr>
      </w:pPr>
      <w:r>
        <w:rPr>
          <w:rFonts w:ascii="Times New Roman" w:cs="Times New Roman" w:eastAsia="Times New Roman" w:hAnsi="Times New Roman"/>
          <w:sz w:val="28"/>
          <w:szCs w:val="28"/>
          <w:color w:val="auto"/>
        </w:rPr>
        <w:t>формирование</w:t>
        <w:tab/>
        <w:t>чувства</w:t>
        <w:tab/>
        <w:t>сопричастности</w:t>
        <w:tab/>
        <w:t>и</w:t>
        <w:tab/>
        <w:t>гордости</w:t>
        <w:tab/>
        <w:t>за</w:t>
      </w:r>
      <w:r>
        <w:rPr>
          <w:sz w:val="20"/>
          <w:szCs w:val="20"/>
          <w:color w:val="auto"/>
        </w:rPr>
        <w:tab/>
      </w:r>
      <w:r>
        <w:rPr>
          <w:rFonts w:ascii="Times New Roman" w:cs="Times New Roman" w:eastAsia="Times New Roman" w:hAnsi="Times New Roman"/>
          <w:sz w:val="27"/>
          <w:szCs w:val="27"/>
          <w:color w:val="auto"/>
        </w:rPr>
        <w:t>спортивные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достижения наших соотечественников;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258</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ориентацию на понимание причин успеха/неуспеха в спортивно-оздоровительной деятельности, на понимание оценок учителей, сверстников, родителей;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ценностного отношения к здоровью и здоровому образу жизни;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к максимально возможной физической, социально-бытовой</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активности и независимости; стремление к физическому совершенствованию;</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стремление к проявлению волевых усилий, к преодолению трудностей, к достижению конкретного результата;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к реализации основ здорового образа жизни, к здоровьесберегающему поведению.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Духовно-нравственное направление предполагает:</w:t>
      </w:r>
    </w:p>
    <w:p>
      <w:pPr>
        <w:spacing w:after="0" w:line="17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давать нравственную оценку своим и чужим поступкам, стремления к выполнению моральных норм;</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трудолюбия, положительного отношения к учению, труду, жизни;</w:t>
      </w:r>
    </w:p>
    <w:p>
      <w:pPr>
        <w:spacing w:after="0" w:line="29"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любознательности и бережного отношения к живой и неживой природе;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и чувств;</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способность к оценке своего участия во внеурочной деятельности; способность к оценке как собственных поступков, так и поступков</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окружающих людей;</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этических чувств — стыда, вины, совести как регуляторов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морального поведения;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понимание чувств других людей и сопереживание им;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чувства нового;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259</w:t>
      </w:r>
    </w:p>
    <w:p>
      <w:pPr>
        <w:sectPr>
          <w:pgSz w:w="11900" w:h="16838" w:orient="portrait"/>
          <w:cols w:equalWidth="0" w:num="1">
            <w:col w:w="9620"/>
          </w:cols>
          <w:pgMar w:left="1440" w:top="1138" w:right="846" w:bottom="896" w:gutter="0" w:footer="0" w:header="0"/>
        </w:sectPr>
      </w:pPr>
    </w:p>
    <w:p>
      <w:pPr>
        <w:jc w:val="both"/>
        <w:ind w:left="400" w:firstLine="566"/>
        <w:spacing w:after="0" w:line="355" w:lineRule="auto"/>
        <w:rPr>
          <w:sz w:val="20"/>
          <w:szCs w:val="20"/>
          <w:color w:val="auto"/>
        </w:rPr>
      </w:pPr>
      <w:r>
        <w:rPr>
          <w:rFonts w:ascii="Times New Roman" w:cs="Times New Roman" w:eastAsia="Times New Roman" w:hAnsi="Times New Roman"/>
          <w:sz w:val="28"/>
          <w:szCs w:val="28"/>
          <w:color w:val="auto"/>
        </w:rPr>
        <w:t>формирование основ духовно-нравственного отношения к жизни в обществе нормально видящих - развитие личности, стремящейся к активности, самостоятельности, преодолению иждивенчества;</w:t>
      </w:r>
    </w:p>
    <w:p>
      <w:pPr>
        <w:spacing w:after="0" w:line="8" w:lineRule="exact"/>
        <w:rPr>
          <w:sz w:val="20"/>
          <w:szCs w:val="20"/>
          <w:color w:val="auto"/>
        </w:rPr>
      </w:pPr>
    </w:p>
    <w:p>
      <w:pPr>
        <w:ind w:left="980"/>
        <w:spacing w:after="0"/>
        <w:tabs>
          <w:tab w:leader="none" w:pos="2960" w:val="left"/>
          <w:tab w:leader="none" w:pos="5120" w:val="left"/>
          <w:tab w:leader="none" w:pos="6240" w:val="left"/>
          <w:tab w:leader="none" w:pos="7900" w:val="left"/>
        </w:tabs>
        <w:rPr>
          <w:sz w:val="20"/>
          <w:szCs w:val="20"/>
          <w:color w:val="auto"/>
        </w:rPr>
      </w:pPr>
      <w:r>
        <w:rPr>
          <w:rFonts w:ascii="Times New Roman" w:cs="Times New Roman" w:eastAsia="Times New Roman" w:hAnsi="Times New Roman"/>
          <w:sz w:val="28"/>
          <w:szCs w:val="28"/>
          <w:color w:val="auto"/>
        </w:rPr>
        <w:t>формирование</w:t>
        <w:tab/>
        <w:t>мотивационной</w:t>
        <w:tab/>
        <w:t>основы</w:t>
        <w:tab/>
        <w:t>внеучебной</w:t>
        <w:tab/>
        <w:t>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включающей социальные, учебно ­ познавательные и внешние мотивы;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учебно ­ познавательного интереса к внеучебному материалу;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ориентация  в нравственном  содержании и  смысле  как  собственных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поступков, так и поступков окружающих людей;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основных моральных норм и ориентация на их выполнение.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Социальное направление предполагает:</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внутренней позиции школьника на уровне положительного отношения к школе, ориентацию на содержательные моменты школьной действительности и принятие образца «хорошего ученика»;</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навыков организации сотрудничества с педагогами, сверстниками (в том числе и нормально видящими), родителями (законными представителями);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ценностного отношения к своему национальному языку и культуре;</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потребности в социальных контактах, предметно-практической деятельности;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адекватное использование компенсаторных способов деятельности, своей сенсорной системы (в том числе нарушенного зрения) для решения различных задач.</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укрепление доверия к другим людям;</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адекватно использовать коммуникативные, прежде всего, речевые средства для решения различных коммуникативных</w:t>
      </w:r>
    </w:p>
    <w:p>
      <w:pPr>
        <w:jc w:val="center"/>
        <w:ind w:right="-259"/>
        <w:spacing w:after="0" w:line="231" w:lineRule="auto"/>
        <w:rPr>
          <w:sz w:val="20"/>
          <w:szCs w:val="20"/>
          <w:color w:val="auto"/>
        </w:rPr>
      </w:pPr>
      <w:r>
        <w:rPr>
          <w:rFonts w:ascii="Calibri" w:cs="Calibri" w:eastAsia="Calibri" w:hAnsi="Calibri"/>
          <w:sz w:val="22"/>
          <w:szCs w:val="22"/>
          <w:color w:val="auto"/>
        </w:rPr>
        <w:t>260</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задач, строить монологическое высказывание (в том числе сопровождая его</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аудиовизуальной поддержкой), владеть диалогической формой коммуникации, используя, в том числе средства и инструменты ИКТ и дистанционного общения;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умения договариваться и приходить к общему решению в совместной деятельности, в том числе в ситуации столкновения</w:t>
      </w:r>
    </w:p>
    <w:p>
      <w:pPr>
        <w:spacing w:after="0" w:line="25"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auto"/>
        </w:rPr>
        <w:t>интересов; построение понятных для партнёра высказываний; формулирование вопросов;</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речевых средств общения для решения различных коммуникативных задач;</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нарушенного зрения для решения различных коммуникативных задач;</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адекватных средства общения для взаимодействия с партнером.</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Общеинтеллектуальное направление предполагает:</w:t>
      </w:r>
    </w:p>
    <w:p>
      <w:pPr>
        <w:spacing w:after="0" w:line="174" w:lineRule="exact"/>
        <w:rPr>
          <w:sz w:val="20"/>
          <w:szCs w:val="20"/>
          <w:color w:val="auto"/>
        </w:rPr>
      </w:pPr>
    </w:p>
    <w:p>
      <w:pPr>
        <w:jc w:val="both"/>
        <w:ind w:left="260" w:firstLine="900"/>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принимать и сохранять учебную задачу; учитывать выделенные учителем ориентиры - действия в новом материале;</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умения планировать свои действия в соответствии с поставленной задачей и условиями её реализации, в том числе во внутреннем плане;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 установленных правил в планировании и контроле способа решения; осуществление итогового и пошагового контроля по результату;</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оценку правильности выполнения действия на уровне адекватной ретроспективной оценки соответствия результатов требованиям данной задачи;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умения адекватно запрашивать и принимать необходимую практическую помощь;</w:t>
      </w:r>
    </w:p>
    <w:p>
      <w:pPr>
        <w:spacing w:after="0" w:line="25" w:lineRule="exact"/>
        <w:rPr>
          <w:sz w:val="20"/>
          <w:szCs w:val="20"/>
          <w:color w:val="auto"/>
        </w:rPr>
      </w:pPr>
    </w:p>
    <w:p>
      <w:pPr>
        <w:ind w:left="980" w:right="80"/>
        <w:spacing w:after="0" w:line="371" w:lineRule="auto"/>
        <w:rPr>
          <w:sz w:val="20"/>
          <w:szCs w:val="20"/>
          <w:color w:val="auto"/>
        </w:rPr>
      </w:pPr>
      <w:r>
        <w:rPr>
          <w:rFonts w:ascii="Times New Roman" w:cs="Times New Roman" w:eastAsia="Times New Roman" w:hAnsi="Times New Roman"/>
          <w:sz w:val="27"/>
          <w:szCs w:val="27"/>
          <w:color w:val="auto"/>
        </w:rPr>
        <w:t>использование компенсаторных способов во внеурочной деятельности; осуществление алгоритмизации действий как основы компенсации;</w:t>
      </w:r>
    </w:p>
    <w:p>
      <w:pPr>
        <w:jc w:val="center"/>
        <w:ind w:right="-259"/>
        <w:spacing w:after="0" w:line="210" w:lineRule="auto"/>
        <w:rPr>
          <w:sz w:val="20"/>
          <w:szCs w:val="20"/>
          <w:color w:val="auto"/>
        </w:rPr>
      </w:pPr>
      <w:r>
        <w:rPr>
          <w:rFonts w:ascii="Calibri" w:cs="Calibri" w:eastAsia="Calibri" w:hAnsi="Calibri"/>
          <w:sz w:val="22"/>
          <w:szCs w:val="22"/>
          <w:color w:val="auto"/>
        </w:rPr>
        <w:t>261</w:t>
      </w:r>
    </w:p>
    <w:p>
      <w:pPr>
        <w:sectPr>
          <w:pgSz w:w="11900" w:h="16838" w:orient="portrait"/>
          <w:cols w:equalWidth="0" w:num="1">
            <w:col w:w="9620"/>
          </w:cols>
          <w:pgMar w:left="1440" w:top="1125" w:right="846" w:bottom="897" w:gutter="0" w:footer="0" w:header="0"/>
        </w:sectPr>
      </w:pPr>
    </w:p>
    <w:p>
      <w:pPr>
        <w:jc w:val="both"/>
        <w:ind w:left="620" w:firstLine="348"/>
        <w:spacing w:after="0" w:line="357" w:lineRule="auto"/>
        <w:rPr>
          <w:sz w:val="20"/>
          <w:szCs w:val="20"/>
          <w:color w:val="auto"/>
        </w:rPr>
      </w:pPr>
      <w:r>
        <w:rPr>
          <w:rFonts w:ascii="Times New Roman" w:cs="Times New Roman" w:eastAsia="Times New Roman" w:hAnsi="Times New Roman"/>
          <w:sz w:val="28"/>
          <w:szCs w:val="28"/>
          <w:color w:val="auto"/>
        </w:rPr>
        <w:t>осуществление поиска, записи необходимой информации для выполнения учебных заданий, с использованием учебной литературы, энциклопедий, справочников (включая электронные, цифровые), в открытом информационном пространстве, в том числе контролируемом пространстве Интернета;</w:t>
      </w:r>
    </w:p>
    <w:p>
      <w:pPr>
        <w:spacing w:after="0" w:line="23" w:lineRule="exact"/>
        <w:rPr>
          <w:sz w:val="20"/>
          <w:szCs w:val="20"/>
          <w:color w:val="auto"/>
        </w:rPr>
      </w:pPr>
    </w:p>
    <w:p>
      <w:pPr>
        <w:jc w:val="both"/>
        <w:ind w:left="620" w:firstLine="348"/>
        <w:spacing w:after="0" w:line="349" w:lineRule="auto"/>
        <w:rPr>
          <w:sz w:val="20"/>
          <w:szCs w:val="20"/>
          <w:color w:val="auto"/>
        </w:rPr>
      </w:pPr>
      <w:r>
        <w:rPr>
          <w:rFonts w:ascii="Times New Roman" w:cs="Times New Roman" w:eastAsia="Times New Roman" w:hAnsi="Times New Roman"/>
          <w:sz w:val="28"/>
          <w:szCs w:val="28"/>
          <w:color w:val="auto"/>
        </w:rPr>
        <w:t>использование знаково ­ символических средств, в том числе моделей и схем, для решения задач.</w:t>
      </w:r>
    </w:p>
    <w:p>
      <w:pPr>
        <w:spacing w:after="0" w:line="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i w:val="1"/>
          <w:iCs w:val="1"/>
          <w:color w:val="auto"/>
        </w:rPr>
        <w:t>Общекультурное направление предполагает:</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знание правил этики, культуры речи;</w:t>
      </w:r>
    </w:p>
    <w:p>
      <w:pPr>
        <w:spacing w:after="0" w:line="177" w:lineRule="exact"/>
        <w:rPr>
          <w:sz w:val="20"/>
          <w:szCs w:val="20"/>
          <w:color w:val="auto"/>
        </w:rPr>
      </w:pPr>
    </w:p>
    <w:p>
      <w:pPr>
        <w:jc w:val="both"/>
        <w:ind w:left="260" w:right="20" w:firstLine="360"/>
        <w:spacing w:after="0" w:line="349" w:lineRule="auto"/>
        <w:rPr>
          <w:sz w:val="20"/>
          <w:szCs w:val="20"/>
          <w:color w:val="auto"/>
        </w:rPr>
      </w:pPr>
      <w:r>
        <w:rPr>
          <w:rFonts w:ascii="Times New Roman" w:cs="Times New Roman" w:eastAsia="Times New Roman" w:hAnsi="Times New Roman"/>
          <w:sz w:val="28"/>
          <w:szCs w:val="28"/>
          <w:color w:val="auto"/>
        </w:rPr>
        <w:t>развитие интереса к природе, социальным явлениям, расширение опыта взаимодействия с природными и социальными объектами;</w:t>
      </w:r>
    </w:p>
    <w:p>
      <w:pPr>
        <w:spacing w:after="0" w:line="28" w:lineRule="exact"/>
        <w:rPr>
          <w:sz w:val="20"/>
          <w:szCs w:val="20"/>
          <w:color w:val="auto"/>
        </w:rPr>
      </w:pPr>
    </w:p>
    <w:p>
      <w:pPr>
        <w:jc w:val="both"/>
        <w:ind w:left="260" w:firstLine="360"/>
        <w:spacing w:after="0" w:line="355" w:lineRule="auto"/>
        <w:rPr>
          <w:sz w:val="20"/>
          <w:szCs w:val="20"/>
          <w:color w:val="auto"/>
        </w:rPr>
      </w:pPr>
      <w:r>
        <w:rPr>
          <w:rFonts w:ascii="Times New Roman" w:cs="Times New Roman" w:eastAsia="Times New Roman" w:hAnsi="Times New Roman"/>
          <w:sz w:val="28"/>
          <w:szCs w:val="28"/>
          <w:color w:val="auto"/>
        </w:rPr>
        <w:t>формирование эстетических идеалов, чувства прекрасного, представлений о душевной и физической красоте человека; умение видеть красоту природы, труда и творчества;</w:t>
      </w:r>
    </w:p>
    <w:p>
      <w:pPr>
        <w:spacing w:after="0" w:line="21" w:lineRule="exact"/>
        <w:rPr>
          <w:sz w:val="20"/>
          <w:szCs w:val="20"/>
          <w:color w:val="auto"/>
        </w:rPr>
      </w:pPr>
    </w:p>
    <w:p>
      <w:pPr>
        <w:jc w:val="both"/>
        <w:ind w:left="260" w:right="20" w:firstLine="360"/>
        <w:spacing w:after="0" w:line="349" w:lineRule="auto"/>
        <w:rPr>
          <w:sz w:val="20"/>
          <w:szCs w:val="20"/>
          <w:color w:val="auto"/>
        </w:rPr>
      </w:pPr>
      <w:r>
        <w:rPr>
          <w:rFonts w:ascii="Times New Roman" w:cs="Times New Roman" w:eastAsia="Times New Roman" w:hAnsi="Times New Roman"/>
          <w:sz w:val="28"/>
          <w:szCs w:val="28"/>
          <w:color w:val="auto"/>
        </w:rPr>
        <w:t>формирование интереса к чтению, произведениям искусства, детским спектаклям, концертам, выставкам, музыке;</w:t>
      </w:r>
    </w:p>
    <w:p>
      <w:pPr>
        <w:spacing w:after="0" w:line="29" w:lineRule="exact"/>
        <w:rPr>
          <w:sz w:val="20"/>
          <w:szCs w:val="20"/>
          <w:color w:val="auto"/>
        </w:rPr>
      </w:pPr>
    </w:p>
    <w:p>
      <w:pPr>
        <w:ind w:left="620"/>
        <w:spacing w:after="0" w:line="349" w:lineRule="auto"/>
        <w:rPr>
          <w:sz w:val="20"/>
          <w:szCs w:val="20"/>
          <w:color w:val="auto"/>
        </w:rPr>
      </w:pPr>
      <w:r>
        <w:rPr>
          <w:rFonts w:ascii="Times New Roman" w:cs="Times New Roman" w:eastAsia="Times New Roman" w:hAnsi="Times New Roman"/>
          <w:sz w:val="28"/>
          <w:szCs w:val="28"/>
          <w:color w:val="auto"/>
        </w:rPr>
        <w:t>повышение интереса к занятиям художественным творчеством; формирование отрицательного отношения к некрасивым поступкам и</w:t>
      </w:r>
    </w:p>
    <w:p>
      <w:pPr>
        <w:spacing w:after="0" w:line="31" w:lineRule="exact"/>
        <w:rPr>
          <w:sz w:val="20"/>
          <w:szCs w:val="20"/>
          <w:color w:val="auto"/>
        </w:rPr>
      </w:pPr>
    </w:p>
    <w:p>
      <w:pPr>
        <w:jc w:val="both"/>
        <w:ind w:left="620" w:hanging="359"/>
        <w:spacing w:after="0" w:line="349" w:lineRule="auto"/>
        <w:rPr>
          <w:sz w:val="20"/>
          <w:szCs w:val="20"/>
          <w:color w:val="auto"/>
        </w:rPr>
      </w:pPr>
      <w:r>
        <w:rPr>
          <w:rFonts w:ascii="Times New Roman" w:cs="Times New Roman" w:eastAsia="Times New Roman" w:hAnsi="Times New Roman"/>
          <w:sz w:val="28"/>
          <w:szCs w:val="28"/>
          <w:color w:val="auto"/>
        </w:rPr>
        <w:t>неряшливости; воспитание стремления к опрятному внешнему виду; предупреждение вербализма знаний и речи; установление связи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чувственного и логического;</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формирование компенсаторных способов познавательной деятельности.</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Содержание работы по данным направлениям являются ориентиром для разработки образовательной организацией программы внеурочной деятельности. Образовательная организация вправе самостоятельно выбирать приоритетные направления внеурочной деятельности, определять формы её организации с учетом реальных условий, особых образовательных потребностей обучающихся (в том числе индивидуальных), пожеланий родителей (законных представителей).</w:t>
      </w:r>
    </w:p>
    <w:p>
      <w:pPr>
        <w:jc w:val="center"/>
        <w:ind w:right="-259"/>
        <w:spacing w:after="0" w:line="221" w:lineRule="auto"/>
        <w:rPr>
          <w:sz w:val="20"/>
          <w:szCs w:val="20"/>
          <w:color w:val="auto"/>
        </w:rPr>
      </w:pPr>
      <w:r>
        <w:rPr>
          <w:rFonts w:ascii="Calibri" w:cs="Calibri" w:eastAsia="Calibri" w:hAnsi="Calibri"/>
          <w:sz w:val="22"/>
          <w:szCs w:val="22"/>
          <w:color w:val="auto"/>
        </w:rPr>
        <w:t>262</w:t>
      </w:r>
    </w:p>
    <w:p>
      <w:pPr>
        <w:sectPr>
          <w:pgSz w:w="11900" w:h="16838" w:orient="portrait"/>
          <w:cols w:equalWidth="0" w:num="1">
            <w:col w:w="9620"/>
          </w:cols>
          <w:pgMar w:left="1440" w:top="1138"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Внеурочная деятельность обучающихся объединяет все виды их деятельности (кроме учебной деятельности на уроке), в которых возможно и целесообразно решение задач их воспитания и социализации.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Традиционными формами организации внеурочной деятельности слабовидящих обучающихся выступают: экскурсии, кружки, секции, соревнования, праздники, общественно-полезные практики, смотры-конкурсы, викторины, беседы, культпоходы в театр, фестивали, игры (сюжетно-ролевые, подвижные и спортивные игры и др.), туристические походы, творческие мастерские, поисковые исследования, факультативы.</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качестве нетрадиционных форм организации внеурочной деятельности слабовидящих обучающихся могут выступать: презентации предметов, фактов, явлений, событий; защита проектов; чаепития и др.</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образовательные организации могут использовать возможности организаций дополнительного образования, культуры и спорта. В период каникул для продолжения внеурочной деятельности могут использоваться возможности организации отдыха детей и их оздоровления, тематических лагерных смен, летних школ.</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зависимости от возможностей образовательных организаций, особенностей окружающего социума внеурочная деятельность может осуществляться:</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8"/>
          <w:szCs w:val="28"/>
          <w:color w:val="auto"/>
        </w:rPr>
        <w:t>непосредственно  в  образовательной  организации  (по  типу  «школы</w:t>
      </w:r>
    </w:p>
    <w:p>
      <w:pPr>
        <w:spacing w:after="0" w:line="1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8"/>
          <w:szCs w:val="28"/>
          <w:color w:val="auto"/>
        </w:rPr>
        <w:t>полного дня»);</w:t>
      </w:r>
    </w:p>
    <w:p>
      <w:pPr>
        <w:spacing w:after="0" w:line="16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8"/>
          <w:szCs w:val="28"/>
          <w:color w:val="auto"/>
        </w:rPr>
        <w:t>на  основе  оптимизации  всех  внутренних  ресурсов  образовательной</w:t>
      </w:r>
    </w:p>
    <w:p>
      <w:pPr>
        <w:spacing w:after="0" w:line="1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8"/>
          <w:szCs w:val="28"/>
          <w:color w:val="auto"/>
        </w:rPr>
        <w:t>организации;</w:t>
      </w:r>
    </w:p>
    <w:p>
      <w:pPr>
        <w:spacing w:after="0" w:line="174" w:lineRule="exact"/>
        <w:rPr>
          <w:sz w:val="20"/>
          <w:szCs w:val="20"/>
          <w:color w:val="auto"/>
        </w:rPr>
      </w:pPr>
    </w:p>
    <w:p>
      <w:pPr>
        <w:jc w:val="both"/>
        <w:ind w:left="1080" w:hanging="4"/>
        <w:spacing w:after="0" w:line="355" w:lineRule="auto"/>
        <w:tabs>
          <w:tab w:leader="none" w:pos="1553"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сотрудничестве с другими организациями, специалистами муниципальных методических служб и с участием педагогов образовательной организации (комбинированная схема);</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263</w:t>
      </w:r>
    </w:p>
    <w:p>
      <w:pPr>
        <w:sectPr>
          <w:pgSz w:w="11900" w:h="16838" w:orient="portrait"/>
          <w:cols w:equalWidth="0" w:num="1">
            <w:col w:w="9620"/>
          </w:cols>
          <w:pgMar w:left="1440" w:top="1138" w:right="846" w:bottom="896" w:gutter="0" w:footer="0" w:header="0"/>
        </w:sectPr>
      </w:pPr>
    </w:p>
    <w:p>
      <w:pPr>
        <w:ind w:left="1080"/>
        <w:spacing w:after="0" w:line="351" w:lineRule="auto"/>
        <w:rPr>
          <w:sz w:val="20"/>
          <w:szCs w:val="20"/>
          <w:color w:val="auto"/>
        </w:rPr>
      </w:pPr>
      <w:r>
        <w:rPr>
          <w:rFonts w:ascii="Times New Roman" w:cs="Times New Roman" w:eastAsia="Times New Roman" w:hAnsi="Times New Roman"/>
          <w:sz w:val="28"/>
          <w:szCs w:val="28"/>
          <w:color w:val="auto"/>
        </w:rPr>
        <w:t>совместно с учреждениями дополнительного образования, спортивными объектами, учреждениями культуры.</w:t>
      </w:r>
    </w:p>
    <w:p>
      <w:pPr>
        <w:spacing w:after="0" w:line="26" w:lineRule="exact"/>
        <w:rPr>
          <w:sz w:val="20"/>
          <w:szCs w:val="20"/>
          <w:color w:val="auto"/>
        </w:rPr>
      </w:pPr>
    </w:p>
    <w:p>
      <w:pPr>
        <w:jc w:val="both"/>
        <w:ind w:left="260" w:firstLine="710"/>
        <w:spacing w:after="0" w:line="356" w:lineRule="auto"/>
        <w:tabs>
          <w:tab w:leader="none" w:pos="1299" w:val="left"/>
        </w:tabs>
        <w:numPr>
          <w:ilvl w:val="0"/>
          <w:numId w:val="1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наиболее эффективного пути осуществления внеурочной деятельности со слабовидящими обучающимися выступает одновременное использование 2-х моделей: ее организация непосредственно в школе, с привлечением учреждений дополнительного образования.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Основное преимущество организации внеурочной деятельности непосредственно в образовательной организации заключается в создании условий для полноценного пребывания в школе обучающегося в течение дня, содержательном единстве учебного, воспитательного и развивающего (в том числе коррекционно-развивающего) процессов в рамках реализации образовательной программы.</w:t>
      </w:r>
    </w:p>
    <w:p>
      <w:pPr>
        <w:spacing w:after="0" w:line="16"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Основное преимущество реализации внеурочной деятельности совместно с учреждениями дополнительного образования заключается в</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предоставлении широкого выбора занятий для слабовидящего обучающегося, что обеспечивает создание условий для развития творческих интересов обучающихся, включения их в художественную, техническую, спортивную и другую деятельность.</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Координирующую роль в организации внеурочной деятельности выполняет, как правило, классный руководитель, который взаимодействует с педагогическими работниками, организует систему отношений через</w:t>
      </w:r>
    </w:p>
    <w:p>
      <w:pPr>
        <w:spacing w:after="0" w:line="2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разнообразные формы воспитательной деятельности коллектива, обеспечивает внеурочную деятельность обучающихся в соответствии с их выбором.</w:t>
      </w:r>
    </w:p>
    <w:p>
      <w:pPr>
        <w:spacing w:after="0" w:line="21" w:lineRule="exact"/>
        <w:rPr>
          <w:sz w:val="20"/>
          <w:szCs w:val="20"/>
          <w:color w:val="auto"/>
        </w:rPr>
      </w:pPr>
    </w:p>
    <w:p>
      <w:pPr>
        <w:jc w:val="both"/>
        <w:ind w:left="260" w:firstLine="710"/>
        <w:spacing w:after="0" w:line="355" w:lineRule="auto"/>
        <w:tabs>
          <w:tab w:leader="none" w:pos="1395" w:val="left"/>
        </w:tabs>
        <w:numPr>
          <w:ilvl w:val="0"/>
          <w:numId w:val="1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организационного механизма реализации внеурочной деятельности в образовательной организации выступает план внеурочной деятельности.</w:t>
      </w:r>
    </w:p>
    <w:p>
      <w:pPr>
        <w:spacing w:after="0" w:line="7" w:lineRule="exact"/>
        <w:rPr>
          <w:sz w:val="20"/>
          <w:szCs w:val="20"/>
          <w:color w:val="auto"/>
        </w:rPr>
      </w:pPr>
    </w:p>
    <w:p>
      <w:pPr>
        <w:ind w:left="980"/>
        <w:spacing w:after="0"/>
        <w:tabs>
          <w:tab w:leader="none" w:pos="1840" w:val="left"/>
          <w:tab w:leader="none" w:pos="3540" w:val="left"/>
          <w:tab w:leader="none" w:pos="5440" w:val="left"/>
          <w:tab w:leader="none" w:pos="7560" w:val="left"/>
        </w:tabs>
        <w:rPr>
          <w:sz w:val="20"/>
          <w:szCs w:val="20"/>
          <w:color w:val="auto"/>
        </w:rPr>
      </w:pPr>
      <w:r>
        <w:rPr>
          <w:rFonts w:ascii="Times New Roman" w:cs="Times New Roman" w:eastAsia="Times New Roman" w:hAnsi="Times New Roman"/>
          <w:sz w:val="28"/>
          <w:szCs w:val="28"/>
          <w:color w:val="auto"/>
        </w:rPr>
        <w:t>План</w:t>
        <w:tab/>
        <w:t>внеурочной</w:t>
        <w:tab/>
        <w:t>деятельности</w:t>
        <w:tab/>
        <w:t>формируется</w:t>
      </w:r>
      <w:r>
        <w:rPr>
          <w:sz w:val="20"/>
          <w:szCs w:val="20"/>
          <w:color w:val="auto"/>
        </w:rPr>
        <w:tab/>
      </w:r>
      <w:r>
        <w:rPr>
          <w:rFonts w:ascii="Times New Roman" w:cs="Times New Roman" w:eastAsia="Times New Roman" w:hAnsi="Times New Roman"/>
          <w:sz w:val="28"/>
          <w:szCs w:val="28"/>
          <w:color w:val="auto"/>
        </w:rPr>
        <w:t>образовательной</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8"/>
          <w:szCs w:val="28"/>
          <w:color w:val="auto"/>
        </w:rPr>
        <w:t>организацией и должен быть направлен, в первую очередь, на достижение</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264</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обучающимися планируемых результатов освоения основной общеобразовательной программы начального общего образования.</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взаимодействии образовательной организации с другими организациями создается общее программно ­ методическое пространство, предполагающее разработку рабочих программ курсов внеурочной деятельности, которые должны быть сориентированы на планируемые результаты освоения слабовидящими обучающимися адаптированной основной общеобразовательной программы начального общего образования, разработанной конкретной образовательной организацией.</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Планируемыми результатами </w:t>
      </w:r>
      <w:r>
        <w:rPr>
          <w:rFonts w:ascii="Times New Roman" w:cs="Times New Roman" w:eastAsia="Times New Roman" w:hAnsi="Times New Roman"/>
          <w:sz w:val="28"/>
          <w:szCs w:val="28"/>
          <w:color w:val="auto"/>
        </w:rPr>
        <w:t>освоения программы внеурочной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деятельности выступают личностные и метапредметные результаты.</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Личностные результаты </w:t>
      </w:r>
      <w:r>
        <w:rPr>
          <w:rFonts w:ascii="Times New Roman" w:cs="Times New Roman" w:eastAsia="Times New Roman" w:hAnsi="Times New Roman"/>
          <w:sz w:val="28"/>
          <w:szCs w:val="28"/>
          <w:color w:val="auto"/>
        </w:rPr>
        <w:t>включают готовность и способность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слабовидящих обучающихся к освоению АООП НОО, социальному взаимодействию, готовность к вхождению в широкий социум; сформированность положительных личностных свойств и качеств характера; сформированность основ своей гражданской принадлежности, в том числе:</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саморазвитие, сформированность мотивации к познанию, ценностно-смысловых установок, отражающих индивидуально-личностные позиции, социальные компетенции, личностные качества;</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сформированность основ гражданской идентичности, чувства гордости за свою Родину, российский народ и историю России, осознание своей этнической и национальной принадлежности;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сформированность целостного, социально ориентированного взгляда на мир в его органичном единстве и разнообразии природы, народов, культур и религий;</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сформированность уважительного отношения к иному мнению, истории и культуре других народов;</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начальными навыками адаптации к динамично изменяющемуся и развивающемуся миру;</w:t>
      </w:r>
    </w:p>
    <w:p>
      <w:pPr>
        <w:jc w:val="center"/>
        <w:ind w:right="-259"/>
        <w:spacing w:after="0" w:line="231" w:lineRule="auto"/>
        <w:rPr>
          <w:sz w:val="20"/>
          <w:szCs w:val="20"/>
          <w:color w:val="auto"/>
        </w:rPr>
      </w:pPr>
      <w:r>
        <w:rPr>
          <w:rFonts w:ascii="Calibri" w:cs="Calibri" w:eastAsia="Calibri" w:hAnsi="Calibri"/>
          <w:sz w:val="22"/>
          <w:szCs w:val="22"/>
          <w:color w:val="auto"/>
        </w:rPr>
        <w:t>265</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освоение социальной роли обучающегося, развитие мотивов учебной деятельности и формирование личностного смысла учения;</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эстетических потребностей, ценностей и чувств; развитие этических чувств, доброжелательности и эмоционально-</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нравственной отзывчивости, понимания и сопереживания чувствам других людей;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коммуникативными умениями и знание основных норм межличностного взаимоотношения;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компенсаторных умений и навыков;</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сформированность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Метапредметные </w:t>
      </w:r>
      <w:r>
        <w:rPr>
          <w:rFonts w:ascii="Times New Roman" w:cs="Times New Roman" w:eastAsia="Times New Roman" w:hAnsi="Times New Roman"/>
          <w:sz w:val="28"/>
          <w:szCs w:val="28"/>
          <w:color w:val="auto"/>
        </w:rPr>
        <w:t>результаты освоения слабовидящими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обучающимися программы внеурочной деятельности предполагают:</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способностью принимать и сохранять цели и задачи любого вида деятельности, поиска средств ее осуществления;</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освоение способов решения проблем творческого и поискового характера;</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сформированность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начальных форм познавательной и личностной рефлексии;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266</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активное использование речевых средств и средств информационных и</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коммуникационных технологий (далее - ИКТ) для решения коммуникативных и познавательных задач;</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различными способами поиска (в справочных источниках и открытом учебном информационном пространстве сети Интернет);</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сформированность готовности слушать собеседника и вести диалог,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сформированность готовности конструктивно разрешать конфликты посредством учета интересов сторон и сотрудничества;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овладение базовыми предметными и межпредметными понятиями, отражающими существенные связи и отношения между объектами и процессами;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умения работать в материальной и информационной среде (в том числе с учебными моделями) в соответствии с содержанием конкретного учебного предмета;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сформированность компенсаторных способов деятельности.</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267</w:t>
      </w:r>
    </w:p>
    <w:p>
      <w:pPr>
        <w:sectPr>
          <w:pgSz w:w="11900" w:h="16838" w:orient="portrait"/>
          <w:cols w:equalWidth="0" w:num="1">
            <w:col w:w="9620"/>
          </w:cols>
          <w:pgMar w:left="1440" w:top="1125" w:right="846" w:bottom="896"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3.3. Организационный раздел</w:t>
      </w:r>
    </w:p>
    <w:p>
      <w:pPr>
        <w:spacing w:after="0" w:line="1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3.3.1. Учебный план</w:t>
      </w:r>
    </w:p>
    <w:p>
      <w:pPr>
        <w:spacing w:after="0" w:line="1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образовательных организаций Российской Федерации, реализующих АООП НОО для слабовидящих обучающихся (далее - примерный учебный план), фиксирует общий объем нагрузки, максимальный объём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Примерный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Учебный план должен соответствовать действующему законодательству РФ в области образования, обеспечивать введение в</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действие и реализацию требований ФГОС НОО слабовидящих, АООП НОО для слабовидящих обучающихся и выполнение гигиенических требований к режиму образовательного процесса, установленных действующим СанПиНом.</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Примерный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Примерный учебный план состоит из двух частей — обязательной части и части, формируемой участниками образовательного процесса.</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определяет состав учебных предметов обязательных предметных областей, которые должны</w:t>
      </w:r>
    </w:p>
    <w:p>
      <w:pPr>
        <w:spacing w:after="0" w:line="7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268</w:t>
      </w:r>
    </w:p>
    <w:p>
      <w:pPr>
        <w:sectPr>
          <w:pgSz w:w="11900" w:h="16838" w:orient="portrait"/>
          <w:cols w:equalWidth="0" w:num="1">
            <w:col w:w="9620"/>
          </w:cols>
          <w:pgMar w:left="1440" w:top="1130" w:right="846" w:bottom="896"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быть реализованы во всех имеющих государственную аккредитацию образовательных организациях, реализующих АООП НОО для слабовидящих обучающихся, и учебное время, отводимое на их изучение по классам (годам) обучения.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гордости за свою страну, приобщение к общекультурным, национальным и этнокультурным ценностям;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готовность слабовидящих обучающихся к продолжению образования на последующей ступени основного общего образования;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развитие слабовидящего обучающегося в соответствии с его индивидуальностью;</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минимизацию негативного влияния слабовидения на развитие обучающегося и профилактику возникновения вторичных отклонений.</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Образовательная организация, реализующая АООП НОО для слабовидящих обучающихся, имеет право составлять собственный оригинальный учебный план на основе примерного учебного плана с учетом специфики региона, возможностей организации, контингента обучающихся и пожеланий родителей (законных представителей).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самостоятельна в организации образовательного процесса, в выборе видов деятельности по каждому</w:t>
      </w:r>
    </w:p>
    <w:p>
      <w:pPr>
        <w:spacing w:after="0" w:line="2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предмету, курсу коррекционно-развивающей области (проектная деятельность, практические занятия, экскурсии и т. д.).</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Обязательная часть содержит перечень учебных предметов: русский язык, чтение, окружающий мир (человек, природа, общество), математика, изобразительное искусство, музыка, ручной труд, физическая культура.</w:t>
      </w:r>
    </w:p>
    <w:p>
      <w:pPr>
        <w:jc w:val="center"/>
        <w:ind w:right="-259"/>
        <w:spacing w:after="0" w:line="225" w:lineRule="auto"/>
        <w:rPr>
          <w:sz w:val="20"/>
          <w:szCs w:val="20"/>
          <w:color w:val="auto"/>
        </w:rPr>
      </w:pPr>
      <w:r>
        <w:rPr>
          <w:rFonts w:ascii="Calibri" w:cs="Calibri" w:eastAsia="Calibri" w:hAnsi="Calibri"/>
          <w:sz w:val="22"/>
          <w:szCs w:val="22"/>
          <w:color w:val="auto"/>
        </w:rPr>
        <w:t>269</w:t>
      </w:r>
    </w:p>
    <w:p>
      <w:pPr>
        <w:sectPr>
          <w:pgSz w:w="11900" w:h="16838" w:orient="portrait"/>
          <w:cols w:equalWidth="0" w:num="1">
            <w:col w:w="9620"/>
          </w:cols>
          <w:pgMar w:left="1440" w:top="1138"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Количество часов, отводимых на изучение предметов «Русский язык», «Литературное чтение», может корректироваться в рамках предметной области «Филология» с учетом психофизических возможностей слабовидящих обучающихся.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Часть примерного учебного плана, формируемая участниками образовательного процесса, включает:</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факультативные курсы, обеспечивающие реализацию индивидуальных особых образовательных потребностей слабовидящих обучающихся;</w:t>
      </w:r>
    </w:p>
    <w:p>
      <w:pPr>
        <w:spacing w:after="0" w:line="15" w:lineRule="exact"/>
        <w:rPr>
          <w:sz w:val="20"/>
          <w:szCs w:val="20"/>
          <w:color w:val="auto"/>
        </w:rPr>
      </w:pPr>
    </w:p>
    <w:p>
      <w:pPr>
        <w:ind w:left="980"/>
        <w:spacing w:after="0"/>
        <w:tabs>
          <w:tab w:leader="none" w:pos="2760" w:val="left"/>
          <w:tab w:leader="none" w:pos="4760" w:val="left"/>
          <w:tab w:leader="none" w:pos="7060" w:val="left"/>
          <w:tab w:leader="none" w:pos="8920" w:val="left"/>
        </w:tabs>
        <w:rPr>
          <w:sz w:val="20"/>
          <w:szCs w:val="20"/>
          <w:color w:val="auto"/>
        </w:rPr>
      </w:pPr>
      <w:r>
        <w:rPr>
          <w:rFonts w:ascii="Times New Roman" w:cs="Times New Roman" w:eastAsia="Times New Roman" w:hAnsi="Times New Roman"/>
          <w:sz w:val="28"/>
          <w:szCs w:val="28"/>
          <w:color w:val="auto"/>
        </w:rPr>
        <w:t>внеурочную</w:t>
      </w:r>
      <w:r>
        <w:rPr>
          <w:sz w:val="20"/>
          <w:szCs w:val="20"/>
          <w:color w:val="auto"/>
        </w:rPr>
        <w:tab/>
      </w:r>
      <w:r>
        <w:rPr>
          <w:rFonts w:ascii="Times New Roman" w:cs="Times New Roman" w:eastAsia="Times New Roman" w:hAnsi="Times New Roman"/>
          <w:sz w:val="28"/>
          <w:szCs w:val="28"/>
          <w:color w:val="auto"/>
        </w:rPr>
        <w:t>деятельность,</w:t>
      </w:r>
      <w:r>
        <w:rPr>
          <w:sz w:val="20"/>
          <w:szCs w:val="20"/>
          <w:color w:val="auto"/>
        </w:rPr>
        <w:tab/>
      </w:r>
      <w:r>
        <w:rPr>
          <w:rFonts w:ascii="Times New Roman" w:cs="Times New Roman" w:eastAsia="Times New Roman" w:hAnsi="Times New Roman"/>
          <w:sz w:val="28"/>
          <w:szCs w:val="28"/>
          <w:color w:val="auto"/>
        </w:rPr>
        <w:t>реализующуюся</w:t>
      </w:r>
      <w:r>
        <w:rPr>
          <w:sz w:val="20"/>
          <w:szCs w:val="20"/>
          <w:color w:val="auto"/>
        </w:rPr>
        <w:tab/>
      </w:r>
      <w:r>
        <w:rPr>
          <w:rFonts w:ascii="Times New Roman" w:cs="Times New Roman" w:eastAsia="Times New Roman" w:hAnsi="Times New Roman"/>
          <w:sz w:val="28"/>
          <w:szCs w:val="28"/>
          <w:color w:val="auto"/>
        </w:rPr>
        <w:t>посредством</w:t>
      </w:r>
      <w:r>
        <w:rPr>
          <w:sz w:val="20"/>
          <w:szCs w:val="20"/>
          <w:color w:val="auto"/>
        </w:rPr>
        <w:tab/>
      </w:r>
      <w:r>
        <w:rPr>
          <w:rFonts w:ascii="Times New Roman" w:cs="Times New Roman" w:eastAsia="Times New Roman" w:hAnsi="Times New Roman"/>
          <w:sz w:val="28"/>
          <w:szCs w:val="28"/>
          <w:color w:val="auto"/>
        </w:rPr>
        <w:t>таких</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слабовидящих обучающихся;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коррекционно-развивающую область, коррекционные курсы которой направлены на минимизацию негативного влияния слабовидения на результат обучения и профилактику возникновения вторичных отклонений в развитии.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Коррекционно-развивающая область включает следующие коррекционные курсы: ритмику, адаптивную физическую культуру, развитие</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зрительного восприятия, социально-бытовую ориентировку, пространственную ориентировку, развитие коммуникативной деятельности, которые являются обязательными и проводятся в форме групповых и индивидуальных коррекционных занятий.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w:t>
      </w:r>
    </w:p>
    <w:p>
      <w:pPr>
        <w:jc w:val="center"/>
        <w:ind w:right="-259"/>
        <w:spacing w:after="0" w:line="225" w:lineRule="auto"/>
        <w:rPr>
          <w:sz w:val="20"/>
          <w:szCs w:val="20"/>
          <w:color w:val="auto"/>
        </w:rPr>
      </w:pPr>
      <w:r>
        <w:rPr>
          <w:rFonts w:ascii="Calibri" w:cs="Calibri" w:eastAsia="Calibri" w:hAnsi="Calibri"/>
          <w:sz w:val="22"/>
          <w:szCs w:val="22"/>
          <w:color w:val="auto"/>
        </w:rPr>
        <w:t>270</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должно быть не менее 5 часов в неделю в течение всего срока обучения на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ступени НОО).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Количество часов, отводимых на коррекционно-развивающую область,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закрепляется локальным актом образовательной организации.</w:t>
      </w:r>
    </w:p>
    <w:p>
      <w:pPr>
        <w:spacing w:after="0" w:line="198" w:lineRule="exact"/>
        <w:rPr>
          <w:sz w:val="20"/>
          <w:szCs w:val="20"/>
          <w:color w:val="auto"/>
        </w:rPr>
      </w:pPr>
    </w:p>
    <w:p>
      <w:pPr>
        <w:jc w:val="both"/>
        <w:ind w:left="260" w:firstLine="710"/>
        <w:spacing w:after="0" w:line="348" w:lineRule="auto"/>
        <w:tabs>
          <w:tab w:leader="none" w:pos="1323" w:val="left"/>
        </w:tabs>
        <w:numPr>
          <w:ilvl w:val="0"/>
          <w:numId w:val="173"/>
        </w:numPr>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 xml:space="preserve">Учебный план разрабатывается на основании следующих нормативных документов: </w:t>
      </w:r>
      <w:r>
        <w:rPr>
          <w:rFonts w:ascii="Times New Roman" w:cs="Times New Roman" w:eastAsia="Times New Roman" w:hAnsi="Times New Roman"/>
          <w:sz w:val="28"/>
          <w:szCs w:val="28"/>
          <w:color w:val="auto"/>
        </w:rPr>
        <w:t>Закона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 образовании»,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нормативных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документов Министерства образования и науки Российской Федерации и действующего СанПиНа.</w:t>
      </w:r>
    </w:p>
    <w:p>
      <w:pPr>
        <w:spacing w:after="0" w:line="3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Режим работы</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Образовательная организация осуществляет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образовательную деятельность посредством реализации АООП НОО для слабовидящих обучающихся.</w:t>
      </w:r>
    </w:p>
    <w:p>
      <w:pPr>
        <w:spacing w:after="0" w:line="23"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образовательной организации обеспечивает выполнение гигиенических требований к режиму образовательного процесса, установленных действующим СанПиНом и предусматривает 5– летний срок (1-5 класс) освоения АООП НОО для слабовидящих обучающихся.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Количество учебных занятий за 5 учебных лет не может составлять более 3821 часа.</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Учитывая психофизические возможности слабовидящих, учебные занятия в образовательной организации, реализующей АООП НОО для слабовидящих обучающихся, проводятся в режиме 5-ти дневной учебной недели. Уроки проводятся в одну смену. Режим работы образовательной организации осуществляется под контролем санитарно-эпидемиологической службы.</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на первой ступени общего образования составляет в 1 классе — 33 недели, в 2 – 5 классах – не менее</w:t>
      </w:r>
    </w:p>
    <w:p>
      <w:pPr>
        <w:spacing w:after="0" w:line="17" w:lineRule="exact"/>
        <w:rPr>
          <w:sz w:val="20"/>
          <w:szCs w:val="20"/>
          <w:color w:val="auto"/>
        </w:rPr>
      </w:pPr>
    </w:p>
    <w:p>
      <w:pPr>
        <w:ind w:left="620" w:hanging="358"/>
        <w:spacing w:after="0"/>
        <w:tabs>
          <w:tab w:leader="none" w:pos="620" w:val="left"/>
        </w:tabs>
        <w:numPr>
          <w:ilvl w:val="0"/>
          <w:numId w:val="1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недель.</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Продолжительность каникул в течение учебного года составляет не менее 30 календарных дней, летом — не менее 8 недель. Для слабовидящих</w:t>
      </w: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271</w:t>
      </w:r>
    </w:p>
    <w:p>
      <w:pPr>
        <w:sectPr>
          <w:pgSz w:w="11900" w:h="16838" w:orient="portrait"/>
          <w:cols w:equalWidth="0" w:num="1">
            <w:col w:w="9620"/>
          </w:cols>
          <w:pgMar w:left="1440" w:top="1125"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обучающихся в 1 классе устанавливаются в течение года дополнительные недельные каникулы.</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 Учебные занятия в школе с 1-го по 5-й класс начинаются в 9 часов, нулевые уроки отсутствуют.</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Продолжительность урока во 2– 5 -х классах – 40 минут, в 1- ом классе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35 минут. Продолжительность перемен между уроками 10 минут, после 2-</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 и 3-го уроков – по 20 минут.</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Продолжительность группового коррекционного занятия составляет в 1 классе - 35 минут, во 2-5 классах – 40 минут. Продолжительность индивидуального коррекционного занятия составляет 20 минут.</w:t>
      </w:r>
    </w:p>
    <w:p>
      <w:pPr>
        <w:spacing w:after="0" w:line="25" w:lineRule="exact"/>
        <w:rPr>
          <w:sz w:val="20"/>
          <w:szCs w:val="20"/>
          <w:color w:val="auto"/>
        </w:rPr>
      </w:pPr>
    </w:p>
    <w:p>
      <w:pPr>
        <w:jc w:val="both"/>
        <w:ind w:left="260" w:firstLine="710"/>
        <w:spacing w:after="0" w:line="358" w:lineRule="auto"/>
        <w:tabs>
          <w:tab w:leader="none" w:pos="1225" w:val="left"/>
        </w:tabs>
        <w:numPr>
          <w:ilvl w:val="0"/>
          <w:numId w:val="1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нарушенного зрения. Домашние задания даются обучающимся с учетом их индивидуальных возможностей.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детей.</w:t>
      </w:r>
    </w:p>
    <w:p>
      <w:pPr>
        <w:spacing w:after="0" w:line="2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и т.п.).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w:t>
      </w:r>
    </w:p>
    <w:p>
      <w:pPr>
        <w:jc w:val="center"/>
        <w:ind w:right="-259"/>
        <w:spacing w:after="0" w:line="226" w:lineRule="auto"/>
        <w:rPr>
          <w:sz w:val="20"/>
          <w:szCs w:val="20"/>
          <w:color w:val="auto"/>
        </w:rPr>
      </w:pPr>
      <w:r>
        <w:rPr>
          <w:rFonts w:ascii="Calibri" w:cs="Calibri" w:eastAsia="Calibri" w:hAnsi="Calibri"/>
          <w:sz w:val="22"/>
          <w:szCs w:val="22"/>
          <w:color w:val="auto"/>
        </w:rPr>
        <w:t>272</w:t>
      </w:r>
    </w:p>
    <w:p>
      <w:pPr>
        <w:sectPr>
          <w:pgSz w:w="11900" w:h="16838" w:orient="portrait"/>
          <w:cols w:equalWidth="0" w:num="1">
            <w:col w:w="9620"/>
          </w:cols>
          <w:pgMar w:left="1440" w:top="1138" w:right="846" w:bottom="897" w:gutter="0" w:footer="0" w:header="0"/>
        </w:sectPr>
      </w:pPr>
    </w:p>
    <w:p>
      <w:pPr>
        <w:jc w:val="both"/>
        <w:ind w:left="560" w:right="420"/>
        <w:spacing w:after="0" w:line="355" w:lineRule="auto"/>
        <w:rPr>
          <w:sz w:val="20"/>
          <w:szCs w:val="20"/>
          <w:color w:val="auto"/>
        </w:rPr>
      </w:pPr>
      <w:r>
        <w:rPr>
          <w:rFonts w:ascii="Times New Roman" w:cs="Times New Roman" w:eastAsia="Times New Roman" w:hAnsi="Times New Roman"/>
          <w:sz w:val="28"/>
          <w:szCs w:val="28"/>
          <w:color w:val="auto"/>
        </w:rPr>
        <w:t>домашних условиях работы, начатой в классе (за исключением предмета «Технология»). Общее время на их выполнение не должно превышать 15 минут.</w:t>
      </w:r>
    </w:p>
    <w:p>
      <w:pPr>
        <w:spacing w:after="0" w:line="21" w:lineRule="exact"/>
        <w:rPr>
          <w:sz w:val="20"/>
          <w:szCs w:val="20"/>
          <w:color w:val="auto"/>
        </w:rPr>
      </w:pPr>
    </w:p>
    <w:p>
      <w:pPr>
        <w:jc w:val="both"/>
        <w:ind w:left="560" w:right="420" w:firstLine="708"/>
        <w:spacing w:after="0" w:line="358" w:lineRule="auto"/>
        <w:rPr>
          <w:sz w:val="20"/>
          <w:szCs w:val="20"/>
          <w:color w:val="auto"/>
        </w:rPr>
      </w:pPr>
      <w:r>
        <w:rPr>
          <w:rFonts w:ascii="Times New Roman" w:cs="Times New Roman" w:eastAsia="Times New Roman" w:hAnsi="Times New Roman"/>
          <w:sz w:val="28"/>
          <w:szCs w:val="28"/>
          <w:color w:val="auto"/>
        </w:rPr>
        <w:t>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ученика. Время выполнения домашнего задания не должно превышать границ, обозначенных действующим СанПиНом. Общее время выполнения заданий по всем учебным предметам (вместе с чтением) в 3-м классе – до 1,5 ч (90 минут), в 4–5 -м – до 2 ч – 120 минут.</w:t>
      </w:r>
    </w:p>
    <w:p>
      <w:pPr>
        <w:spacing w:after="0" w:line="20" w:lineRule="exact"/>
        <w:rPr>
          <w:sz w:val="20"/>
          <w:szCs w:val="20"/>
          <w:color w:val="auto"/>
        </w:rPr>
      </w:pPr>
    </w:p>
    <w:p>
      <w:pPr>
        <w:jc w:val="both"/>
        <w:ind w:left="560" w:right="420" w:firstLine="708"/>
        <w:spacing w:after="0" w:line="356" w:lineRule="auto"/>
        <w:rPr>
          <w:sz w:val="20"/>
          <w:szCs w:val="20"/>
          <w:color w:val="auto"/>
        </w:rPr>
      </w:pPr>
      <w:r>
        <w:rPr>
          <w:rFonts w:ascii="Times New Roman" w:cs="Times New Roman" w:eastAsia="Times New Roman" w:hAnsi="Times New Roman"/>
          <w:sz w:val="28"/>
          <w:szCs w:val="28"/>
          <w:color w:val="auto"/>
        </w:rPr>
        <w:t>Расписание уроков составляется отдельно для обязательной, внеурочной деятельности (в том числе коррекционно – развивающей области). Между последним уроком и началом выше перечисленных занятий рекомендуется устраивать перерыв продолжительностью не менее 45 минут.</w:t>
      </w:r>
    </w:p>
    <w:p>
      <w:pPr>
        <w:spacing w:after="0" w:line="22" w:lineRule="exact"/>
        <w:rPr>
          <w:sz w:val="20"/>
          <w:szCs w:val="20"/>
          <w:color w:val="auto"/>
        </w:rPr>
      </w:pPr>
    </w:p>
    <w:p>
      <w:pPr>
        <w:jc w:val="both"/>
        <w:ind w:left="560" w:right="420" w:firstLine="708"/>
        <w:spacing w:after="0" w:line="358" w:lineRule="auto"/>
        <w:rPr>
          <w:sz w:val="20"/>
          <w:szCs w:val="20"/>
          <w:color w:val="auto"/>
        </w:rPr>
      </w:pPr>
      <w:r>
        <w:rPr>
          <w:rFonts w:ascii="Times New Roman" w:cs="Times New Roman" w:eastAsia="Times New Roman" w:hAnsi="Times New Roman"/>
          <w:sz w:val="28"/>
          <w:szCs w:val="28"/>
          <w:color w:val="auto"/>
        </w:rPr>
        <w:t>Время, отводимое на внеурочную деятельность (с учетом часов на коррекционно-развивающую область), составляет не более 1690 часов. Количество часов, отводимых в неделю на занятия внеурочной деятельностью, в 1 - 5 классах составляет не более 10 часов (в том числе из них не менее 5 часов в неделю на коррекционно-образовательную область в течение всего срока обучения на ступени НОО) и определяется приказом образовательной организации.</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Примерный годовой учебный план начального общего образования слабовидящих</w:t>
      </w:r>
    </w:p>
    <w:p>
      <w:pPr>
        <w:spacing w:after="0" w:line="11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обучающихся (вариант 4.2)</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2220" w:type="dxa"/>
            <w:vAlign w:val="bottom"/>
            <w:tcBorders>
              <w:top w:val="single" w:sz="8" w:color="auto"/>
            </w:tcBorders>
          </w:tcPr>
          <w:p>
            <w:pPr>
              <w:jc w:val="center"/>
              <w:ind w:left="320"/>
              <w:spacing w:after="0"/>
              <w:rPr>
                <w:sz w:val="20"/>
                <w:szCs w:val="20"/>
                <w:color w:val="auto"/>
              </w:rPr>
            </w:pPr>
            <w:r>
              <w:rPr>
                <w:rFonts w:ascii="Times New Roman" w:cs="Times New Roman" w:eastAsia="Times New Roman" w:hAnsi="Times New Roman"/>
                <w:sz w:val="20"/>
                <w:szCs w:val="20"/>
                <w:b w:val="1"/>
                <w:bCs w:val="1"/>
                <w:color w:val="auto"/>
              </w:rPr>
              <w:t>Учебные предметы</w:t>
            </w:r>
          </w:p>
        </w:tc>
        <w:tc>
          <w:tcPr>
            <w:tcW w:w="46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10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20"/>
                <w:szCs w:val="20"/>
                <w:b w:val="1"/>
                <w:bCs w:val="1"/>
                <w:color w:val="auto"/>
              </w:rPr>
              <w:t>Количество часов в неделю</w:t>
            </w:r>
          </w:p>
        </w:tc>
        <w:tc>
          <w:tcPr>
            <w:tcW w:w="84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Всего</w:t>
            </w:r>
          </w:p>
        </w:tc>
        <w:tc>
          <w:tcPr>
            <w:tcW w:w="0" w:type="dxa"/>
            <w:vAlign w:val="bottom"/>
          </w:tcPr>
          <w:p>
            <w:pPr>
              <w:spacing w:after="0"/>
              <w:rPr>
                <w:sz w:val="1"/>
                <w:szCs w:val="1"/>
                <w:color w:val="auto"/>
              </w:rPr>
            </w:pPr>
          </w:p>
        </w:tc>
      </w:tr>
      <w:tr>
        <w:trPr>
          <w:trHeight w:val="119"/>
        </w:trPr>
        <w:tc>
          <w:tcPr>
            <w:tcW w:w="2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области</w:t>
            </w:r>
          </w:p>
        </w:tc>
        <w:tc>
          <w:tcPr>
            <w:tcW w:w="22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000" w:type="dxa"/>
            <w:vAlign w:val="bottom"/>
            <w:tcBorders>
              <w:left w:val="single" w:sz="8" w:color="auto"/>
              <w:right w:val="single" w:sz="8" w:color="auto"/>
            </w:tcBorders>
            <w:vMerge w:val="continue"/>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ind w:left="100"/>
              <w:spacing w:after="0" w:line="217"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1000" w:type="dxa"/>
            <w:vAlign w:val="bottom"/>
            <w:tcBorders>
              <w:right w:val="single" w:sz="8" w:color="auto"/>
            </w:tcBorders>
          </w:tcPr>
          <w:p>
            <w:pPr>
              <w:ind w:left="100"/>
              <w:spacing w:after="0" w:line="217"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960" w:type="dxa"/>
            <w:vAlign w:val="bottom"/>
            <w:tcBorders>
              <w:right w:val="single" w:sz="8" w:color="auto"/>
            </w:tcBorders>
          </w:tcPr>
          <w:p>
            <w:pPr>
              <w:ind w:left="340"/>
              <w:spacing w:after="0" w:line="217" w:lineRule="exact"/>
              <w:rPr>
                <w:sz w:val="20"/>
                <w:szCs w:val="20"/>
                <w:color w:val="auto"/>
              </w:rPr>
            </w:pPr>
            <w:r>
              <w:rPr>
                <w:rFonts w:ascii="Times New Roman" w:cs="Times New Roman" w:eastAsia="Times New Roman" w:hAnsi="Times New Roman"/>
                <w:sz w:val="20"/>
                <w:szCs w:val="20"/>
                <w:b w:val="1"/>
                <w:bCs w:val="1"/>
                <w:color w:val="auto"/>
              </w:rPr>
              <w:t>III</w:t>
            </w:r>
          </w:p>
        </w:tc>
        <w:tc>
          <w:tcPr>
            <w:tcW w:w="1140" w:type="dxa"/>
            <w:vAlign w:val="bottom"/>
            <w:tcBorders>
              <w:right w:val="single" w:sz="8" w:color="auto"/>
            </w:tcBorders>
          </w:tcPr>
          <w:p>
            <w:pPr>
              <w:ind w:left="160"/>
              <w:spacing w:after="0" w:line="217" w:lineRule="exact"/>
              <w:rPr>
                <w:sz w:val="20"/>
                <w:szCs w:val="20"/>
                <w:color w:val="auto"/>
              </w:rPr>
            </w:pPr>
            <w:r>
              <w:rPr>
                <w:rFonts w:ascii="Times New Roman" w:cs="Times New Roman" w:eastAsia="Times New Roman" w:hAnsi="Times New Roman"/>
                <w:sz w:val="20"/>
                <w:szCs w:val="20"/>
                <w:b w:val="1"/>
                <w:bCs w:val="1"/>
                <w:color w:val="auto"/>
              </w:rPr>
              <w:t>IV класс</w:t>
            </w:r>
          </w:p>
        </w:tc>
        <w:tc>
          <w:tcPr>
            <w:tcW w:w="840" w:type="dxa"/>
            <w:vAlign w:val="bottom"/>
            <w:tcBorders>
              <w:right w:val="single" w:sz="8" w:color="auto"/>
            </w:tcBorders>
          </w:tcPr>
          <w:p>
            <w:pPr>
              <w:ind w:left="340"/>
              <w:spacing w:after="0" w:line="217" w:lineRule="exact"/>
              <w:rPr>
                <w:sz w:val="20"/>
                <w:szCs w:val="20"/>
                <w:color w:val="auto"/>
              </w:rPr>
            </w:pPr>
            <w:r>
              <w:rPr>
                <w:rFonts w:ascii="Times New Roman" w:cs="Times New Roman" w:eastAsia="Times New Roman" w:hAnsi="Times New Roman"/>
                <w:sz w:val="20"/>
                <w:szCs w:val="20"/>
                <w:b w:val="1"/>
                <w:bCs w:val="1"/>
                <w:color w:val="auto"/>
              </w:rPr>
              <w:t>V</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00" w:type="dxa"/>
            <w:vAlign w:val="bottom"/>
            <w:tcBorders>
              <w:left w:val="single" w:sz="8" w:color="auto"/>
              <w:right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класс</w:t>
            </w:r>
          </w:p>
        </w:tc>
        <w:tc>
          <w:tcPr>
            <w:tcW w:w="11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класс</w:t>
            </w: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0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00" w:type="dxa"/>
            <w:vAlign w:val="bottom"/>
            <w:tcBorders>
              <w:left w:val="single" w:sz="8" w:color="auto"/>
            </w:tcBorders>
          </w:tcPr>
          <w:p>
            <w:pPr>
              <w:spacing w:after="0"/>
              <w:rPr>
                <w:sz w:val="19"/>
                <w:szCs w:val="19"/>
                <w:color w:val="auto"/>
              </w:rPr>
            </w:pPr>
          </w:p>
        </w:tc>
        <w:tc>
          <w:tcPr>
            <w:tcW w:w="2220" w:type="dxa"/>
            <w:vAlign w:val="bottom"/>
          </w:tcPr>
          <w:p>
            <w:pPr>
              <w:spacing w:after="0"/>
              <w:rPr>
                <w:sz w:val="19"/>
                <w:szCs w:val="19"/>
                <w:color w:val="auto"/>
              </w:rPr>
            </w:pPr>
          </w:p>
        </w:tc>
        <w:tc>
          <w:tcPr>
            <w:tcW w:w="2340" w:type="dxa"/>
            <w:vAlign w:val="bottom"/>
            <w:gridSpan w:val="3"/>
          </w:tcPr>
          <w:p>
            <w:pPr>
              <w:ind w:left="40"/>
              <w:spacing w:after="0" w:line="219" w:lineRule="exact"/>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0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0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Филология</w:t>
            </w:r>
          </w:p>
        </w:tc>
        <w:tc>
          <w:tcPr>
            <w:tcW w:w="222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Русский язык</w:t>
            </w:r>
          </w:p>
        </w:tc>
        <w:tc>
          <w:tcPr>
            <w:tcW w:w="4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170</w:t>
            </w:r>
          </w:p>
        </w:tc>
        <w:tc>
          <w:tcPr>
            <w:tcW w:w="9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743</w:t>
            </w:r>
          </w:p>
        </w:tc>
        <w:tc>
          <w:tcPr>
            <w:tcW w:w="0" w:type="dxa"/>
            <w:vAlign w:val="bottom"/>
          </w:tcPr>
          <w:p>
            <w:pPr>
              <w:spacing w:after="0"/>
              <w:rPr>
                <w:sz w:val="1"/>
                <w:szCs w:val="1"/>
                <w:color w:val="auto"/>
              </w:rPr>
            </w:pPr>
          </w:p>
        </w:tc>
      </w:tr>
      <w:tr>
        <w:trPr>
          <w:trHeight w:val="124"/>
        </w:trPr>
        <w:tc>
          <w:tcPr>
            <w:tcW w:w="2000" w:type="dxa"/>
            <w:vAlign w:val="bottom"/>
            <w:tcBorders>
              <w:left w:val="single" w:sz="8" w:color="auto"/>
              <w:right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00" w:type="dxa"/>
            <w:vAlign w:val="bottom"/>
            <w:tcBorders>
              <w:left w:val="single" w:sz="8" w:color="auto"/>
              <w:right w:val="single" w:sz="8" w:color="auto"/>
            </w:tcBorders>
          </w:tcPr>
          <w:p>
            <w:pPr>
              <w:spacing w:after="0"/>
              <w:rPr>
                <w:sz w:val="18"/>
                <w:szCs w:val="18"/>
                <w:color w:val="auto"/>
              </w:rPr>
            </w:pPr>
          </w:p>
        </w:tc>
        <w:tc>
          <w:tcPr>
            <w:tcW w:w="222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Литературное чтение</w:t>
            </w:r>
          </w:p>
        </w:tc>
        <w:tc>
          <w:tcPr>
            <w:tcW w:w="4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132</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136</w:t>
            </w:r>
          </w:p>
        </w:tc>
        <w:tc>
          <w:tcPr>
            <w:tcW w:w="9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642</w:t>
            </w:r>
          </w:p>
        </w:tc>
        <w:tc>
          <w:tcPr>
            <w:tcW w:w="0" w:type="dxa"/>
            <w:vAlign w:val="bottom"/>
          </w:tcPr>
          <w:p>
            <w:pPr>
              <w:spacing w:after="0"/>
              <w:rPr>
                <w:sz w:val="1"/>
                <w:szCs w:val="1"/>
                <w:color w:val="auto"/>
              </w:rPr>
            </w:pPr>
          </w:p>
        </w:tc>
      </w:tr>
      <w:tr>
        <w:trPr>
          <w:trHeight w:val="124"/>
        </w:trPr>
        <w:tc>
          <w:tcPr>
            <w:tcW w:w="2000" w:type="dxa"/>
            <w:vAlign w:val="bottom"/>
            <w:tcBorders>
              <w:left w:val="single" w:sz="8" w:color="auto"/>
              <w:right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00" w:type="dxa"/>
            <w:vAlign w:val="bottom"/>
            <w:tcBorders>
              <w:left w:val="single" w:sz="8" w:color="auto"/>
              <w:right w:val="single" w:sz="8" w:color="auto"/>
            </w:tcBorders>
          </w:tcPr>
          <w:p>
            <w:pPr>
              <w:spacing w:after="0"/>
              <w:rPr>
                <w:sz w:val="18"/>
                <w:szCs w:val="18"/>
                <w:color w:val="auto"/>
              </w:rPr>
            </w:pPr>
          </w:p>
        </w:tc>
        <w:tc>
          <w:tcPr>
            <w:tcW w:w="222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Иностранный язык</w:t>
            </w:r>
          </w:p>
        </w:tc>
        <w:tc>
          <w:tcPr>
            <w:tcW w:w="4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204</w:t>
            </w:r>
          </w:p>
        </w:tc>
        <w:tc>
          <w:tcPr>
            <w:tcW w:w="0" w:type="dxa"/>
            <w:vAlign w:val="bottom"/>
          </w:tcPr>
          <w:p>
            <w:pPr>
              <w:spacing w:after="0"/>
              <w:rPr>
                <w:sz w:val="1"/>
                <w:szCs w:val="1"/>
                <w:color w:val="auto"/>
              </w:rPr>
            </w:pPr>
          </w:p>
        </w:tc>
      </w:tr>
      <w:tr>
        <w:trPr>
          <w:trHeight w:val="124"/>
        </w:trPr>
        <w:tc>
          <w:tcPr>
            <w:tcW w:w="200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0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Математика и</w:t>
            </w:r>
          </w:p>
        </w:tc>
        <w:tc>
          <w:tcPr>
            <w:tcW w:w="2220" w:type="dxa"/>
            <w:vAlign w:val="bottom"/>
          </w:tcPr>
          <w:p>
            <w:pPr>
              <w:jc w:val="center"/>
              <w:ind w:left="320"/>
              <w:spacing w:after="0" w:line="211" w:lineRule="exact"/>
              <w:rPr>
                <w:sz w:val="20"/>
                <w:szCs w:val="20"/>
                <w:color w:val="auto"/>
              </w:rPr>
            </w:pPr>
            <w:r>
              <w:rPr>
                <w:rFonts w:ascii="Times New Roman" w:cs="Times New Roman" w:eastAsia="Times New Roman" w:hAnsi="Times New Roman"/>
                <w:sz w:val="20"/>
                <w:szCs w:val="20"/>
                <w:color w:val="auto"/>
              </w:rPr>
              <w:t>Математика</w:t>
            </w:r>
          </w:p>
        </w:tc>
        <w:tc>
          <w:tcPr>
            <w:tcW w:w="4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132</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136</w:t>
            </w:r>
          </w:p>
        </w:tc>
        <w:tc>
          <w:tcPr>
            <w:tcW w:w="9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676</w:t>
            </w:r>
          </w:p>
        </w:tc>
        <w:tc>
          <w:tcPr>
            <w:tcW w:w="0" w:type="dxa"/>
            <w:vAlign w:val="bottom"/>
          </w:tcPr>
          <w:p>
            <w:pPr>
              <w:spacing w:after="0"/>
              <w:rPr>
                <w:sz w:val="1"/>
                <w:szCs w:val="1"/>
                <w:color w:val="auto"/>
              </w:rPr>
            </w:pPr>
          </w:p>
        </w:tc>
      </w:tr>
      <w:tr>
        <w:trPr>
          <w:trHeight w:val="235"/>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информатика</w:t>
            </w:r>
          </w:p>
        </w:tc>
        <w:tc>
          <w:tcPr>
            <w:tcW w:w="22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139"/>
        <w:spacing w:after="0"/>
        <w:rPr>
          <w:sz w:val="20"/>
          <w:szCs w:val="20"/>
          <w:color w:val="auto"/>
        </w:rPr>
      </w:pPr>
      <w:r>
        <w:rPr>
          <w:rFonts w:ascii="Calibri" w:cs="Calibri" w:eastAsia="Calibri" w:hAnsi="Calibri"/>
          <w:sz w:val="22"/>
          <w:szCs w:val="22"/>
          <w:color w:val="auto"/>
        </w:rPr>
        <w:t>273</w:t>
      </w:r>
    </w:p>
    <w:p>
      <w:pPr>
        <w:sectPr>
          <w:pgSz w:w="11900" w:h="16838" w:orient="portrait"/>
          <w:cols w:equalWidth="0" w:num="1">
            <w:col w:w="10340"/>
          </w:cols>
          <w:pgMar w:left="1140" w:top="1138" w:right="426" w:bottom="896" w:gutter="0" w:footer="0" w:header="0"/>
        </w:sectPr>
      </w:pPr>
    </w:p>
    <w:tbl>
      <w:tblPr>
        <w:tblLayout w:type="fixed"/>
        <w:tblInd w:w="10" w:type="dxa"/>
        <w:tblCellMar>
          <w:top w:w="0" w:type="dxa"/>
          <w:left w:w="0" w:type="dxa"/>
          <w:bottom w:w="0" w:type="dxa"/>
          <w:right w:w="0" w:type="dxa"/>
        </w:tblCellMar>
      </w:tblPr>
      <w:tr>
        <w:trPr>
          <w:trHeight w:val="234"/>
        </w:trPr>
        <w:tc>
          <w:tcPr>
            <w:tcW w:w="2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Обществознание и</w:t>
            </w:r>
          </w:p>
        </w:tc>
        <w:tc>
          <w:tcPr>
            <w:tcW w:w="120" w:type="dxa"/>
            <w:vAlign w:val="bottom"/>
            <w:tcBorders>
              <w:top w:val="single" w:sz="8" w:color="auto"/>
            </w:tcBorders>
          </w:tcPr>
          <w:p>
            <w:pPr>
              <w:spacing w:after="0"/>
              <w:rPr>
                <w:sz w:val="20"/>
                <w:szCs w:val="20"/>
                <w:color w:val="auto"/>
              </w:rPr>
            </w:pPr>
          </w:p>
        </w:tc>
        <w:tc>
          <w:tcPr>
            <w:tcW w:w="2560" w:type="dxa"/>
            <w:vAlign w:val="bottom"/>
            <w:tcBorders>
              <w:top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color w:val="auto"/>
                <w:w w:val="99"/>
              </w:rPr>
              <w:t>Окружающий мир (человек,</w:t>
            </w: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236</w:t>
            </w:r>
          </w:p>
        </w:tc>
      </w:tr>
      <w:tr>
        <w:trPr>
          <w:trHeight w:val="228"/>
        </w:trPr>
        <w:tc>
          <w:tcPr>
            <w:tcW w:w="2000" w:type="dxa"/>
            <w:vAlign w:val="bottom"/>
            <w:tcBorders>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естествознание</w:t>
            </w:r>
          </w:p>
        </w:tc>
        <w:tc>
          <w:tcPr>
            <w:tcW w:w="120" w:type="dxa"/>
            <w:vAlign w:val="bottom"/>
          </w:tcPr>
          <w:p>
            <w:pPr>
              <w:spacing w:after="0"/>
              <w:rPr>
                <w:sz w:val="19"/>
                <w:szCs w:val="19"/>
                <w:color w:val="auto"/>
              </w:rPr>
            </w:pPr>
          </w:p>
        </w:tc>
        <w:tc>
          <w:tcPr>
            <w:tcW w:w="2560" w:type="dxa"/>
            <w:vAlign w:val="bottom"/>
            <w:tcBorders>
              <w:right w:val="single" w:sz="8" w:color="auto"/>
            </w:tcBorders>
          </w:tcPr>
          <w:p>
            <w:pPr>
              <w:jc w:val="center"/>
              <w:ind w:right="60"/>
              <w:spacing w:after="0" w:line="228" w:lineRule="exact"/>
              <w:rPr>
                <w:sz w:val="20"/>
                <w:szCs w:val="20"/>
                <w:color w:val="auto"/>
              </w:rPr>
            </w:pPr>
            <w:r>
              <w:rPr>
                <w:rFonts w:ascii="Times New Roman" w:cs="Times New Roman" w:eastAsia="Times New Roman" w:hAnsi="Times New Roman"/>
                <w:sz w:val="20"/>
                <w:szCs w:val="20"/>
                <w:color w:val="auto"/>
                <w:w w:val="99"/>
              </w:rPr>
              <w:t>природа, общество)</w:t>
            </w:r>
          </w:p>
        </w:tc>
        <w:tc>
          <w:tcPr>
            <w:tcW w:w="86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35"/>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(окружающий мир)</w:t>
            </w: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16"/>
        </w:trPr>
        <w:tc>
          <w:tcPr>
            <w:tcW w:w="200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Искусство</w:t>
            </w:r>
          </w:p>
        </w:tc>
        <w:tc>
          <w:tcPr>
            <w:tcW w:w="120" w:type="dxa"/>
            <w:vAlign w:val="bottom"/>
          </w:tcPr>
          <w:p>
            <w:pPr>
              <w:spacing w:after="0"/>
              <w:rPr>
                <w:sz w:val="18"/>
                <w:szCs w:val="18"/>
                <w:color w:val="auto"/>
              </w:rPr>
            </w:pPr>
          </w:p>
        </w:tc>
        <w:tc>
          <w:tcPr>
            <w:tcW w:w="2560" w:type="dxa"/>
            <w:vAlign w:val="bottom"/>
            <w:tcBorders>
              <w:right w:val="single" w:sz="8" w:color="auto"/>
            </w:tcBorders>
          </w:tcPr>
          <w:p>
            <w:pPr>
              <w:jc w:val="center"/>
              <w:ind w:right="60"/>
              <w:spacing w:after="0" w:line="216" w:lineRule="exact"/>
              <w:rPr>
                <w:sz w:val="20"/>
                <w:szCs w:val="20"/>
                <w:color w:val="auto"/>
              </w:rPr>
            </w:pPr>
            <w:r>
              <w:rPr>
                <w:rFonts w:ascii="Times New Roman" w:cs="Times New Roman" w:eastAsia="Times New Roman" w:hAnsi="Times New Roman"/>
                <w:sz w:val="20"/>
                <w:szCs w:val="20"/>
                <w:color w:val="auto"/>
              </w:rPr>
              <w:t>Музыка</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2000" w:type="dxa"/>
            <w:vAlign w:val="bottom"/>
            <w:tcBorders>
              <w:left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Borders>
              <w:right w:val="single" w:sz="8" w:color="auto"/>
            </w:tcBorders>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Изобразительное искусство</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200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0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Технология</w:t>
            </w:r>
          </w:p>
        </w:tc>
        <w:tc>
          <w:tcPr>
            <w:tcW w:w="120" w:type="dxa"/>
            <w:vAlign w:val="bottom"/>
          </w:tcPr>
          <w:p>
            <w:pPr>
              <w:spacing w:after="0"/>
              <w:rPr>
                <w:sz w:val="18"/>
                <w:szCs w:val="18"/>
                <w:color w:val="auto"/>
              </w:rPr>
            </w:pPr>
          </w:p>
        </w:tc>
        <w:tc>
          <w:tcPr>
            <w:tcW w:w="2560" w:type="dxa"/>
            <w:vAlign w:val="bottom"/>
            <w:tcBorders>
              <w:right w:val="single" w:sz="8" w:color="auto"/>
            </w:tcBorders>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Технология (труд)</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200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0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120" w:type="dxa"/>
            <w:vAlign w:val="bottom"/>
          </w:tcPr>
          <w:p>
            <w:pPr>
              <w:spacing w:after="0"/>
              <w:rPr>
                <w:sz w:val="18"/>
                <w:szCs w:val="18"/>
                <w:color w:val="auto"/>
              </w:rPr>
            </w:pPr>
          </w:p>
        </w:tc>
        <w:tc>
          <w:tcPr>
            <w:tcW w:w="256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Физическая культура</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99</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102</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507</w:t>
            </w:r>
          </w:p>
        </w:tc>
      </w:tr>
      <w:tr>
        <w:trPr>
          <w:trHeight w:val="23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12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100"/>
        </w:trPr>
        <w:tc>
          <w:tcPr>
            <w:tcW w:w="2000" w:type="dxa"/>
            <w:vAlign w:val="bottom"/>
            <w:tcBorders>
              <w:left w:val="single" w:sz="8" w:color="auto"/>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r>
      <w:tr>
        <w:trPr>
          <w:trHeight w:val="212"/>
        </w:trPr>
        <w:tc>
          <w:tcPr>
            <w:tcW w:w="200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Основы  духовно-</w:t>
            </w:r>
          </w:p>
        </w:tc>
        <w:tc>
          <w:tcPr>
            <w:tcW w:w="120" w:type="dxa"/>
            <w:vAlign w:val="bottom"/>
          </w:tcPr>
          <w:p>
            <w:pPr>
              <w:spacing w:after="0"/>
              <w:rPr>
                <w:sz w:val="18"/>
                <w:szCs w:val="18"/>
                <w:color w:val="auto"/>
              </w:rPr>
            </w:pPr>
          </w:p>
        </w:tc>
        <w:tc>
          <w:tcPr>
            <w:tcW w:w="256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Основы религиозных</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89"/>
              </w:rPr>
              <w:t>-</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r>
      <w:tr>
        <w:trPr>
          <w:trHeight w:val="23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нравственной</w:t>
            </w:r>
          </w:p>
        </w:tc>
        <w:tc>
          <w:tcPr>
            <w:tcW w:w="120" w:type="dxa"/>
            <w:vAlign w:val="bottom"/>
          </w:tcPr>
          <w:p>
            <w:pPr>
              <w:spacing w:after="0"/>
              <w:rPr>
                <w:sz w:val="20"/>
                <w:szCs w:val="20"/>
                <w:color w:val="auto"/>
              </w:rPr>
            </w:pPr>
          </w:p>
        </w:tc>
        <w:tc>
          <w:tcPr>
            <w:tcW w:w="2560" w:type="dxa"/>
            <w:vAlign w:val="bottom"/>
            <w:tcBorders>
              <w:right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color w:val="auto"/>
                <w:w w:val="99"/>
              </w:rPr>
              <w:t>культур и светской этики</w:t>
            </w: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28"/>
        </w:trPr>
        <w:tc>
          <w:tcPr>
            <w:tcW w:w="2000" w:type="dxa"/>
            <w:vAlign w:val="bottom"/>
            <w:tcBorders>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rPr>
              <w:t>культуры народов</w:t>
            </w:r>
          </w:p>
        </w:tc>
        <w:tc>
          <w:tcPr>
            <w:tcW w:w="120" w:type="dxa"/>
            <w:vAlign w:val="bottom"/>
          </w:tcPr>
          <w:p>
            <w:pPr>
              <w:spacing w:after="0"/>
              <w:rPr>
                <w:sz w:val="19"/>
                <w:szCs w:val="19"/>
                <w:color w:val="auto"/>
              </w:rPr>
            </w:pPr>
          </w:p>
        </w:tc>
        <w:tc>
          <w:tcPr>
            <w:tcW w:w="25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35"/>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России</w:t>
            </w: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21"/>
        </w:trPr>
        <w:tc>
          <w:tcPr>
            <w:tcW w:w="2120" w:type="dxa"/>
            <w:vAlign w:val="bottom"/>
            <w:tcBorders>
              <w:left w:val="single" w:sz="8" w:color="auto"/>
            </w:tcBorders>
            <w:gridSpan w:val="2"/>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Итого:</w:t>
            </w:r>
          </w:p>
        </w:tc>
        <w:tc>
          <w:tcPr>
            <w:tcW w:w="25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693</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714</w:t>
            </w:r>
          </w:p>
        </w:tc>
        <w:tc>
          <w:tcPr>
            <w:tcW w:w="9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3549</w:t>
            </w:r>
          </w:p>
        </w:tc>
      </w:tr>
      <w:tr>
        <w:trPr>
          <w:trHeight w:val="119"/>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40"/>
              <w:spacing w:after="0" w:line="211" w:lineRule="exact"/>
              <w:rPr>
                <w:sz w:val="20"/>
                <w:szCs w:val="20"/>
                <w:color w:val="auto"/>
              </w:rPr>
            </w:pPr>
            <w:r>
              <w:rPr>
                <w:rFonts w:ascii="Times New Roman" w:cs="Times New Roman" w:eastAsia="Times New Roman" w:hAnsi="Times New Roman"/>
                <w:sz w:val="20"/>
                <w:szCs w:val="20"/>
                <w:color w:val="auto"/>
              </w:rPr>
              <w:t>Часть учебного плана, формируемая участниками</w:t>
            </w:r>
          </w:p>
        </w:tc>
        <w:tc>
          <w:tcPr>
            <w:tcW w:w="860" w:type="dxa"/>
            <w:vAlign w:val="bottom"/>
            <w:tcBorders>
              <w:right w:val="single" w:sz="8" w:color="auto"/>
            </w:tcBorders>
          </w:tcPr>
          <w:p>
            <w:pPr>
              <w:ind w:left="34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right"/>
              <w:ind w:right="380"/>
              <w:spacing w:after="0" w:line="211" w:lineRule="exact"/>
              <w:rPr>
                <w:sz w:val="20"/>
                <w:szCs w:val="20"/>
                <w:color w:val="auto"/>
              </w:rPr>
            </w:pPr>
            <w:r>
              <w:rPr>
                <w:rFonts w:ascii="Times New Roman" w:cs="Times New Roman" w:eastAsia="Times New Roman" w:hAnsi="Times New Roman"/>
                <w:sz w:val="20"/>
                <w:szCs w:val="20"/>
                <w:color w:val="auto"/>
              </w:rPr>
              <w:t>68</w:t>
            </w:r>
          </w:p>
        </w:tc>
        <w:tc>
          <w:tcPr>
            <w:tcW w:w="980" w:type="dxa"/>
            <w:vAlign w:val="bottom"/>
            <w:tcBorders>
              <w:right w:val="single" w:sz="8" w:color="auto"/>
            </w:tcBorders>
          </w:tcPr>
          <w:p>
            <w:pPr>
              <w:jc w:val="right"/>
              <w:ind w:right="360"/>
              <w:spacing w:after="0" w:line="211" w:lineRule="exact"/>
              <w:rPr>
                <w:sz w:val="20"/>
                <w:szCs w:val="20"/>
                <w:color w:val="auto"/>
              </w:rPr>
            </w:pPr>
            <w:r>
              <w:rPr>
                <w:rFonts w:ascii="Times New Roman" w:cs="Times New Roman" w:eastAsia="Times New Roman" w:hAnsi="Times New Roman"/>
                <w:sz w:val="20"/>
                <w:szCs w:val="20"/>
                <w:color w:val="auto"/>
              </w:rPr>
              <w:t>68</w:t>
            </w:r>
          </w:p>
        </w:tc>
        <w:tc>
          <w:tcPr>
            <w:tcW w:w="1140" w:type="dxa"/>
            <w:vAlign w:val="bottom"/>
            <w:tcBorders>
              <w:right w:val="single" w:sz="8" w:color="auto"/>
            </w:tcBorders>
          </w:tcPr>
          <w:p>
            <w:pPr>
              <w:jc w:val="right"/>
              <w:ind w:right="440"/>
              <w:spacing w:after="0" w:line="211" w:lineRule="exact"/>
              <w:rPr>
                <w:sz w:val="20"/>
                <w:szCs w:val="20"/>
                <w:color w:val="auto"/>
              </w:rPr>
            </w:pPr>
            <w:r>
              <w:rPr>
                <w:rFonts w:ascii="Times New Roman" w:cs="Times New Roman" w:eastAsia="Times New Roman" w:hAnsi="Times New Roman"/>
                <w:sz w:val="20"/>
                <w:szCs w:val="20"/>
                <w:color w:val="auto"/>
              </w:rPr>
              <w:t>68</w:t>
            </w:r>
          </w:p>
        </w:tc>
        <w:tc>
          <w:tcPr>
            <w:tcW w:w="840" w:type="dxa"/>
            <w:vAlign w:val="bottom"/>
            <w:tcBorders>
              <w:right w:val="single" w:sz="8" w:color="auto"/>
            </w:tcBorders>
          </w:tcPr>
          <w:p>
            <w:pPr>
              <w:jc w:val="right"/>
              <w:ind w:right="280"/>
              <w:spacing w:after="0" w:line="211" w:lineRule="exact"/>
              <w:rPr>
                <w:sz w:val="20"/>
                <w:szCs w:val="20"/>
                <w:color w:val="auto"/>
              </w:rPr>
            </w:pPr>
            <w:r>
              <w:rPr>
                <w:rFonts w:ascii="Times New Roman" w:cs="Times New Roman" w:eastAsia="Times New Roman" w:hAnsi="Times New Roman"/>
                <w:sz w:val="20"/>
                <w:szCs w:val="20"/>
                <w:color w:val="auto"/>
              </w:rPr>
              <w:t>68</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272</w:t>
            </w:r>
          </w:p>
        </w:tc>
      </w:tr>
      <w:tr>
        <w:trPr>
          <w:trHeight w:val="230"/>
        </w:trPr>
        <w:tc>
          <w:tcPr>
            <w:tcW w:w="46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образовательного   процесса   при   5-ти   дневной</w:t>
            </w: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35"/>
        </w:trPr>
        <w:tc>
          <w:tcPr>
            <w:tcW w:w="212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учебной неделе</w:t>
            </w:r>
          </w:p>
        </w:tc>
        <w:tc>
          <w:tcPr>
            <w:tcW w:w="25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21"/>
        </w:trPr>
        <w:tc>
          <w:tcPr>
            <w:tcW w:w="4680" w:type="dxa"/>
            <w:vAlign w:val="bottom"/>
            <w:tcBorders>
              <w:left w:val="single" w:sz="8" w:color="auto"/>
              <w:right w:val="single" w:sz="8" w:color="auto"/>
            </w:tcBorders>
            <w:gridSpan w:val="3"/>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 xml:space="preserve">Предельно допустимая годовая нагрузка </w:t>
            </w:r>
            <w:r>
              <w:rPr>
                <w:rFonts w:ascii="Times New Roman" w:cs="Times New Roman" w:eastAsia="Times New Roman" w:hAnsi="Times New Roman"/>
                <w:sz w:val="20"/>
                <w:szCs w:val="20"/>
                <w:color w:val="auto"/>
              </w:rPr>
              <w:t>при</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w:t>
            </w: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693</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782</w:t>
            </w:r>
          </w:p>
        </w:tc>
        <w:tc>
          <w:tcPr>
            <w:tcW w:w="9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3821</w:t>
            </w:r>
          </w:p>
        </w:tc>
      </w:tr>
      <w:tr>
        <w:trPr>
          <w:trHeight w:val="229"/>
        </w:trPr>
        <w:tc>
          <w:tcPr>
            <w:tcW w:w="4680" w:type="dxa"/>
            <w:vAlign w:val="bottom"/>
            <w:tcBorders>
              <w:left w:val="single" w:sz="8" w:color="auto"/>
              <w:bottom w:val="single" w:sz="8" w:color="auto"/>
              <w:right w:val="single" w:sz="8" w:color="auto"/>
            </w:tcBorders>
            <w:gridSpan w:val="3"/>
          </w:tcPr>
          <w:p>
            <w:pPr>
              <w:ind w:left="100"/>
              <w:spacing w:after="0" w:line="226" w:lineRule="exact"/>
              <w:rPr>
                <w:sz w:val="20"/>
                <w:szCs w:val="20"/>
                <w:color w:val="auto"/>
              </w:rPr>
            </w:pPr>
            <w:r>
              <w:rPr>
                <w:rFonts w:ascii="Times New Roman" w:cs="Times New Roman" w:eastAsia="Times New Roman" w:hAnsi="Times New Roman"/>
                <w:sz w:val="20"/>
                <w:szCs w:val="20"/>
                <w:color w:val="auto"/>
              </w:rPr>
              <w:t>дневной учебной неделе</w:t>
            </w:r>
          </w:p>
        </w:tc>
        <w:tc>
          <w:tcPr>
            <w:tcW w:w="8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222"/>
        </w:trPr>
        <w:tc>
          <w:tcPr>
            <w:tcW w:w="4680" w:type="dxa"/>
            <w:vAlign w:val="bottom"/>
            <w:tcBorders>
              <w:left w:val="single" w:sz="8" w:color="auto"/>
              <w:right w:val="single" w:sz="8" w:color="auto"/>
            </w:tcBorders>
            <w:gridSpan w:val="3"/>
          </w:tcPr>
          <w:p>
            <w:pPr>
              <w:ind w:left="100"/>
              <w:spacing w:after="0" w:line="222" w:lineRule="exact"/>
              <w:rPr>
                <w:sz w:val="20"/>
                <w:szCs w:val="20"/>
                <w:color w:val="auto"/>
              </w:rPr>
            </w:pPr>
            <w:r>
              <w:rPr>
                <w:rFonts w:ascii="Times New Roman" w:cs="Times New Roman" w:eastAsia="Times New Roman" w:hAnsi="Times New Roman"/>
                <w:sz w:val="20"/>
                <w:szCs w:val="20"/>
                <w:b w:val="1"/>
                <w:bCs w:val="1"/>
                <w:color w:val="auto"/>
              </w:rPr>
              <w:t>Внеурочная деятельность</w:t>
            </w:r>
          </w:p>
        </w:tc>
        <w:tc>
          <w:tcPr>
            <w:tcW w:w="86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rPr>
              <w:t>330</w:t>
            </w:r>
          </w:p>
        </w:tc>
        <w:tc>
          <w:tcPr>
            <w:tcW w:w="100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rPr>
              <w:t>340</w:t>
            </w:r>
          </w:p>
        </w:tc>
        <w:tc>
          <w:tcPr>
            <w:tcW w:w="98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14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84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86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1690</w:t>
            </w:r>
          </w:p>
        </w:tc>
      </w:tr>
      <w:tr>
        <w:trPr>
          <w:trHeight w:val="116"/>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9"/>
        </w:trPr>
        <w:tc>
          <w:tcPr>
            <w:tcW w:w="4680" w:type="dxa"/>
            <w:vAlign w:val="bottom"/>
            <w:tcBorders>
              <w:left w:val="single" w:sz="8" w:color="auto"/>
              <w:right w:val="single" w:sz="8" w:color="auto"/>
            </w:tcBorders>
            <w:gridSpan w:val="3"/>
          </w:tcPr>
          <w:p>
            <w:pPr>
              <w:ind w:left="100"/>
              <w:spacing w:after="0" w:line="219" w:lineRule="exact"/>
              <w:rPr>
                <w:sz w:val="20"/>
                <w:szCs w:val="20"/>
                <w:color w:val="auto"/>
              </w:rPr>
            </w:pPr>
            <w:r>
              <w:rPr>
                <w:rFonts w:ascii="Times New Roman" w:cs="Times New Roman" w:eastAsia="Times New Roman" w:hAnsi="Times New Roman"/>
                <w:sz w:val="20"/>
                <w:szCs w:val="20"/>
                <w:b w:val="1"/>
                <w:bCs w:val="1"/>
                <w:color w:val="auto"/>
              </w:rPr>
              <w:t>Коррекционно-развивающая область</w:t>
            </w:r>
          </w:p>
        </w:tc>
        <w:tc>
          <w:tcPr>
            <w:tcW w:w="860" w:type="dxa"/>
            <w:vAlign w:val="bottom"/>
            <w:tcBorders>
              <w:right w:val="single" w:sz="8" w:color="auto"/>
            </w:tcBorders>
          </w:tcPr>
          <w:p>
            <w:pPr>
              <w:ind w:left="320"/>
              <w:spacing w:after="0" w:line="219" w:lineRule="exact"/>
              <w:rPr>
                <w:sz w:val="20"/>
                <w:szCs w:val="20"/>
                <w:color w:val="auto"/>
              </w:rPr>
            </w:pPr>
            <w:r>
              <w:rPr>
                <w:rFonts w:ascii="Times New Roman" w:cs="Times New Roman" w:eastAsia="Times New Roman" w:hAnsi="Times New Roman"/>
                <w:sz w:val="20"/>
                <w:szCs w:val="20"/>
                <w:b w:val="1"/>
                <w:bCs w:val="1"/>
                <w:color w:val="auto"/>
              </w:rPr>
              <w:t>165</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rPr>
              <w:t>170</w:t>
            </w:r>
          </w:p>
        </w:tc>
        <w:tc>
          <w:tcPr>
            <w:tcW w:w="98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11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845</w:t>
            </w:r>
          </w:p>
        </w:tc>
      </w:tr>
      <w:tr>
        <w:trPr>
          <w:trHeight w:val="116"/>
        </w:trPr>
        <w:tc>
          <w:tcPr>
            <w:tcW w:w="2120" w:type="dxa"/>
            <w:vAlign w:val="bottom"/>
            <w:tcBorders>
              <w:left w:val="single" w:sz="8" w:color="auto"/>
              <w:bottom w:val="single" w:sz="8" w:color="auto"/>
            </w:tcBorders>
            <w:gridSpan w:val="2"/>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1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Ритмика</w:t>
            </w:r>
          </w:p>
        </w:tc>
        <w:tc>
          <w:tcPr>
            <w:tcW w:w="25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84,5</w:t>
            </w:r>
          </w:p>
        </w:tc>
      </w:tr>
      <w:tr>
        <w:trPr>
          <w:trHeight w:val="124"/>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Адаптивная физическая культура</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84,5</w:t>
            </w:r>
          </w:p>
        </w:tc>
      </w:tr>
      <w:tr>
        <w:trPr>
          <w:trHeight w:val="124"/>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Развитие зрительного восприятия</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239"/>
        </w:trPr>
        <w:tc>
          <w:tcPr>
            <w:tcW w:w="4680" w:type="dxa"/>
            <w:vAlign w:val="bottom"/>
            <w:tcBorders>
              <w:left w:val="single" w:sz="8" w:color="auto"/>
              <w:bottom w:val="single" w:sz="8" w:color="auto"/>
              <w:right w:val="single" w:sz="8" w:color="auto"/>
            </w:tcBorders>
            <w:gridSpan w:val="3"/>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Социально-бытовая ориентировка</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84,5</w:t>
            </w:r>
          </w:p>
        </w:tc>
      </w:tr>
      <w:tr>
        <w:trPr>
          <w:trHeight w:val="124"/>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Пространственная ориентировка</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Развитие коммуникативной деятельности</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16,5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84,5</w:t>
            </w:r>
          </w:p>
        </w:tc>
      </w:tr>
      <w:tr>
        <w:trPr>
          <w:trHeight w:val="124"/>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Индивидуальные коррекционные занятия</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1"/>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9"/>
        </w:trPr>
        <w:tc>
          <w:tcPr>
            <w:tcW w:w="4680" w:type="dxa"/>
            <w:vAlign w:val="bottom"/>
            <w:tcBorders>
              <w:left w:val="single" w:sz="8" w:color="auto"/>
              <w:right w:val="single" w:sz="8" w:color="auto"/>
            </w:tcBorders>
            <w:gridSpan w:val="3"/>
          </w:tcPr>
          <w:p>
            <w:pPr>
              <w:ind w:left="100"/>
              <w:spacing w:after="0" w:line="219" w:lineRule="exact"/>
              <w:rPr>
                <w:sz w:val="20"/>
                <w:szCs w:val="20"/>
                <w:color w:val="auto"/>
              </w:rPr>
            </w:pPr>
            <w:r>
              <w:rPr>
                <w:rFonts w:ascii="Times New Roman" w:cs="Times New Roman" w:eastAsia="Times New Roman" w:hAnsi="Times New Roman"/>
                <w:sz w:val="20"/>
                <w:szCs w:val="20"/>
                <w:b w:val="1"/>
                <w:bCs w:val="1"/>
                <w:color w:val="auto"/>
              </w:rPr>
              <w:t>Другие направления внеурочной деятельности</w:t>
            </w:r>
          </w:p>
        </w:tc>
        <w:tc>
          <w:tcPr>
            <w:tcW w:w="860" w:type="dxa"/>
            <w:vAlign w:val="bottom"/>
            <w:tcBorders>
              <w:right w:val="single" w:sz="8" w:color="auto"/>
            </w:tcBorders>
          </w:tcPr>
          <w:p>
            <w:pPr>
              <w:ind w:left="320"/>
              <w:spacing w:after="0" w:line="219" w:lineRule="exact"/>
              <w:rPr>
                <w:sz w:val="20"/>
                <w:szCs w:val="20"/>
                <w:color w:val="auto"/>
              </w:rPr>
            </w:pPr>
            <w:r>
              <w:rPr>
                <w:rFonts w:ascii="Times New Roman" w:cs="Times New Roman" w:eastAsia="Times New Roman" w:hAnsi="Times New Roman"/>
                <w:sz w:val="20"/>
                <w:szCs w:val="20"/>
                <w:b w:val="1"/>
                <w:bCs w:val="1"/>
                <w:color w:val="auto"/>
              </w:rPr>
              <w:t>165</w:t>
            </w:r>
          </w:p>
        </w:tc>
        <w:tc>
          <w:tcPr>
            <w:tcW w:w="100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rPr>
              <w:t>170</w:t>
            </w:r>
          </w:p>
        </w:tc>
        <w:tc>
          <w:tcPr>
            <w:tcW w:w="98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11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170</w:t>
            </w:r>
          </w:p>
        </w:tc>
        <w:tc>
          <w:tcPr>
            <w:tcW w:w="86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845</w:t>
            </w:r>
          </w:p>
        </w:tc>
      </w:tr>
      <w:tr>
        <w:trPr>
          <w:trHeight w:val="116"/>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4"/>
        </w:trPr>
        <w:tc>
          <w:tcPr>
            <w:tcW w:w="4680" w:type="dxa"/>
            <w:vAlign w:val="bottom"/>
            <w:tcBorders>
              <w:left w:val="single" w:sz="8" w:color="auto"/>
              <w:right w:val="single" w:sz="8" w:color="auto"/>
            </w:tcBorders>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169</w:t>
            </w:r>
          </w:p>
        </w:tc>
      </w:tr>
      <w:tr>
        <w:trPr>
          <w:trHeight w:val="121"/>
        </w:trPr>
        <w:tc>
          <w:tcPr>
            <w:tcW w:w="2120" w:type="dxa"/>
            <w:vAlign w:val="bottom"/>
            <w:tcBorders>
              <w:left w:val="single" w:sz="8" w:color="auto"/>
              <w:bottom w:val="single" w:sz="8" w:color="auto"/>
            </w:tcBorders>
            <w:gridSpan w:val="2"/>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1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Духовно-нравственное</w:t>
            </w:r>
          </w:p>
        </w:tc>
        <w:tc>
          <w:tcPr>
            <w:tcW w:w="25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2120" w:type="dxa"/>
            <w:vAlign w:val="bottom"/>
            <w:tcBorders>
              <w:left w:val="single" w:sz="8" w:color="auto"/>
              <w:bottom w:val="single" w:sz="8" w:color="auto"/>
            </w:tcBorders>
            <w:gridSpan w:val="2"/>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1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Социальное</w:t>
            </w:r>
          </w:p>
        </w:tc>
        <w:tc>
          <w:tcPr>
            <w:tcW w:w="25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2120" w:type="dxa"/>
            <w:vAlign w:val="bottom"/>
            <w:tcBorders>
              <w:left w:val="single" w:sz="8" w:color="auto"/>
              <w:bottom w:val="single" w:sz="8" w:color="auto"/>
            </w:tcBorders>
            <w:gridSpan w:val="2"/>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1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w w:val="98"/>
              </w:rPr>
              <w:t>Общеинтеллектуальное</w:t>
            </w:r>
          </w:p>
        </w:tc>
        <w:tc>
          <w:tcPr>
            <w:tcW w:w="25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2120" w:type="dxa"/>
            <w:vAlign w:val="bottom"/>
            <w:tcBorders>
              <w:left w:val="single" w:sz="8" w:color="auto"/>
              <w:bottom w:val="single" w:sz="8" w:color="auto"/>
            </w:tcBorders>
            <w:gridSpan w:val="2"/>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12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Общекультурное</w:t>
            </w:r>
          </w:p>
        </w:tc>
        <w:tc>
          <w:tcPr>
            <w:tcW w:w="25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2120" w:type="dxa"/>
            <w:vAlign w:val="bottom"/>
            <w:tcBorders>
              <w:left w:val="single" w:sz="8" w:color="auto"/>
              <w:bottom w:val="single" w:sz="8" w:color="auto"/>
            </w:tcBorders>
            <w:gridSpan w:val="2"/>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6"/>
        </w:trPr>
        <w:tc>
          <w:tcPr>
            <w:tcW w:w="2120" w:type="dxa"/>
            <w:vAlign w:val="bottom"/>
            <w:tcBorders>
              <w:left w:val="single" w:sz="8" w:color="auto"/>
            </w:tcBorders>
            <w:gridSpan w:val="2"/>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Всего</w:t>
            </w:r>
          </w:p>
        </w:tc>
        <w:tc>
          <w:tcPr>
            <w:tcW w:w="25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1023</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9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5511</w:t>
            </w:r>
          </w:p>
        </w:tc>
      </w:tr>
      <w:tr>
        <w:trPr>
          <w:trHeight w:val="119"/>
        </w:trPr>
        <w:tc>
          <w:tcPr>
            <w:tcW w:w="2000" w:type="dxa"/>
            <w:vAlign w:val="bottom"/>
            <w:tcBorders>
              <w:left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bl>
    <w:p>
      <w:pPr>
        <w:spacing w:after="0" w:line="353" w:lineRule="exact"/>
        <w:rPr>
          <w:sz w:val="20"/>
          <w:szCs w:val="20"/>
          <w:color w:val="auto"/>
        </w:rPr>
      </w:pPr>
    </w:p>
    <w:p>
      <w:pPr>
        <w:jc w:val="center"/>
        <w:ind w:right="-139"/>
        <w:spacing w:after="0" w:line="347" w:lineRule="auto"/>
        <w:rPr>
          <w:sz w:val="20"/>
          <w:szCs w:val="20"/>
          <w:color w:val="auto"/>
        </w:rPr>
      </w:pPr>
      <w:r>
        <w:rPr>
          <w:rFonts w:ascii="Times New Roman" w:cs="Times New Roman" w:eastAsia="Times New Roman" w:hAnsi="Times New Roman"/>
          <w:sz w:val="20"/>
          <w:szCs w:val="20"/>
          <w:b w:val="1"/>
          <w:bCs w:val="1"/>
          <w:color w:val="auto"/>
        </w:rPr>
        <w:t>Примерный недельный учебный план начального общего образования слабовидящих обучающихся (вариант 4.2)</w:t>
      </w:r>
    </w:p>
    <w:tbl>
      <w:tblPr>
        <w:tblLayout w:type="fixed"/>
        <w:tblInd w:w="10" w:type="dxa"/>
        <w:tblCellMar>
          <w:top w:w="0" w:type="dxa"/>
          <w:left w:w="0" w:type="dxa"/>
          <w:bottom w:w="0" w:type="dxa"/>
          <w:right w:w="0" w:type="dxa"/>
        </w:tblCellMar>
      </w:tblPr>
      <w:tr>
        <w:trPr>
          <w:trHeight w:val="233"/>
        </w:trPr>
        <w:tc>
          <w:tcPr>
            <w:tcW w:w="2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22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20"/>
                <w:szCs w:val="20"/>
                <w:b w:val="1"/>
                <w:bCs w:val="1"/>
                <w:color w:val="auto"/>
              </w:rPr>
              <w:t>Учебные предметы</w:t>
            </w:r>
          </w:p>
        </w:tc>
        <w:tc>
          <w:tcPr>
            <w:tcW w:w="46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1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Количество часов в неделю</w:t>
            </w:r>
          </w:p>
        </w:tc>
        <w:tc>
          <w:tcPr>
            <w:tcW w:w="84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Всего</w:t>
            </w:r>
          </w:p>
        </w:tc>
        <w:tc>
          <w:tcPr>
            <w:tcW w:w="0" w:type="dxa"/>
            <w:vAlign w:val="bottom"/>
          </w:tcPr>
          <w:p>
            <w:pPr>
              <w:spacing w:after="0"/>
              <w:rPr>
                <w:sz w:val="1"/>
                <w:szCs w:val="1"/>
                <w:color w:val="auto"/>
              </w:rPr>
            </w:pPr>
          </w:p>
        </w:tc>
      </w:tr>
      <w:tr>
        <w:trPr>
          <w:trHeight w:val="119"/>
        </w:trPr>
        <w:tc>
          <w:tcPr>
            <w:tcW w:w="2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области</w:t>
            </w:r>
          </w:p>
        </w:tc>
        <w:tc>
          <w:tcPr>
            <w:tcW w:w="22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vMerge w:val="continue"/>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1000" w:type="dxa"/>
            <w:vAlign w:val="bottom"/>
            <w:tcBorders>
              <w:right w:val="single" w:sz="8" w:color="auto"/>
            </w:tcBorders>
          </w:tcPr>
          <w:p>
            <w:pPr>
              <w:jc w:val="right"/>
              <w:ind w:right="80"/>
              <w:spacing w:after="0" w:line="216"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1100" w:type="dxa"/>
            <w:vAlign w:val="bottom"/>
            <w:tcBorders>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0"/>
                <w:szCs w:val="20"/>
                <w:b w:val="1"/>
                <w:bCs w:val="1"/>
                <w:color w:val="auto"/>
              </w:rPr>
              <w:t>III класс</w:t>
            </w:r>
          </w:p>
        </w:tc>
        <w:tc>
          <w:tcPr>
            <w:tcW w:w="1000" w:type="dxa"/>
            <w:vAlign w:val="bottom"/>
            <w:tcBorders>
              <w:right w:val="single" w:sz="8" w:color="auto"/>
            </w:tcBorders>
          </w:tcPr>
          <w:p>
            <w:pPr>
              <w:ind w:left="380"/>
              <w:spacing w:after="0" w:line="216" w:lineRule="exact"/>
              <w:rPr>
                <w:sz w:val="20"/>
                <w:szCs w:val="20"/>
                <w:color w:val="auto"/>
              </w:rPr>
            </w:pPr>
            <w:r>
              <w:rPr>
                <w:rFonts w:ascii="Times New Roman" w:cs="Times New Roman" w:eastAsia="Times New Roman" w:hAnsi="Times New Roman"/>
                <w:sz w:val="20"/>
                <w:szCs w:val="20"/>
                <w:b w:val="1"/>
                <w:bCs w:val="1"/>
                <w:color w:val="auto"/>
              </w:rPr>
              <w:t>IV</w:t>
            </w:r>
          </w:p>
        </w:tc>
        <w:tc>
          <w:tcPr>
            <w:tcW w:w="840" w:type="dxa"/>
            <w:vAlign w:val="bottom"/>
            <w:tcBorders>
              <w:right w:val="single" w:sz="8" w:color="auto"/>
            </w:tcBorders>
          </w:tcPr>
          <w:p>
            <w:pPr>
              <w:ind w:left="340"/>
              <w:spacing w:after="0" w:line="216" w:lineRule="exact"/>
              <w:rPr>
                <w:sz w:val="20"/>
                <w:szCs w:val="20"/>
                <w:color w:val="auto"/>
              </w:rPr>
            </w:pPr>
            <w:r>
              <w:rPr>
                <w:rFonts w:ascii="Times New Roman" w:cs="Times New Roman" w:eastAsia="Times New Roman" w:hAnsi="Times New Roman"/>
                <w:sz w:val="20"/>
                <w:szCs w:val="20"/>
                <w:b w:val="1"/>
                <w:bCs w:val="1"/>
                <w:color w:val="auto"/>
              </w:rPr>
              <w:t>V</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00" w:type="dxa"/>
            <w:vAlign w:val="bottom"/>
            <w:tcBorders>
              <w:left w:val="single" w:sz="8" w:color="auto"/>
              <w:right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класс</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класс</w:t>
            </w: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0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tcBorders>
          </w:tcPr>
          <w:p>
            <w:pPr>
              <w:spacing w:after="0"/>
              <w:rPr>
                <w:sz w:val="18"/>
                <w:szCs w:val="18"/>
                <w:color w:val="auto"/>
              </w:rPr>
            </w:pPr>
          </w:p>
        </w:tc>
        <w:tc>
          <w:tcPr>
            <w:tcW w:w="2220" w:type="dxa"/>
            <w:vAlign w:val="bottom"/>
          </w:tcPr>
          <w:p>
            <w:pPr>
              <w:spacing w:after="0"/>
              <w:rPr>
                <w:sz w:val="18"/>
                <w:szCs w:val="18"/>
                <w:color w:val="auto"/>
              </w:rPr>
            </w:pPr>
          </w:p>
        </w:tc>
        <w:tc>
          <w:tcPr>
            <w:tcW w:w="2340" w:type="dxa"/>
            <w:vAlign w:val="bottom"/>
            <w:gridSpan w:val="3"/>
          </w:tcPr>
          <w:p>
            <w:pPr>
              <w:jc w:val="right"/>
              <w:ind w:right="380"/>
              <w:spacing w:after="0" w:line="216" w:lineRule="exact"/>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0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0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Филология</w:t>
            </w:r>
          </w:p>
        </w:tc>
        <w:tc>
          <w:tcPr>
            <w:tcW w:w="222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Русский язык</w:t>
            </w:r>
          </w:p>
        </w:tc>
        <w:tc>
          <w:tcPr>
            <w:tcW w:w="4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c>
          <w:tcPr>
            <w:tcW w:w="1000" w:type="dxa"/>
            <w:vAlign w:val="bottom"/>
            <w:tcBorders>
              <w:right w:val="single" w:sz="8" w:color="auto"/>
            </w:tcBorders>
          </w:tcPr>
          <w:p>
            <w:pPr>
              <w:jc w:val="right"/>
              <w:ind w:right="400"/>
              <w:spacing w:after="0" w:line="211" w:lineRule="exact"/>
              <w:rPr>
                <w:sz w:val="20"/>
                <w:szCs w:val="20"/>
                <w:color w:val="auto"/>
              </w:rPr>
            </w:pPr>
            <w:r>
              <w:rPr>
                <w:rFonts w:ascii="Times New Roman" w:cs="Times New Roman" w:eastAsia="Times New Roman" w:hAnsi="Times New Roman"/>
                <w:sz w:val="20"/>
                <w:szCs w:val="20"/>
                <w:color w:val="auto"/>
              </w:rPr>
              <w:t>5</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22</w:t>
            </w:r>
          </w:p>
        </w:tc>
        <w:tc>
          <w:tcPr>
            <w:tcW w:w="0" w:type="dxa"/>
            <w:vAlign w:val="bottom"/>
          </w:tcPr>
          <w:p>
            <w:pPr>
              <w:spacing w:after="0"/>
              <w:rPr>
                <w:sz w:val="1"/>
                <w:szCs w:val="1"/>
                <w:color w:val="auto"/>
              </w:rPr>
            </w:pPr>
          </w:p>
        </w:tc>
      </w:tr>
      <w:tr>
        <w:trPr>
          <w:trHeight w:val="124"/>
        </w:trPr>
        <w:tc>
          <w:tcPr>
            <w:tcW w:w="2000" w:type="dxa"/>
            <w:vAlign w:val="bottom"/>
            <w:tcBorders>
              <w:left w:val="single" w:sz="8" w:color="auto"/>
              <w:right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00" w:type="dxa"/>
            <w:vAlign w:val="bottom"/>
            <w:tcBorders>
              <w:left w:val="single" w:sz="8" w:color="auto"/>
              <w:right w:val="single" w:sz="8" w:color="auto"/>
            </w:tcBorders>
          </w:tcPr>
          <w:p>
            <w:pPr>
              <w:spacing w:after="0"/>
              <w:rPr>
                <w:sz w:val="18"/>
                <w:szCs w:val="18"/>
                <w:color w:val="auto"/>
              </w:rPr>
            </w:pPr>
          </w:p>
        </w:tc>
        <w:tc>
          <w:tcPr>
            <w:tcW w:w="222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Литературное чтение</w:t>
            </w:r>
          </w:p>
        </w:tc>
        <w:tc>
          <w:tcPr>
            <w:tcW w:w="4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right"/>
              <w:ind w:right="400"/>
              <w:spacing w:after="0" w:line="211" w:lineRule="exact"/>
              <w:rPr>
                <w:sz w:val="20"/>
                <w:szCs w:val="20"/>
                <w:color w:val="auto"/>
              </w:rPr>
            </w:pPr>
            <w:r>
              <w:rPr>
                <w:rFonts w:ascii="Times New Roman" w:cs="Times New Roman" w:eastAsia="Times New Roman" w:hAnsi="Times New Roman"/>
                <w:sz w:val="20"/>
                <w:szCs w:val="20"/>
                <w:color w:val="auto"/>
              </w:rPr>
              <w:t>4</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w:t>
            </w:r>
          </w:p>
        </w:tc>
        <w:tc>
          <w:tcPr>
            <w:tcW w:w="0" w:type="dxa"/>
            <w:vAlign w:val="bottom"/>
          </w:tcPr>
          <w:p>
            <w:pPr>
              <w:spacing w:after="0"/>
              <w:rPr>
                <w:sz w:val="1"/>
                <w:szCs w:val="1"/>
                <w:color w:val="auto"/>
              </w:rPr>
            </w:pPr>
          </w:p>
        </w:tc>
      </w:tr>
      <w:tr>
        <w:trPr>
          <w:trHeight w:val="124"/>
        </w:trPr>
        <w:tc>
          <w:tcPr>
            <w:tcW w:w="200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ind w:right="-139"/>
        <w:spacing w:after="0"/>
        <w:rPr>
          <w:sz w:val="20"/>
          <w:szCs w:val="20"/>
          <w:color w:val="auto"/>
        </w:rPr>
      </w:pPr>
      <w:r>
        <w:rPr>
          <w:rFonts w:ascii="Calibri" w:cs="Calibri" w:eastAsia="Calibri" w:hAnsi="Calibri"/>
          <w:sz w:val="22"/>
          <w:szCs w:val="22"/>
          <w:color w:val="auto"/>
        </w:rPr>
        <w:t>274</w:t>
      </w:r>
    </w:p>
    <w:p>
      <w:pPr>
        <w:sectPr>
          <w:pgSz w:w="11900" w:h="16838" w:orient="portrait"/>
          <w:cols w:equalWidth="0" w:num="1">
            <w:col w:w="10340"/>
          </w:cols>
          <w:pgMar w:left="1140" w:top="1112" w:right="426" w:bottom="896" w:gutter="0" w:footer="0" w:header="0"/>
        </w:sectPr>
      </w:pPr>
    </w:p>
    <w:tbl>
      <w:tblPr>
        <w:tblLayout w:type="fixed"/>
        <w:tblInd w:w="10" w:type="dxa"/>
        <w:tblCellMar>
          <w:top w:w="0" w:type="dxa"/>
          <w:left w:w="0" w:type="dxa"/>
          <w:bottom w:w="0" w:type="dxa"/>
          <w:right w:w="0" w:type="dxa"/>
        </w:tblCellMar>
      </w:tblPr>
      <w:tr>
        <w:trPr>
          <w:trHeight w:val="234"/>
        </w:trPr>
        <w:tc>
          <w:tcPr>
            <w:tcW w:w="2000" w:type="dxa"/>
            <w:vAlign w:val="bottom"/>
            <w:tcBorders>
              <w:top w:val="single" w:sz="8" w:color="auto"/>
              <w:left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Иностранный язык</w:t>
            </w: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w:t>
            </w:r>
          </w:p>
        </w:tc>
      </w:tr>
      <w:tr>
        <w:trPr>
          <w:trHeight w:val="121"/>
        </w:trPr>
        <w:tc>
          <w:tcPr>
            <w:tcW w:w="200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4"/>
        </w:trPr>
        <w:tc>
          <w:tcPr>
            <w:tcW w:w="2000" w:type="dxa"/>
            <w:vAlign w:val="bottom"/>
            <w:tcBorders>
              <w:left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rPr>
              <w:t>Математика и</w:t>
            </w:r>
          </w:p>
        </w:tc>
        <w:tc>
          <w:tcPr>
            <w:tcW w:w="80" w:type="dxa"/>
            <w:vAlign w:val="bottom"/>
          </w:tcPr>
          <w:p>
            <w:pPr>
              <w:spacing w:after="0"/>
              <w:rPr>
                <w:sz w:val="18"/>
                <w:szCs w:val="18"/>
                <w:color w:val="auto"/>
              </w:rPr>
            </w:pPr>
          </w:p>
        </w:tc>
        <w:tc>
          <w:tcPr>
            <w:tcW w:w="2600" w:type="dxa"/>
            <w:vAlign w:val="bottom"/>
            <w:tcBorders>
              <w:right w:val="single" w:sz="8" w:color="auto"/>
            </w:tcBorders>
          </w:tcPr>
          <w:p>
            <w:pPr>
              <w:jc w:val="center"/>
              <w:ind w:right="20"/>
              <w:spacing w:after="0" w:line="214" w:lineRule="exact"/>
              <w:rPr>
                <w:sz w:val="20"/>
                <w:szCs w:val="20"/>
                <w:color w:val="auto"/>
              </w:rPr>
            </w:pPr>
            <w:r>
              <w:rPr>
                <w:rFonts w:ascii="Times New Roman" w:cs="Times New Roman" w:eastAsia="Times New Roman" w:hAnsi="Times New Roman"/>
                <w:sz w:val="20"/>
                <w:szCs w:val="20"/>
                <w:color w:val="auto"/>
              </w:rPr>
              <w:t>Математика</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1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8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20</w:t>
            </w:r>
          </w:p>
        </w:tc>
      </w:tr>
      <w:tr>
        <w:trPr>
          <w:trHeight w:val="233"/>
        </w:trPr>
        <w:tc>
          <w:tcPr>
            <w:tcW w:w="2000" w:type="dxa"/>
            <w:vAlign w:val="bottom"/>
            <w:tcBorders>
              <w:left w:val="single" w:sz="8" w:color="auto"/>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0"/>
                <w:szCs w:val="20"/>
                <w:color w:val="auto"/>
              </w:rPr>
              <w:t>информатика</w:t>
            </w:r>
          </w:p>
        </w:tc>
        <w:tc>
          <w:tcPr>
            <w:tcW w:w="8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16"/>
        </w:trPr>
        <w:tc>
          <w:tcPr>
            <w:tcW w:w="200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Обществознание и</w:t>
            </w:r>
          </w:p>
        </w:tc>
        <w:tc>
          <w:tcPr>
            <w:tcW w:w="80" w:type="dxa"/>
            <w:vAlign w:val="bottom"/>
          </w:tcPr>
          <w:p>
            <w:pPr>
              <w:spacing w:after="0"/>
              <w:rPr>
                <w:sz w:val="18"/>
                <w:szCs w:val="18"/>
                <w:color w:val="auto"/>
              </w:rPr>
            </w:pPr>
          </w:p>
        </w:tc>
        <w:tc>
          <w:tcPr>
            <w:tcW w:w="2600" w:type="dxa"/>
            <w:vAlign w:val="bottom"/>
            <w:tcBorders>
              <w:right w:val="single" w:sz="8" w:color="auto"/>
            </w:tcBorders>
          </w:tcPr>
          <w:p>
            <w:pPr>
              <w:jc w:val="center"/>
              <w:ind w:right="20"/>
              <w:spacing w:after="0" w:line="216" w:lineRule="exact"/>
              <w:rPr>
                <w:sz w:val="20"/>
                <w:szCs w:val="20"/>
                <w:color w:val="auto"/>
              </w:rPr>
            </w:pPr>
            <w:r>
              <w:rPr>
                <w:rFonts w:ascii="Times New Roman" w:cs="Times New Roman" w:eastAsia="Times New Roman" w:hAnsi="Times New Roman"/>
                <w:sz w:val="20"/>
                <w:szCs w:val="20"/>
                <w:color w:val="auto"/>
                <w:w w:val="99"/>
              </w:rPr>
              <w:t>Окружающий мир (человек,</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9</w:t>
            </w:r>
          </w:p>
        </w:tc>
      </w:tr>
      <w:tr>
        <w:trPr>
          <w:trHeight w:val="23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естествознание</w:t>
            </w:r>
          </w:p>
        </w:tc>
        <w:tc>
          <w:tcPr>
            <w:tcW w:w="80" w:type="dxa"/>
            <w:vAlign w:val="bottom"/>
          </w:tcPr>
          <w:p>
            <w:pPr>
              <w:spacing w:after="0"/>
              <w:rPr>
                <w:sz w:val="20"/>
                <w:szCs w:val="20"/>
                <w:color w:val="auto"/>
              </w:rPr>
            </w:pPr>
          </w:p>
        </w:tc>
        <w:tc>
          <w:tcPr>
            <w:tcW w:w="260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color w:val="auto"/>
                <w:w w:val="99"/>
              </w:rPr>
              <w:t>природа, общество)</w:t>
            </w: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35"/>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(окружающий мир)</w:t>
            </w:r>
          </w:p>
        </w:tc>
        <w:tc>
          <w:tcPr>
            <w:tcW w:w="8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16"/>
        </w:trPr>
        <w:tc>
          <w:tcPr>
            <w:tcW w:w="200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Искусство</w:t>
            </w:r>
          </w:p>
        </w:tc>
        <w:tc>
          <w:tcPr>
            <w:tcW w:w="80" w:type="dxa"/>
            <w:vAlign w:val="bottom"/>
          </w:tcPr>
          <w:p>
            <w:pPr>
              <w:spacing w:after="0"/>
              <w:rPr>
                <w:sz w:val="18"/>
                <w:szCs w:val="18"/>
                <w:color w:val="auto"/>
              </w:rPr>
            </w:pPr>
          </w:p>
        </w:tc>
        <w:tc>
          <w:tcPr>
            <w:tcW w:w="2600" w:type="dxa"/>
            <w:vAlign w:val="bottom"/>
            <w:tcBorders>
              <w:right w:val="single" w:sz="8" w:color="auto"/>
            </w:tcBorders>
          </w:tcPr>
          <w:p>
            <w:pPr>
              <w:jc w:val="center"/>
              <w:ind w:right="20"/>
              <w:spacing w:after="0" w:line="216" w:lineRule="exact"/>
              <w:rPr>
                <w:sz w:val="20"/>
                <w:szCs w:val="20"/>
                <w:color w:val="auto"/>
              </w:rPr>
            </w:pPr>
            <w:r>
              <w:rPr>
                <w:rFonts w:ascii="Times New Roman" w:cs="Times New Roman" w:eastAsia="Times New Roman" w:hAnsi="Times New Roman"/>
                <w:sz w:val="20"/>
                <w:szCs w:val="20"/>
                <w:color w:val="auto"/>
              </w:rPr>
              <w:t>Музыка</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2000" w:type="dxa"/>
            <w:vAlign w:val="bottom"/>
            <w:tcBorders>
              <w:left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Borders>
              <w:right w:val="single" w:sz="8" w:color="auto"/>
            </w:tcBorders>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w w:val="99"/>
              </w:rPr>
              <w:t>Изобразительное искусство</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200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0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Технология</w:t>
            </w:r>
          </w:p>
        </w:tc>
        <w:tc>
          <w:tcPr>
            <w:tcW w:w="80" w:type="dxa"/>
            <w:vAlign w:val="bottom"/>
          </w:tcPr>
          <w:p>
            <w:pPr>
              <w:spacing w:after="0"/>
              <w:rPr>
                <w:sz w:val="18"/>
                <w:szCs w:val="18"/>
                <w:color w:val="auto"/>
              </w:rPr>
            </w:pPr>
          </w:p>
        </w:tc>
        <w:tc>
          <w:tcPr>
            <w:tcW w:w="2600" w:type="dxa"/>
            <w:vAlign w:val="bottom"/>
            <w:tcBorders>
              <w:right w:val="single" w:sz="8" w:color="auto"/>
            </w:tcBorders>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w w:val="99"/>
              </w:rPr>
              <w:t>Технология (труд)</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200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0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80" w:type="dxa"/>
            <w:vAlign w:val="bottom"/>
          </w:tcPr>
          <w:p>
            <w:pPr>
              <w:spacing w:after="0"/>
              <w:rPr>
                <w:sz w:val="18"/>
                <w:szCs w:val="18"/>
                <w:color w:val="auto"/>
              </w:rPr>
            </w:pPr>
          </w:p>
        </w:tc>
        <w:tc>
          <w:tcPr>
            <w:tcW w:w="26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Физическая культура</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15</w:t>
            </w:r>
          </w:p>
        </w:tc>
      </w:tr>
      <w:tr>
        <w:trPr>
          <w:trHeight w:val="23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8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97"/>
        </w:trPr>
        <w:tc>
          <w:tcPr>
            <w:tcW w:w="2000" w:type="dxa"/>
            <w:vAlign w:val="bottom"/>
            <w:tcBorders>
              <w:left w:val="single" w:sz="8" w:color="auto"/>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r>
      <w:tr>
        <w:trPr>
          <w:trHeight w:val="212"/>
        </w:trPr>
        <w:tc>
          <w:tcPr>
            <w:tcW w:w="200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Основы  духовно-</w:t>
            </w:r>
          </w:p>
        </w:tc>
        <w:tc>
          <w:tcPr>
            <w:tcW w:w="80" w:type="dxa"/>
            <w:vAlign w:val="bottom"/>
          </w:tcPr>
          <w:p>
            <w:pPr>
              <w:spacing w:after="0"/>
              <w:rPr>
                <w:sz w:val="18"/>
                <w:szCs w:val="18"/>
                <w:color w:val="auto"/>
              </w:rPr>
            </w:pPr>
          </w:p>
        </w:tc>
        <w:tc>
          <w:tcPr>
            <w:tcW w:w="26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Основы религиозных</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89"/>
              </w:rPr>
              <w:t>-</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89"/>
              </w:rPr>
              <w:t>-</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r>
      <w:tr>
        <w:trPr>
          <w:trHeight w:val="23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нравственной</w:t>
            </w:r>
          </w:p>
        </w:tc>
        <w:tc>
          <w:tcPr>
            <w:tcW w:w="80" w:type="dxa"/>
            <w:vAlign w:val="bottom"/>
          </w:tcPr>
          <w:p>
            <w:pPr>
              <w:spacing w:after="0"/>
              <w:rPr>
                <w:sz w:val="20"/>
                <w:szCs w:val="20"/>
                <w:color w:val="auto"/>
              </w:rPr>
            </w:pPr>
          </w:p>
        </w:tc>
        <w:tc>
          <w:tcPr>
            <w:tcW w:w="260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color w:val="auto"/>
                <w:w w:val="99"/>
              </w:rPr>
              <w:t>культур и светской этики</w:t>
            </w: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30"/>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культуры народов</w:t>
            </w:r>
          </w:p>
        </w:tc>
        <w:tc>
          <w:tcPr>
            <w:tcW w:w="8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35"/>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России</w:t>
            </w:r>
          </w:p>
        </w:tc>
        <w:tc>
          <w:tcPr>
            <w:tcW w:w="8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21"/>
        </w:trPr>
        <w:tc>
          <w:tcPr>
            <w:tcW w:w="2080" w:type="dxa"/>
            <w:vAlign w:val="bottom"/>
            <w:tcBorders>
              <w:left w:val="single" w:sz="8" w:color="auto"/>
            </w:tcBorders>
            <w:gridSpan w:val="2"/>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Итого:</w:t>
            </w:r>
          </w:p>
        </w:tc>
        <w:tc>
          <w:tcPr>
            <w:tcW w:w="26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1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105</w:t>
            </w:r>
          </w:p>
        </w:tc>
      </w:tr>
      <w:tr>
        <w:trPr>
          <w:trHeight w:val="119"/>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40"/>
              <w:spacing w:after="0" w:line="211" w:lineRule="exact"/>
              <w:rPr>
                <w:sz w:val="20"/>
                <w:szCs w:val="20"/>
                <w:color w:val="auto"/>
              </w:rPr>
            </w:pPr>
            <w:r>
              <w:rPr>
                <w:rFonts w:ascii="Times New Roman" w:cs="Times New Roman" w:eastAsia="Times New Roman" w:hAnsi="Times New Roman"/>
                <w:sz w:val="20"/>
                <w:szCs w:val="20"/>
                <w:color w:val="auto"/>
              </w:rPr>
              <w:t>Часть учебного плана, формируемая участниками</w:t>
            </w:r>
          </w:p>
        </w:tc>
        <w:tc>
          <w:tcPr>
            <w:tcW w:w="860" w:type="dxa"/>
            <w:vAlign w:val="bottom"/>
            <w:tcBorders>
              <w:right w:val="single" w:sz="8" w:color="auto"/>
            </w:tcBorders>
          </w:tcPr>
          <w:p>
            <w:pPr>
              <w:jc w:val="right"/>
              <w:ind w:right="36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right w:val="single" w:sz="8" w:color="auto"/>
            </w:tcBorders>
          </w:tcPr>
          <w:p>
            <w:pPr>
              <w:jc w:val="right"/>
              <w:ind w:right="42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1120" w:type="dxa"/>
            <w:vAlign w:val="bottom"/>
            <w:tcBorders>
              <w:right w:val="single" w:sz="8" w:color="auto"/>
            </w:tcBorders>
          </w:tcPr>
          <w:p>
            <w:pPr>
              <w:jc w:val="right"/>
              <w:ind w:right="48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1000" w:type="dxa"/>
            <w:vAlign w:val="bottom"/>
            <w:tcBorders>
              <w:right w:val="single" w:sz="8" w:color="auto"/>
            </w:tcBorders>
          </w:tcPr>
          <w:p>
            <w:pPr>
              <w:jc w:val="right"/>
              <w:ind w:right="42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840" w:type="dxa"/>
            <w:vAlign w:val="bottom"/>
            <w:tcBorders>
              <w:right w:val="single" w:sz="8" w:color="auto"/>
            </w:tcBorders>
          </w:tcPr>
          <w:p>
            <w:pPr>
              <w:jc w:val="right"/>
              <w:ind w:right="34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8</w:t>
            </w:r>
          </w:p>
        </w:tc>
      </w:tr>
      <w:tr>
        <w:trPr>
          <w:trHeight w:val="230"/>
        </w:trPr>
        <w:tc>
          <w:tcPr>
            <w:tcW w:w="46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образовательного   процесса   при   5-ти   дневной</w:t>
            </w:r>
          </w:p>
        </w:tc>
        <w:tc>
          <w:tcPr>
            <w:tcW w:w="8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33"/>
        </w:trPr>
        <w:tc>
          <w:tcPr>
            <w:tcW w:w="20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учебной неделе*</w:t>
            </w:r>
          </w:p>
        </w:tc>
        <w:tc>
          <w:tcPr>
            <w:tcW w:w="26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22"/>
        </w:trPr>
        <w:tc>
          <w:tcPr>
            <w:tcW w:w="4680" w:type="dxa"/>
            <w:vAlign w:val="bottom"/>
            <w:tcBorders>
              <w:left w:val="single" w:sz="8" w:color="auto"/>
              <w:right w:val="single" w:sz="8" w:color="auto"/>
            </w:tcBorders>
            <w:gridSpan w:val="3"/>
          </w:tcPr>
          <w:p>
            <w:pPr>
              <w:ind w:left="100"/>
              <w:spacing w:after="0" w:line="222" w:lineRule="exact"/>
              <w:rPr>
                <w:sz w:val="20"/>
                <w:szCs w:val="20"/>
                <w:color w:val="auto"/>
              </w:rPr>
            </w:pPr>
            <w:r>
              <w:rPr>
                <w:rFonts w:ascii="Times New Roman" w:cs="Times New Roman" w:eastAsia="Times New Roman" w:hAnsi="Times New Roman"/>
                <w:sz w:val="20"/>
                <w:szCs w:val="20"/>
                <w:b w:val="1"/>
                <w:bCs w:val="1"/>
                <w:color w:val="auto"/>
              </w:rPr>
              <w:t xml:space="preserve">Предельно допустимая недельная нагрузка </w:t>
            </w:r>
            <w:r>
              <w:rPr>
                <w:rFonts w:ascii="Times New Roman" w:cs="Times New Roman" w:eastAsia="Times New Roman" w:hAnsi="Times New Roman"/>
                <w:sz w:val="20"/>
                <w:szCs w:val="20"/>
                <w:color w:val="auto"/>
              </w:rPr>
              <w:t>при</w:t>
            </w:r>
          </w:p>
        </w:tc>
        <w:tc>
          <w:tcPr>
            <w:tcW w:w="86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00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12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00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84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860" w:type="dxa"/>
            <w:vAlign w:val="bottom"/>
            <w:tcBorders>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113</w:t>
            </w:r>
          </w:p>
        </w:tc>
      </w:tr>
      <w:tr>
        <w:trPr>
          <w:trHeight w:val="227"/>
        </w:trPr>
        <w:tc>
          <w:tcPr>
            <w:tcW w:w="4680" w:type="dxa"/>
            <w:vAlign w:val="bottom"/>
            <w:tcBorders>
              <w:left w:val="single" w:sz="8" w:color="auto"/>
              <w:bottom w:val="single" w:sz="8" w:color="auto"/>
              <w:right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20"/>
                <w:szCs w:val="20"/>
                <w:color w:val="auto"/>
              </w:rPr>
              <w:t>5-дневной учебной неделе</w:t>
            </w:r>
          </w:p>
        </w:tc>
        <w:tc>
          <w:tcPr>
            <w:tcW w:w="8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221"/>
        </w:trPr>
        <w:tc>
          <w:tcPr>
            <w:tcW w:w="4680" w:type="dxa"/>
            <w:vAlign w:val="bottom"/>
            <w:tcBorders>
              <w:left w:val="single" w:sz="8" w:color="auto"/>
              <w:right w:val="single" w:sz="8" w:color="auto"/>
            </w:tcBorders>
            <w:gridSpan w:val="3"/>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Внеурочная деятельность</w:t>
            </w: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1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0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8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50</w:t>
            </w:r>
          </w:p>
        </w:tc>
      </w:tr>
      <w:tr>
        <w:trPr>
          <w:trHeight w:val="119"/>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6"/>
        </w:trPr>
        <w:tc>
          <w:tcPr>
            <w:tcW w:w="4680" w:type="dxa"/>
            <w:vAlign w:val="bottom"/>
            <w:tcBorders>
              <w:left w:val="single" w:sz="8" w:color="auto"/>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Коррекционно-развивающая область</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25</w:t>
            </w:r>
          </w:p>
        </w:tc>
      </w:tr>
      <w:tr>
        <w:trPr>
          <w:trHeight w:val="119"/>
        </w:trPr>
        <w:tc>
          <w:tcPr>
            <w:tcW w:w="2080" w:type="dxa"/>
            <w:vAlign w:val="bottom"/>
            <w:tcBorders>
              <w:left w:val="single" w:sz="8" w:color="auto"/>
              <w:bottom w:val="single" w:sz="8" w:color="auto"/>
            </w:tcBorders>
            <w:gridSpan w:val="2"/>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8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Ритмика</w:t>
            </w:r>
          </w:p>
        </w:tc>
        <w:tc>
          <w:tcPr>
            <w:tcW w:w="2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2,5</w:t>
            </w:r>
          </w:p>
        </w:tc>
      </w:tr>
      <w:tr>
        <w:trPr>
          <w:trHeight w:val="124"/>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Адаптивная физическая культура</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2,5</w:t>
            </w:r>
          </w:p>
        </w:tc>
      </w:tr>
      <w:tr>
        <w:trPr>
          <w:trHeight w:val="124"/>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Развитие зрительного восприятия</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239"/>
        </w:trPr>
        <w:tc>
          <w:tcPr>
            <w:tcW w:w="4680" w:type="dxa"/>
            <w:vAlign w:val="bottom"/>
            <w:tcBorders>
              <w:left w:val="single" w:sz="8" w:color="auto"/>
              <w:bottom w:val="single" w:sz="8" w:color="auto"/>
              <w:right w:val="single" w:sz="8" w:color="auto"/>
            </w:tcBorders>
            <w:gridSpan w:val="3"/>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Социально-бытовая ориентировка</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2,5</w:t>
            </w:r>
          </w:p>
        </w:tc>
      </w:tr>
      <w:tr>
        <w:trPr>
          <w:trHeight w:val="122"/>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4"/>
        </w:trPr>
        <w:tc>
          <w:tcPr>
            <w:tcW w:w="4680" w:type="dxa"/>
            <w:vAlign w:val="bottom"/>
            <w:tcBorders>
              <w:left w:val="single" w:sz="8" w:color="auto"/>
              <w:right w:val="single" w:sz="8" w:color="auto"/>
            </w:tcBorders>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Пространственная ориентировка</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5</w:t>
            </w:r>
          </w:p>
        </w:tc>
      </w:tr>
      <w:tr>
        <w:trPr>
          <w:trHeight w:val="121"/>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4"/>
        </w:trPr>
        <w:tc>
          <w:tcPr>
            <w:tcW w:w="4680" w:type="dxa"/>
            <w:vAlign w:val="bottom"/>
            <w:tcBorders>
              <w:left w:val="single" w:sz="8" w:color="auto"/>
              <w:right w:val="single" w:sz="8" w:color="auto"/>
            </w:tcBorders>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Развитие коммуникативной деятельности</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5"/>
              </w:rPr>
              <w:t>0,5</w:t>
            </w:r>
          </w:p>
        </w:tc>
        <w:tc>
          <w:tcPr>
            <w:tcW w:w="11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5"/>
              </w:rPr>
              <w:t>0,5</w:t>
            </w:r>
          </w:p>
        </w:tc>
        <w:tc>
          <w:tcPr>
            <w:tcW w:w="10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rPr>
              <w:t>0,5</w:t>
            </w:r>
          </w:p>
        </w:tc>
        <w:tc>
          <w:tcPr>
            <w:tcW w:w="8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rPr>
              <w:t>0,5</w:t>
            </w:r>
          </w:p>
        </w:tc>
        <w:tc>
          <w:tcPr>
            <w:tcW w:w="86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5"/>
              </w:rPr>
              <w:t>2,5</w:t>
            </w:r>
          </w:p>
        </w:tc>
      </w:tr>
      <w:tr>
        <w:trPr>
          <w:trHeight w:val="121"/>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Индивидуальные коррекционные занятия</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6"/>
        </w:trPr>
        <w:tc>
          <w:tcPr>
            <w:tcW w:w="4680" w:type="dxa"/>
            <w:vAlign w:val="bottom"/>
            <w:tcBorders>
              <w:left w:val="single" w:sz="8" w:color="auto"/>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Другие направления внеурочной деятельности</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10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w:t>
            </w:r>
          </w:p>
        </w:tc>
        <w:tc>
          <w:tcPr>
            <w:tcW w:w="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25</w:t>
            </w:r>
          </w:p>
        </w:tc>
      </w:tr>
      <w:tr>
        <w:trPr>
          <w:trHeight w:val="119"/>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2080" w:type="dxa"/>
            <w:vAlign w:val="bottom"/>
            <w:tcBorders>
              <w:left w:val="single" w:sz="8" w:color="auto"/>
              <w:bottom w:val="single" w:sz="8" w:color="auto"/>
            </w:tcBorders>
            <w:gridSpan w:val="2"/>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8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Духовно-нравственное</w:t>
            </w:r>
          </w:p>
        </w:tc>
        <w:tc>
          <w:tcPr>
            <w:tcW w:w="2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2080" w:type="dxa"/>
            <w:vAlign w:val="bottom"/>
            <w:tcBorders>
              <w:left w:val="single" w:sz="8" w:color="auto"/>
              <w:bottom w:val="single" w:sz="8" w:color="auto"/>
            </w:tcBorders>
            <w:gridSpan w:val="2"/>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8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Социальное</w:t>
            </w:r>
          </w:p>
        </w:tc>
        <w:tc>
          <w:tcPr>
            <w:tcW w:w="2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46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4680" w:type="dxa"/>
            <w:vAlign w:val="bottom"/>
            <w:tcBorders>
              <w:left w:val="single" w:sz="8" w:color="auto"/>
              <w:right w:val="single" w:sz="8" w:color="auto"/>
            </w:tcBorders>
            <w:gridSpan w:val="3"/>
          </w:tcPr>
          <w:p>
            <w:pPr>
              <w:ind w:left="100"/>
              <w:spacing w:after="0" w:line="211" w:lineRule="exact"/>
              <w:rPr>
                <w:sz w:val="20"/>
                <w:szCs w:val="20"/>
                <w:color w:val="auto"/>
              </w:rPr>
            </w:pPr>
            <w:r>
              <w:rPr>
                <w:rFonts w:ascii="Times New Roman" w:cs="Times New Roman" w:eastAsia="Times New Roman" w:hAnsi="Times New Roman"/>
                <w:sz w:val="20"/>
                <w:szCs w:val="20"/>
                <w:color w:val="auto"/>
              </w:rPr>
              <w:t>Общеинтеллектуальное</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2080" w:type="dxa"/>
            <w:vAlign w:val="bottom"/>
            <w:tcBorders>
              <w:left w:val="single" w:sz="8" w:color="auto"/>
              <w:bottom w:val="single" w:sz="8" w:color="auto"/>
            </w:tcBorders>
            <w:gridSpan w:val="2"/>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2"/>
        </w:trPr>
        <w:tc>
          <w:tcPr>
            <w:tcW w:w="2080" w:type="dxa"/>
            <w:vAlign w:val="bottom"/>
            <w:tcBorders>
              <w:lef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Общекультурное</w:t>
            </w:r>
          </w:p>
        </w:tc>
        <w:tc>
          <w:tcPr>
            <w:tcW w:w="2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r>
      <w:tr>
        <w:trPr>
          <w:trHeight w:val="124"/>
        </w:trPr>
        <w:tc>
          <w:tcPr>
            <w:tcW w:w="2080" w:type="dxa"/>
            <w:vAlign w:val="bottom"/>
            <w:tcBorders>
              <w:left w:val="single" w:sz="8" w:color="auto"/>
              <w:bottom w:val="single" w:sz="8" w:color="auto"/>
            </w:tcBorders>
            <w:gridSpan w:val="2"/>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r>
        <w:trPr>
          <w:trHeight w:val="217"/>
        </w:trPr>
        <w:tc>
          <w:tcPr>
            <w:tcW w:w="2080" w:type="dxa"/>
            <w:vAlign w:val="bottom"/>
            <w:tcBorders>
              <w:left w:val="single" w:sz="8" w:color="auto"/>
            </w:tcBorders>
            <w:gridSpan w:val="2"/>
          </w:tcPr>
          <w:p>
            <w:pPr>
              <w:ind w:left="100"/>
              <w:spacing w:after="0" w:line="217" w:lineRule="exact"/>
              <w:rPr>
                <w:sz w:val="20"/>
                <w:szCs w:val="20"/>
                <w:color w:val="auto"/>
              </w:rPr>
            </w:pPr>
            <w:r>
              <w:rPr>
                <w:rFonts w:ascii="Times New Roman" w:cs="Times New Roman" w:eastAsia="Times New Roman" w:hAnsi="Times New Roman"/>
                <w:sz w:val="20"/>
                <w:szCs w:val="20"/>
                <w:b w:val="1"/>
                <w:bCs w:val="1"/>
                <w:color w:val="auto"/>
              </w:rPr>
              <w:t>Всего</w:t>
            </w:r>
          </w:p>
        </w:tc>
        <w:tc>
          <w:tcPr>
            <w:tcW w:w="2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9"/>
              </w:rPr>
              <w:t>31</w:t>
            </w:r>
          </w:p>
        </w:tc>
        <w:tc>
          <w:tcPr>
            <w:tcW w:w="10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12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0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84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86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9"/>
              </w:rPr>
              <w:t>161</w:t>
            </w:r>
          </w:p>
        </w:tc>
      </w:tr>
      <w:tr>
        <w:trPr>
          <w:trHeight w:val="119"/>
        </w:trPr>
        <w:tc>
          <w:tcPr>
            <w:tcW w:w="2000" w:type="dxa"/>
            <w:vAlign w:val="bottom"/>
            <w:tcBorders>
              <w:left w:val="single" w:sz="8" w:color="auto"/>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r>
    </w:tbl>
    <w:p>
      <w:pPr>
        <w:spacing w:after="0" w:line="233" w:lineRule="exact"/>
        <w:rPr>
          <w:sz w:val="20"/>
          <w:szCs w:val="20"/>
          <w:color w:val="auto"/>
        </w:rPr>
      </w:pPr>
    </w:p>
    <w:p>
      <w:pPr>
        <w:ind w:left="560" w:right="440" w:firstLine="2"/>
        <w:spacing w:after="0" w:line="233" w:lineRule="auto"/>
        <w:tabs>
          <w:tab w:leader="none" w:pos="783"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Часы, выделенные на часть, формируемую участниками образовательного процесса, рекомендуется использовать на курсы коррекционно-развивающей области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Calibri" w:cs="Calibri" w:eastAsia="Calibri" w:hAnsi="Calibri"/>
          <w:sz w:val="22"/>
          <w:szCs w:val="22"/>
          <w:color w:val="auto"/>
        </w:rPr>
        <w:t>275</w:t>
      </w:r>
    </w:p>
    <w:p>
      <w:pPr>
        <w:sectPr>
          <w:pgSz w:w="11900" w:h="16838" w:orient="portrait"/>
          <w:cols w:equalWidth="0" w:num="1">
            <w:col w:w="10340"/>
          </w:cols>
          <w:pgMar w:left="1140" w:top="1112" w:right="426" w:bottom="896" w:gutter="0" w:footer="0" w:header="0"/>
        </w:sectPr>
      </w:pPr>
    </w:p>
    <w:p>
      <w:pPr>
        <w:jc w:val="center"/>
        <w:ind w:right="-99"/>
        <w:spacing w:after="0" w:line="237" w:lineRule="auto"/>
        <w:rPr>
          <w:sz w:val="20"/>
          <w:szCs w:val="20"/>
          <w:color w:val="auto"/>
        </w:rPr>
      </w:pPr>
      <w:r>
        <w:rPr>
          <w:rFonts w:ascii="Times New Roman" w:cs="Times New Roman" w:eastAsia="Times New Roman" w:hAnsi="Times New Roman"/>
          <w:sz w:val="28"/>
          <w:szCs w:val="28"/>
          <w:b w:val="1"/>
          <w:bCs w:val="1"/>
          <w:color w:val="auto"/>
        </w:rPr>
        <w:t>3.3.2. Система условий реализации адаптированной основной общеобразовательной программы начального общего образования для слабовидящих обучающихся</w:t>
      </w:r>
    </w:p>
    <w:p>
      <w:pPr>
        <w:spacing w:after="0" w:line="129" w:lineRule="exact"/>
        <w:rPr>
          <w:sz w:val="20"/>
          <w:szCs w:val="20"/>
          <w:color w:val="auto"/>
        </w:rPr>
      </w:pPr>
    </w:p>
    <w:p>
      <w:pPr>
        <w:jc w:val="both"/>
        <w:ind w:left="260" w:right="140" w:firstLine="708"/>
        <w:spacing w:after="0" w:line="356" w:lineRule="auto"/>
        <w:rPr>
          <w:sz w:val="20"/>
          <w:szCs w:val="20"/>
          <w:color w:val="auto"/>
        </w:rPr>
      </w:pPr>
      <w:r>
        <w:rPr>
          <w:rFonts w:ascii="Times New Roman" w:cs="Times New Roman" w:eastAsia="Times New Roman" w:hAnsi="Times New Roman"/>
          <w:sz w:val="28"/>
          <w:szCs w:val="28"/>
          <w:color w:val="auto"/>
        </w:rPr>
        <w:t>Система условий реализации АООП НОО в соответствии с требованиями Стандарта (далее – система условий) разрабатывается на основе соответствующих требований Стандарта и обеспечивает достижение планируемых результатов освоения АООП НОО.</w:t>
      </w:r>
    </w:p>
    <w:p>
      <w:pPr>
        <w:spacing w:after="0" w:line="22" w:lineRule="exact"/>
        <w:rPr>
          <w:sz w:val="20"/>
          <w:szCs w:val="20"/>
          <w:color w:val="auto"/>
        </w:rPr>
      </w:pPr>
    </w:p>
    <w:p>
      <w:pPr>
        <w:jc w:val="both"/>
        <w:ind w:left="260" w:right="140" w:firstLine="708"/>
        <w:spacing w:after="0" w:line="349" w:lineRule="auto"/>
        <w:rPr>
          <w:sz w:val="20"/>
          <w:szCs w:val="20"/>
          <w:color w:val="auto"/>
        </w:rPr>
      </w:pPr>
      <w:r>
        <w:rPr>
          <w:rFonts w:ascii="Times New Roman" w:cs="Times New Roman" w:eastAsia="Times New Roman" w:hAnsi="Times New Roman"/>
          <w:sz w:val="28"/>
          <w:szCs w:val="28"/>
          <w:color w:val="auto"/>
        </w:rPr>
        <w:t>Система условий должна учитывать особенности организации, а также её взаимодействие с социальными партнерами.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Система условий должна содержать:</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описание имеющихся условий: кадровых, финансовых, материально-</w:t>
      </w:r>
    </w:p>
    <w:p>
      <w:pPr>
        <w:spacing w:after="0" w:line="174" w:lineRule="exact"/>
        <w:rPr>
          <w:sz w:val="20"/>
          <w:szCs w:val="20"/>
          <w:color w:val="auto"/>
        </w:rPr>
      </w:pPr>
    </w:p>
    <w:p>
      <w:pPr>
        <w:jc w:val="both"/>
        <w:ind w:left="260" w:right="140"/>
        <w:spacing w:after="0" w:line="349" w:lineRule="auto"/>
        <w:rPr>
          <w:sz w:val="20"/>
          <w:szCs w:val="20"/>
          <w:color w:val="auto"/>
        </w:rPr>
      </w:pPr>
      <w:r>
        <w:rPr>
          <w:rFonts w:ascii="Times New Roman" w:cs="Times New Roman" w:eastAsia="Times New Roman" w:hAnsi="Times New Roman"/>
          <w:sz w:val="28"/>
          <w:szCs w:val="28"/>
          <w:color w:val="auto"/>
        </w:rPr>
        <w:t>технических (включая учебно-методическое и информационное обеспечение);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контроль за состоянием системы условий.</w:t>
      </w:r>
    </w:p>
    <w:p>
      <w:pPr>
        <w:spacing w:after="0" w:line="176" w:lineRule="exact"/>
        <w:rPr>
          <w:sz w:val="20"/>
          <w:szCs w:val="20"/>
          <w:color w:val="auto"/>
        </w:rPr>
      </w:pPr>
    </w:p>
    <w:p>
      <w:pPr>
        <w:jc w:val="both"/>
        <w:ind w:left="260" w:firstLine="778"/>
        <w:spacing w:after="0" w:line="372" w:lineRule="auto"/>
        <w:rPr>
          <w:sz w:val="20"/>
          <w:szCs w:val="20"/>
          <w:color w:val="auto"/>
        </w:rPr>
      </w:pPr>
      <w:r>
        <w:rPr>
          <w:rFonts w:ascii="Times New Roman" w:cs="Times New Roman" w:eastAsia="Times New Roman" w:hAnsi="Times New Roman"/>
          <w:sz w:val="27"/>
          <w:szCs w:val="27"/>
          <w:color w:val="auto"/>
        </w:rPr>
        <w:t>Интегративным результатом реализации указанных требований должно быть создание комфортной по отношению к обучающимся и педагогическим работникам образовательной среды, обеспечивающей: высокое качество образования, его доступность, открытость и привлекательность для всех обучающихся, их родителей (законных представителей) и всего общества; духовно-нравственное развитие, воспитание слабовидящих; охрану и укрепление их физического, психического и социального здоровья; коррекцию нарушений развития и профилактику возникновения вторичных отклонений развития у слабовидящих.</w:t>
      </w:r>
    </w:p>
    <w:p>
      <w:pPr>
        <w:spacing w:after="0" w:line="16" w:lineRule="exact"/>
        <w:rPr>
          <w:sz w:val="20"/>
          <w:szCs w:val="20"/>
          <w:color w:val="auto"/>
        </w:rPr>
      </w:pPr>
    </w:p>
    <w:p>
      <w:pPr>
        <w:jc w:val="both"/>
        <w:ind w:left="260" w:firstLine="780"/>
        <w:spacing w:after="0" w:line="349" w:lineRule="auto"/>
        <w:tabs>
          <w:tab w:leader="none" w:pos="1409" w:val="left"/>
        </w:tabs>
        <w:numPr>
          <w:ilvl w:val="0"/>
          <w:numId w:val="1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обеспечения реализации АООП НОО для слабовидящих обучающихся в образовательной организации должны создаваться условия,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обеспечивающие возможность:</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достижения планируемых результатов освоения АООП НОО всеми слабовидящими обучающимися;</w:t>
      </w:r>
    </w:p>
    <w:p>
      <w:pPr>
        <w:spacing w:after="0" w:line="25" w:lineRule="exact"/>
        <w:rPr>
          <w:sz w:val="20"/>
          <w:szCs w:val="20"/>
          <w:color w:val="auto"/>
        </w:rPr>
      </w:pPr>
    </w:p>
    <w:p>
      <w:pPr>
        <w:ind w:left="260" w:firstLine="708"/>
        <w:spacing w:after="0" w:line="318" w:lineRule="auto"/>
        <w:rPr>
          <w:sz w:val="20"/>
          <w:szCs w:val="20"/>
          <w:color w:val="auto"/>
        </w:rPr>
      </w:pPr>
      <w:r>
        <w:rPr>
          <w:rFonts w:ascii="Times New Roman" w:cs="Times New Roman" w:eastAsia="Times New Roman" w:hAnsi="Times New Roman"/>
          <w:sz w:val="28"/>
          <w:szCs w:val="28"/>
          <w:color w:val="auto"/>
        </w:rPr>
        <w:t>выявления и развития способностей обучающихся через систему секций, студий и кружков, и через использование возможностей</w:t>
      </w:r>
    </w:p>
    <w:p>
      <w:pPr>
        <w:jc w:val="center"/>
        <w:ind w:right="-259"/>
        <w:spacing w:after="0" w:line="198" w:lineRule="auto"/>
        <w:rPr>
          <w:sz w:val="20"/>
          <w:szCs w:val="20"/>
          <w:color w:val="auto"/>
        </w:rPr>
      </w:pPr>
      <w:r>
        <w:rPr>
          <w:rFonts w:ascii="Calibri" w:cs="Calibri" w:eastAsia="Calibri" w:hAnsi="Calibri"/>
          <w:sz w:val="22"/>
          <w:szCs w:val="22"/>
          <w:color w:val="auto"/>
        </w:rPr>
        <w:t>276</w:t>
      </w:r>
    </w:p>
    <w:p>
      <w:pPr>
        <w:sectPr>
          <w:pgSz w:w="11900" w:h="16838" w:orient="portrait"/>
          <w:cols w:equalWidth="0" w:num="1">
            <w:col w:w="9620"/>
          </w:cols>
          <w:pgMar w:left="1440" w:top="1143"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образовательных организаций дополнительного образования;</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расширения социального опыта и социальных контактов слабовидящих, в том числе с обучающимися, не имеющими ограничений по возможностям здоровья;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учета особых образовательных потребностей, характерных для слабовидящих обучающихся;</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участия обучающихся, их родителей (законных представителей), педагогических работников и общественности в разработке АООП НОО,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эффективного использования времени, отведенного на реализацию части АООП НОО, формируемой участниками образовательного процесса, в соответствии с запросами слабовидящих обучающихся и их родителей (законных представителей), спецификой образовательной организации;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использования в образовательном процессе современных образовательных технологий деятельностного типа, тифлотехнических средств обучения и средств обучения, соответствующих особым образовательным потребностям слабовидящих;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обновления содержания АООП НОО, методик и технологий ее реализации в соответствии с динамикой развития системы образования, запросов слабовидящих обучающихся и их родителей (законных представителей);</w:t>
      </w:r>
    </w:p>
    <w:p>
      <w:pPr>
        <w:spacing w:after="0" w:line="9" w:lineRule="exact"/>
        <w:rPr>
          <w:sz w:val="20"/>
          <w:szCs w:val="20"/>
          <w:color w:val="auto"/>
        </w:rPr>
      </w:pPr>
    </w:p>
    <w:p>
      <w:pPr>
        <w:ind w:left="980"/>
        <w:spacing w:after="0"/>
        <w:tabs>
          <w:tab w:leader="none" w:pos="3080" w:val="left"/>
          <w:tab w:leader="none" w:pos="4920" w:val="left"/>
          <w:tab w:leader="none" w:pos="7380" w:val="left"/>
          <w:tab w:leader="none" w:pos="9460" w:val="left"/>
        </w:tabs>
        <w:rPr>
          <w:sz w:val="20"/>
          <w:szCs w:val="20"/>
          <w:color w:val="auto"/>
        </w:rPr>
      </w:pPr>
      <w:r>
        <w:rPr>
          <w:rFonts w:ascii="Times New Roman" w:cs="Times New Roman" w:eastAsia="Times New Roman" w:hAnsi="Times New Roman"/>
          <w:sz w:val="28"/>
          <w:szCs w:val="28"/>
          <w:color w:val="auto"/>
        </w:rPr>
        <w:t>эффективного</w:t>
      </w:r>
      <w:r>
        <w:rPr>
          <w:sz w:val="20"/>
          <w:szCs w:val="20"/>
          <w:color w:val="auto"/>
        </w:rPr>
        <w:tab/>
      </w:r>
      <w:r>
        <w:rPr>
          <w:rFonts w:ascii="Times New Roman" w:cs="Times New Roman" w:eastAsia="Times New Roman" w:hAnsi="Times New Roman"/>
          <w:sz w:val="28"/>
          <w:szCs w:val="28"/>
          <w:color w:val="auto"/>
        </w:rPr>
        <w:t>управления</w:t>
      </w:r>
      <w:r>
        <w:rPr>
          <w:sz w:val="20"/>
          <w:szCs w:val="20"/>
          <w:color w:val="auto"/>
        </w:rPr>
        <w:tab/>
      </w:r>
      <w:r>
        <w:rPr>
          <w:rFonts w:ascii="Times New Roman" w:cs="Times New Roman" w:eastAsia="Times New Roman" w:hAnsi="Times New Roman"/>
          <w:sz w:val="28"/>
          <w:szCs w:val="28"/>
          <w:color w:val="auto"/>
        </w:rPr>
        <w:t>образовательной</w:t>
      </w:r>
      <w:r>
        <w:rPr>
          <w:sz w:val="20"/>
          <w:szCs w:val="20"/>
          <w:color w:val="auto"/>
        </w:rPr>
        <w:tab/>
      </w:r>
      <w:r>
        <w:rPr>
          <w:rFonts w:ascii="Times New Roman" w:cs="Times New Roman" w:eastAsia="Times New Roman" w:hAnsi="Times New Roman"/>
          <w:sz w:val="28"/>
          <w:szCs w:val="28"/>
          <w:color w:val="auto"/>
        </w:rPr>
        <w:t>организацией</w:t>
      </w:r>
      <w:r>
        <w:rPr>
          <w:sz w:val="20"/>
          <w:szCs w:val="20"/>
          <w:color w:val="auto"/>
        </w:rPr>
        <w:tab/>
      </w:r>
      <w:r>
        <w:rPr>
          <w:rFonts w:ascii="Times New Roman" w:cs="Times New Roman" w:eastAsia="Times New Roman" w:hAnsi="Times New Roman"/>
          <w:sz w:val="28"/>
          <w:szCs w:val="28"/>
          <w:color w:val="auto"/>
        </w:rPr>
        <w:t>с</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использованием информационно-коммуникационных технологий, современных механизмов финансирования;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эффективной самостоятельной работы слабовидящих обучающихся при поддержке педагогических работников.</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277</w:t>
      </w:r>
    </w:p>
    <w:p>
      <w:pPr>
        <w:sectPr>
          <w:pgSz w:w="11900" w:h="16838" w:orient="portrait"/>
          <w:cols w:equalWidth="0" w:num="1">
            <w:col w:w="9620"/>
          </w:cols>
          <w:pgMar w:left="1440" w:top="1125"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Кадровые условия реализации примерной адаптированной основной общеобразовательной программы начального общего образования</w:t>
      </w:r>
    </w:p>
    <w:p>
      <w:pPr>
        <w:spacing w:after="0" w:line="16"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auto"/>
        </w:rPr>
        <w:t>Уровень квалификации педагогических работников, реализующих АООП НОО для слабовидящих, для каждой занимаемой должности должен соответствовать квалификационным характеристикам по соответствующей должности.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слабовидящих обучающихся, осуществляющейся в условиях отдельных образовательных организаций и отдельных классах.</w:t>
      </w:r>
    </w:p>
    <w:p>
      <w:pPr>
        <w:spacing w:after="0" w:line="21" w:lineRule="exact"/>
        <w:rPr>
          <w:sz w:val="20"/>
          <w:szCs w:val="20"/>
          <w:color w:val="auto"/>
        </w:rPr>
      </w:pPr>
    </w:p>
    <w:p>
      <w:pPr>
        <w:jc w:val="both"/>
        <w:ind w:left="260" w:firstLine="610"/>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образовательной организации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начальных классов, учитель музыки, учитель рисования, учитель физической культуры, учитель адаптивной физической культуры, учитель иностранного языка, педагог-психолог, социальный педагог, педагог-организатор, педагог дополнительного образования, учитель-логопед - наряду со средним или</w:t>
      </w:r>
    </w:p>
    <w:p>
      <w:pPr>
        <w:spacing w:after="0" w:line="2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тифлопедагогики.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Учитель-дефектолог (тифлопедагог) должен иметь:</w:t>
      </w:r>
    </w:p>
    <w:p>
      <w:pPr>
        <w:spacing w:after="0" w:line="160" w:lineRule="exact"/>
        <w:rPr>
          <w:sz w:val="20"/>
          <w:szCs w:val="20"/>
          <w:color w:val="auto"/>
        </w:rPr>
      </w:pPr>
    </w:p>
    <w:p>
      <w:pPr>
        <w:ind w:left="980" w:hanging="178"/>
        <w:spacing w:after="0"/>
        <w:tabs>
          <w:tab w:leader="none" w:pos="980" w:val="left"/>
        </w:tabs>
        <w:numPr>
          <w:ilvl w:val="0"/>
          <w:numId w:val="1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высшее профессиональное образование в области тифлопедагогики:</w:t>
      </w:r>
    </w:p>
    <w:p>
      <w:pPr>
        <w:spacing w:after="0" w:line="17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по профилю «Коррекционная педагогика и специальная психология» по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направлению «Педагогика»;</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278</w:t>
      </w:r>
    </w:p>
    <w:p>
      <w:pPr>
        <w:sectPr>
          <w:pgSz w:w="11900" w:h="16838" w:orient="portrait"/>
          <w:cols w:equalWidth="0" w:num="1">
            <w:col w:w="9620"/>
          </w:cols>
          <w:pgMar w:left="1440" w:top="1143"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по специальности "Тифлопедагогика".</w:t>
      </w:r>
    </w:p>
    <w:p>
      <w:pPr>
        <w:spacing w:after="0" w:line="177" w:lineRule="exact"/>
        <w:rPr>
          <w:sz w:val="20"/>
          <w:szCs w:val="20"/>
          <w:color w:val="auto"/>
        </w:rPr>
      </w:pPr>
    </w:p>
    <w:p>
      <w:pPr>
        <w:jc w:val="both"/>
        <w:ind w:left="260" w:firstLine="540"/>
        <w:spacing w:after="0" w:line="357" w:lineRule="auto"/>
        <w:rPr>
          <w:sz w:val="20"/>
          <w:szCs w:val="20"/>
          <w:color w:val="auto"/>
        </w:rPr>
      </w:pPr>
      <w:r>
        <w:rPr>
          <w:rFonts w:ascii="Times New Roman" w:cs="Times New Roman" w:eastAsia="Times New Roman" w:hAnsi="Times New Roman"/>
          <w:sz w:val="28"/>
          <w:szCs w:val="28"/>
          <w:color w:val="auto"/>
        </w:rPr>
        <w:t>Лица, имеющие профессиональное педагогическое образование по другим специальностям и профилям подготовки, для реализации программы коррекционной работы (в том числе курсов коррекционно-развивающей области) АООП НОО должны пройти переподготовку в области тифлопедагогики.</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Воспитатель должен иметь:</w:t>
      </w:r>
    </w:p>
    <w:p>
      <w:pPr>
        <w:spacing w:after="0" w:line="160" w:lineRule="exact"/>
        <w:rPr>
          <w:sz w:val="20"/>
          <w:szCs w:val="20"/>
          <w:color w:val="auto"/>
        </w:rPr>
      </w:pPr>
    </w:p>
    <w:p>
      <w:pPr>
        <w:ind w:left="980" w:hanging="178"/>
        <w:spacing w:after="0"/>
        <w:tabs>
          <w:tab w:leader="none" w:pos="980" w:val="left"/>
        </w:tabs>
        <w:numPr>
          <w:ilvl w:val="0"/>
          <w:numId w:val="1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высшее профессиональное образование в области тифлопедагогики:</w:t>
      </w:r>
    </w:p>
    <w:p>
      <w:pPr>
        <w:spacing w:after="0" w:line="17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по профилю «Коррекционная педагогика и специальная психология» по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направлению «Педагогика»;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1" w:lineRule="exact"/>
        <w:rPr>
          <w:sz w:val="20"/>
          <w:szCs w:val="20"/>
          <w:color w:val="auto"/>
        </w:rPr>
      </w:pPr>
    </w:p>
    <w:p>
      <w:pPr>
        <w:ind w:left="980" w:right="174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29" w:lineRule="exact"/>
        <w:rPr>
          <w:sz w:val="20"/>
          <w:szCs w:val="20"/>
          <w:color w:val="auto"/>
        </w:rPr>
      </w:pPr>
    </w:p>
    <w:p>
      <w:pPr>
        <w:ind w:left="260" w:firstLine="542"/>
        <w:spacing w:after="0" w:line="351" w:lineRule="auto"/>
        <w:tabs>
          <w:tab w:leader="none" w:pos="968" w:val="left"/>
        </w:tabs>
        <w:numPr>
          <w:ilvl w:val="0"/>
          <w:numId w:val="1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среднее или высшее профессиональное педагогическое образование и документ о повышении квалификации в области тифлопедагогики.</w:t>
      </w:r>
    </w:p>
    <w:p>
      <w:pPr>
        <w:spacing w:after="0" w:line="25"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i w:val="1"/>
          <w:iCs w:val="1"/>
          <w:color w:val="auto"/>
        </w:rPr>
        <w:t>Руководящие работники (административный персонал</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повышения квалификации в области тифлопедагогики.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слабовидящих обучающихся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осуществляющейся в условиях совместного обучения с другими обучающимися).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начальных классов,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музыки, учитель рисования, учитель физической культуры, учитель иностранного языка, учитель адаптивной физической культуры, воспитатель,</w:t>
      </w:r>
    </w:p>
    <w:p>
      <w:pPr>
        <w:jc w:val="center"/>
        <w:ind w:right="-259"/>
        <w:spacing w:after="0" w:line="225" w:lineRule="auto"/>
        <w:rPr>
          <w:sz w:val="20"/>
          <w:szCs w:val="20"/>
          <w:color w:val="auto"/>
        </w:rPr>
      </w:pPr>
      <w:r>
        <w:rPr>
          <w:rFonts w:ascii="Calibri" w:cs="Calibri" w:eastAsia="Calibri" w:hAnsi="Calibri"/>
          <w:sz w:val="22"/>
          <w:szCs w:val="22"/>
          <w:color w:val="auto"/>
        </w:rPr>
        <w:t>279</w:t>
      </w:r>
    </w:p>
    <w:p>
      <w:pPr>
        <w:sectPr>
          <w:pgSz w:w="11900" w:h="16838" w:orient="portrait"/>
          <w:cols w:equalWidth="0" w:num="1">
            <w:col w:w="9620"/>
          </w:cols>
          <w:pgMar w:left="1440" w:top="1125"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педагог-психолог, социальный педагог, педагог-организатор, педагог дополнительного образования, учитель-логопед - наряду со средним или</w:t>
      </w:r>
    </w:p>
    <w:p>
      <w:pPr>
        <w:spacing w:after="0" w:line="26" w:lineRule="exact"/>
        <w:rPr>
          <w:sz w:val="20"/>
          <w:szCs w:val="20"/>
          <w:color w:val="auto"/>
        </w:rPr>
      </w:pPr>
    </w:p>
    <w:p>
      <w:pPr>
        <w:jc w:val="both"/>
        <w:ind w:left="260"/>
        <w:spacing w:after="0" w:line="372" w:lineRule="auto"/>
        <w:rPr>
          <w:sz w:val="20"/>
          <w:szCs w:val="20"/>
          <w:color w:val="auto"/>
        </w:rPr>
      </w:pPr>
      <w:r>
        <w:rPr>
          <w:rFonts w:ascii="Times New Roman" w:cs="Times New Roman" w:eastAsia="Times New Roman" w:hAnsi="Times New Roman"/>
          <w:sz w:val="27"/>
          <w:szCs w:val="27"/>
          <w:color w:val="auto"/>
        </w:rPr>
        <w:t>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инклюзивного образования.</w:t>
      </w:r>
    </w:p>
    <w:p>
      <w:pPr>
        <w:spacing w:after="0" w:line="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w:t>
      </w:r>
      <w:r>
        <w:rPr>
          <w:rFonts w:ascii="Times New Roman" w:cs="Times New Roman" w:eastAsia="Times New Roman" w:hAnsi="Times New Roman"/>
          <w:sz w:val="28"/>
          <w:szCs w:val="28"/>
          <w:color w:val="auto"/>
        </w:rPr>
        <w:t>должен иметь наряду с высшим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профессиональным педагогическим образованием в области специального образования (тифлопедагогики, олигофренопедагогики, сурдопедагогики, логопедии) диплом установленного образца о профессиональной переподготовке в области инклюзивного образования</w:t>
      </w:r>
      <w:r>
        <w:rPr>
          <w:rFonts w:ascii="Times New Roman" w:cs="Times New Roman" w:eastAsia="Times New Roman" w:hAnsi="Times New Roman"/>
          <w:sz w:val="28"/>
          <w:szCs w:val="28"/>
          <w:i w:val="1"/>
          <w:iCs w:val="1"/>
          <w:color w:val="auto"/>
        </w:rPr>
        <w:t>.</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повышении квалификации в области инклюзивного образования установленного образца.</w:t>
      </w:r>
    </w:p>
    <w:p>
      <w:pPr>
        <w:spacing w:after="0" w:line="22" w:lineRule="exact"/>
        <w:rPr>
          <w:sz w:val="20"/>
          <w:szCs w:val="20"/>
          <w:color w:val="auto"/>
        </w:rPr>
      </w:pPr>
    </w:p>
    <w:p>
      <w:pPr>
        <w:jc w:val="both"/>
        <w:ind w:left="260" w:firstLine="542"/>
        <w:spacing w:after="0" w:line="371" w:lineRule="auto"/>
        <w:tabs>
          <w:tab w:leader="none" w:pos="1129" w:val="left"/>
        </w:tabs>
        <w:numPr>
          <w:ilvl w:val="0"/>
          <w:numId w:val="182"/>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процессе реализации АООП НОО для слабовидящих обучающихся образовательная организация может обеспечить (по рекомендации психолого-</w:t>
      </w:r>
    </w:p>
    <w:p>
      <w:pPr>
        <w:spacing w:after="0" w:line="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 xml:space="preserve">медико-педагогической комиссии) участие </w:t>
      </w:r>
      <w:r>
        <w:rPr>
          <w:rFonts w:ascii="Times New Roman" w:cs="Times New Roman" w:eastAsia="Times New Roman" w:hAnsi="Times New Roman"/>
          <w:sz w:val="28"/>
          <w:szCs w:val="28"/>
          <w:i w:val="1"/>
          <w:iCs w:val="1"/>
          <w:color w:val="auto"/>
        </w:rPr>
        <w:t>тьютора</w:t>
      </w:r>
      <w:r>
        <w:rPr>
          <w:rFonts w:ascii="Times New Roman" w:cs="Times New Roman" w:eastAsia="Times New Roman" w:hAnsi="Times New Roman"/>
          <w:sz w:val="28"/>
          <w:szCs w:val="28"/>
          <w:color w:val="auto"/>
        </w:rPr>
        <w:t>, который должен иметь высшее профессиональное педагогическое образование и диплом о профессиональной переподготовке по соответствующей программе установленного образца.</w:t>
      </w:r>
    </w:p>
    <w:p>
      <w:pPr>
        <w:spacing w:after="0" w:line="22" w:lineRule="exact"/>
        <w:rPr>
          <w:sz w:val="20"/>
          <w:szCs w:val="20"/>
          <w:color w:val="auto"/>
        </w:rPr>
      </w:pPr>
    </w:p>
    <w:p>
      <w:pPr>
        <w:jc w:val="both"/>
        <w:ind w:left="260" w:firstLine="542"/>
        <w:spacing w:after="0" w:line="345" w:lineRule="auto"/>
        <w:tabs>
          <w:tab w:leader="none" w:pos="1126" w:val="left"/>
        </w:tabs>
        <w:numPr>
          <w:ilvl w:val="0"/>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 реализации АООП НОО для слабовидящих обучающихся образовательная организация может обеспечить участие </w:t>
      </w:r>
      <w:r>
        <w:rPr>
          <w:rFonts w:ascii="Times New Roman" w:cs="Times New Roman" w:eastAsia="Times New Roman" w:hAnsi="Times New Roman"/>
          <w:sz w:val="28"/>
          <w:szCs w:val="28"/>
          <w:i w:val="1"/>
          <w:iCs w:val="1"/>
          <w:color w:val="auto"/>
        </w:rPr>
        <w:t>ассистента</w:t>
      </w:r>
    </w:p>
    <w:p>
      <w:pPr>
        <w:spacing w:after="0" w:line="2" w:lineRule="exact"/>
        <w:rPr>
          <w:sz w:val="20"/>
          <w:szCs w:val="20"/>
          <w:color w:val="auto"/>
        </w:rPr>
      </w:pPr>
    </w:p>
    <w:p>
      <w:pPr>
        <w:ind w:left="260"/>
        <w:spacing w:after="0" w:line="311" w:lineRule="auto"/>
        <w:rPr>
          <w:sz w:val="20"/>
          <w:szCs w:val="20"/>
          <w:color w:val="auto"/>
        </w:rPr>
      </w:pPr>
      <w:r>
        <w:rPr>
          <w:rFonts w:ascii="Times New Roman" w:cs="Times New Roman" w:eastAsia="Times New Roman" w:hAnsi="Times New Roman"/>
          <w:sz w:val="28"/>
          <w:szCs w:val="28"/>
          <w:i w:val="1"/>
          <w:iCs w:val="1"/>
          <w:color w:val="auto"/>
        </w:rPr>
        <w:t xml:space="preserve">(помощника) </w:t>
      </w:r>
      <w:r>
        <w:rPr>
          <w:rFonts w:ascii="Times New Roman" w:cs="Times New Roman" w:eastAsia="Times New Roman" w:hAnsi="Times New Roman"/>
          <w:sz w:val="36"/>
          <w:szCs w:val="36"/>
          <w:color w:val="auto"/>
          <w:vertAlign w:val="superscript"/>
        </w:rPr>
        <w:t>16</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должен иметь образование не ниже общего среднего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пройти соответствующую программу подготовки.</w:t>
      </w:r>
    </w:p>
    <w:p>
      <w:pPr>
        <w:spacing w:after="0" w:line="52"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36195</wp:posOffset>
                </wp:positionV>
                <wp:extent cx="18288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5pt" to="157.1pt,2.85pt" o:allowincell="f" strokecolor="#000000" strokeweight="0.72pt"/>
            </w:pict>
          </mc:Fallback>
        </mc:AlternateContent>
      </w:r>
    </w:p>
    <w:p>
      <w:pPr>
        <w:spacing w:after="0" w:line="388" w:lineRule="exact"/>
        <w:rPr>
          <w:sz w:val="20"/>
          <w:szCs w:val="20"/>
          <w:color w:val="auto"/>
        </w:rPr>
      </w:pPr>
    </w:p>
    <w:p>
      <w:pPr>
        <w:ind w:left="260" w:right="220" w:firstLine="2"/>
        <w:spacing w:after="0" w:line="201" w:lineRule="auto"/>
        <w:tabs>
          <w:tab w:leader="none" w:pos="483" w:val="left"/>
        </w:tabs>
        <w:numPr>
          <w:ilvl w:val="0"/>
          <w:numId w:val="18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Часть 3 статьи 79 Федерального закона Российской Федерации от 29 декабря 2012г. № 273-ФЗ «Об образовании в Российской Федерации»</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280</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образовательной деятельности, имеющих соответствующую квалификацию.</w:t>
      </w:r>
    </w:p>
    <w:p>
      <w:pPr>
        <w:spacing w:after="0" w:line="168" w:lineRule="exact"/>
        <w:rPr>
          <w:sz w:val="20"/>
          <w:szCs w:val="20"/>
          <w:color w:val="auto"/>
        </w:rPr>
      </w:pPr>
    </w:p>
    <w:p>
      <w:pPr>
        <w:ind w:left="980"/>
        <w:spacing w:after="0"/>
        <w:tabs>
          <w:tab w:leader="none" w:pos="4820" w:val="left"/>
          <w:tab w:leader="none" w:pos="6260" w:val="left"/>
          <w:tab w:leader="none" w:pos="8180" w:val="left"/>
        </w:tabs>
        <w:rPr>
          <w:sz w:val="20"/>
          <w:szCs w:val="20"/>
          <w:color w:val="auto"/>
        </w:rPr>
      </w:pPr>
      <w:r>
        <w:rPr>
          <w:rFonts w:ascii="Times New Roman" w:cs="Times New Roman" w:eastAsia="Times New Roman" w:hAnsi="Times New Roman"/>
          <w:sz w:val="28"/>
          <w:szCs w:val="28"/>
          <w:b w:val="1"/>
          <w:bCs w:val="1"/>
          <w:color w:val="auto"/>
        </w:rPr>
        <w:t>Финансово-экономические</w:t>
      </w:r>
      <w:r>
        <w:rPr>
          <w:sz w:val="20"/>
          <w:szCs w:val="20"/>
          <w:color w:val="auto"/>
        </w:rPr>
        <w:tab/>
      </w:r>
      <w:r>
        <w:rPr>
          <w:rFonts w:ascii="Times New Roman" w:cs="Times New Roman" w:eastAsia="Times New Roman" w:hAnsi="Times New Roman"/>
          <w:sz w:val="28"/>
          <w:szCs w:val="28"/>
          <w:b w:val="1"/>
          <w:bCs w:val="1"/>
          <w:color w:val="auto"/>
        </w:rPr>
        <w:t>условия</w:t>
      </w:r>
      <w:r>
        <w:rPr>
          <w:sz w:val="20"/>
          <w:szCs w:val="20"/>
          <w:color w:val="auto"/>
        </w:rPr>
        <w:tab/>
      </w:r>
      <w:r>
        <w:rPr>
          <w:rFonts w:ascii="Times New Roman" w:cs="Times New Roman" w:eastAsia="Times New Roman" w:hAnsi="Times New Roman"/>
          <w:sz w:val="28"/>
          <w:szCs w:val="28"/>
          <w:b w:val="1"/>
          <w:bCs w:val="1"/>
          <w:color w:val="auto"/>
        </w:rPr>
        <w:t>реализации</w:t>
      </w:r>
      <w:r>
        <w:rPr>
          <w:sz w:val="20"/>
          <w:szCs w:val="20"/>
          <w:color w:val="auto"/>
        </w:rPr>
        <w:tab/>
      </w:r>
      <w:r>
        <w:rPr>
          <w:rFonts w:ascii="Times New Roman" w:cs="Times New Roman" w:eastAsia="Times New Roman" w:hAnsi="Times New Roman"/>
          <w:sz w:val="28"/>
          <w:szCs w:val="28"/>
          <w:b w:val="1"/>
          <w:bCs w:val="1"/>
          <w:color w:val="auto"/>
        </w:rPr>
        <w:t>примерной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должны:</w:t>
      </w:r>
    </w:p>
    <w:p>
      <w:pPr>
        <w:spacing w:after="0" w:line="174" w:lineRule="exact"/>
        <w:rPr>
          <w:sz w:val="20"/>
          <w:szCs w:val="20"/>
          <w:color w:val="auto"/>
        </w:rPr>
      </w:pPr>
    </w:p>
    <w:p>
      <w:pPr>
        <w:ind w:left="980" w:right="1760" w:hanging="10"/>
        <w:spacing w:after="0" w:line="388" w:lineRule="auto"/>
        <w:tabs>
          <w:tab w:leader="none" w:pos="1239" w:val="left"/>
        </w:tabs>
        <w:numPr>
          <w:ilvl w:val="0"/>
          <w:numId w:val="185"/>
        </w:numPr>
        <w:rPr>
          <w:rFonts w:ascii="Times New Roman" w:cs="Times New Roman" w:eastAsia="Times New Roman" w:hAnsi="Times New Roman"/>
          <w:sz w:val="26"/>
          <w:szCs w:val="26"/>
          <w:color w:val="auto"/>
        </w:rPr>
      </w:pPr>
      <w:r>
        <w:rPr>
          <w:rFonts w:ascii="Times New Roman" w:cs="Times New Roman" w:eastAsia="Times New Roman" w:hAnsi="Times New Roman"/>
          <w:sz w:val="26"/>
          <w:szCs w:val="26"/>
          <w:color w:val="auto"/>
        </w:rPr>
        <w:t>обеспечивать возможность выполнения требований Стандарта к условиям реализации и структуре АООП НОО;</w:t>
      </w:r>
    </w:p>
    <w:p>
      <w:pPr>
        <w:ind w:left="1380" w:hanging="410"/>
        <w:spacing w:after="0"/>
        <w:tabs>
          <w:tab w:leader="none" w:pos="1380" w:val="left"/>
        </w:tabs>
        <w:numPr>
          <w:ilvl w:val="0"/>
          <w:numId w:val="185"/>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обеспечивать  реализацию  обязательной  части  АООП  НОО  и  части,</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5" w:lineRule="exact"/>
        <w:rPr>
          <w:sz w:val="20"/>
          <w:szCs w:val="20"/>
          <w:color w:val="auto"/>
        </w:rPr>
      </w:pPr>
    </w:p>
    <w:p>
      <w:pPr>
        <w:ind w:left="260" w:firstLine="710"/>
        <w:spacing w:after="0" w:line="349" w:lineRule="auto"/>
        <w:tabs>
          <w:tab w:leader="none" w:pos="1270" w:val="left"/>
        </w:tabs>
        <w:numPr>
          <w:ilvl w:val="0"/>
          <w:numId w:val="1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АООП НОО, а также механизм их формирования.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Финансирование реализации АООП НОО должно осуществляться</w:t>
      </w:r>
    </w:p>
    <w:p>
      <w:pPr>
        <w:spacing w:after="0" w:line="174" w:lineRule="exact"/>
        <w:rPr>
          <w:sz w:val="20"/>
          <w:szCs w:val="20"/>
          <w:color w:val="auto"/>
        </w:rPr>
      </w:pPr>
    </w:p>
    <w:p>
      <w:pPr>
        <w:jc w:val="both"/>
        <w:ind w:left="260" w:firstLine="710"/>
        <w:spacing w:after="0" w:line="387" w:lineRule="auto"/>
        <w:tabs>
          <w:tab w:leader="none" w:pos="1156" w:val="left"/>
        </w:tabs>
        <w:numPr>
          <w:ilvl w:val="0"/>
          <w:numId w:val="187"/>
        </w:numPr>
        <w:rPr>
          <w:rFonts w:ascii="Times New Roman" w:cs="Times New Roman" w:eastAsia="Times New Roman" w:hAnsi="Times New Roman"/>
          <w:sz w:val="26"/>
          <w:szCs w:val="26"/>
          <w:color w:val="auto"/>
        </w:rPr>
      </w:pPr>
      <w:r>
        <w:rPr>
          <w:rFonts w:ascii="Times New Roman" w:cs="Times New Roman" w:eastAsia="Times New Roman" w:hAnsi="Times New Roman"/>
          <w:sz w:val="26"/>
          <w:szCs w:val="26"/>
          <w:color w:val="auto"/>
        </w:rPr>
        <w:t>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специальными условиями получения образования (кадровыми, материально-техническими);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расходами на оплату труда работников, реализующих АООП НОО;</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281</w:t>
      </w:r>
    </w:p>
    <w:p>
      <w:pPr>
        <w:sectPr>
          <w:pgSz w:w="11900" w:h="16838" w:orient="portrait"/>
          <w:cols w:equalWidth="0" w:num="1">
            <w:col w:w="9640"/>
          </w:cols>
          <w:pgMar w:left="1440" w:top="1125" w:right="826" w:bottom="896"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расходами на средства обучения и воспитания, коррекцию (компенсацию)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3" w:lineRule="exact"/>
        <w:rPr>
          <w:sz w:val="20"/>
          <w:szCs w:val="20"/>
          <w:color w:val="auto"/>
        </w:rPr>
      </w:pPr>
    </w:p>
    <w:p>
      <w:pPr>
        <w:jc w:val="both"/>
        <w:ind w:left="260" w:firstLine="708"/>
        <w:spacing w:after="0" w:line="387" w:lineRule="auto"/>
        <w:rPr>
          <w:sz w:val="20"/>
          <w:szCs w:val="20"/>
          <w:color w:val="auto"/>
        </w:rPr>
      </w:pPr>
      <w:r>
        <w:rPr>
          <w:rFonts w:ascii="Times New Roman" w:cs="Times New Roman" w:eastAsia="Times New Roman" w:hAnsi="Times New Roman"/>
          <w:sz w:val="26"/>
          <w:szCs w:val="26"/>
          <w:color w:val="auto"/>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1" w:lineRule="exact"/>
        <w:rPr>
          <w:sz w:val="20"/>
          <w:szCs w:val="20"/>
          <w:color w:val="auto"/>
        </w:rPr>
      </w:pPr>
    </w:p>
    <w:p>
      <w:pPr>
        <w:jc w:val="both"/>
        <w:ind w:left="260" w:firstLine="708"/>
        <w:spacing w:after="0" w:line="420" w:lineRule="auto"/>
        <w:rPr>
          <w:sz w:val="20"/>
          <w:szCs w:val="20"/>
          <w:color w:val="auto"/>
        </w:rPr>
      </w:pPr>
      <w:r>
        <w:rPr>
          <w:rFonts w:ascii="Times New Roman" w:cs="Times New Roman" w:eastAsia="Times New Roman" w:hAnsi="Times New Roman"/>
          <w:sz w:val="24"/>
          <w:szCs w:val="24"/>
          <w:color w:val="auto"/>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 и материально-технических условий, определенных для каждого варианта АООП НОО для разных групп обучающихся с ОВЗ.</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8"/>
          <w:szCs w:val="28"/>
          <w:color w:val="auto"/>
        </w:rPr>
        <w:t>Определение нормативных затрат на оказание</w:t>
      </w:r>
    </w:p>
    <w:p>
      <w:pPr>
        <w:spacing w:after="0" w:line="16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8"/>
          <w:szCs w:val="28"/>
          <w:color w:val="auto"/>
        </w:rPr>
        <w:t>государственной услуги</w:t>
      </w:r>
    </w:p>
    <w:p>
      <w:pPr>
        <w:spacing w:after="0" w:line="174" w:lineRule="exact"/>
        <w:rPr>
          <w:sz w:val="20"/>
          <w:szCs w:val="20"/>
          <w:color w:val="auto"/>
        </w:rPr>
      </w:pPr>
    </w:p>
    <w:p>
      <w:pPr>
        <w:jc w:val="both"/>
        <w:ind w:left="980" w:firstLine="708"/>
        <w:spacing w:after="0" w:line="403" w:lineRule="auto"/>
        <w:rPr>
          <w:sz w:val="20"/>
          <w:szCs w:val="20"/>
          <w:color w:val="auto"/>
        </w:rPr>
      </w:pPr>
      <w:r>
        <w:rPr>
          <w:rFonts w:ascii="Times New Roman" w:cs="Times New Roman" w:eastAsia="Times New Roman" w:hAnsi="Times New Roman"/>
          <w:sz w:val="25"/>
          <w:szCs w:val="25"/>
          <w:color w:val="auto"/>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слабовидящих обучающихся, требованиями</w:t>
      </w:r>
    </w:p>
    <w:p>
      <w:pPr>
        <w:spacing w:after="0" w:line="1" w:lineRule="exact"/>
        <w:rPr>
          <w:sz w:val="20"/>
          <w:szCs w:val="20"/>
          <w:color w:val="auto"/>
        </w:rPr>
      </w:pPr>
    </w:p>
    <w:p>
      <w:pPr>
        <w:jc w:val="both"/>
        <w:ind w:left="980" w:firstLine="2"/>
        <w:spacing w:after="0" w:line="372" w:lineRule="auto"/>
        <w:tabs>
          <w:tab w:leader="none" w:pos="1261" w:val="left"/>
        </w:tabs>
        <w:numPr>
          <w:ilvl w:val="0"/>
          <w:numId w:val="188"/>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8" w:lineRule="exact"/>
        <w:rPr>
          <w:rFonts w:ascii="Times New Roman" w:cs="Times New Roman" w:eastAsia="Times New Roman" w:hAnsi="Times New Roman"/>
          <w:sz w:val="27"/>
          <w:szCs w:val="27"/>
          <w:color w:val="auto"/>
        </w:rPr>
      </w:pPr>
    </w:p>
    <w:p>
      <w:pPr>
        <w:ind w:left="980" w:firstLine="708"/>
        <w:spacing w:after="0" w:line="349" w:lineRule="auto"/>
        <w:rPr>
          <w:rFonts w:ascii="Times New Roman" w:cs="Times New Roman" w:eastAsia="Times New Roman" w:hAnsi="Times New Roman"/>
          <w:sz w:val="27"/>
          <w:szCs w:val="27"/>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spacing w:after="0" w:line="14" w:lineRule="exact"/>
        <w:rPr>
          <w:rFonts w:ascii="Times New Roman" w:cs="Times New Roman" w:eastAsia="Times New Roman" w:hAnsi="Times New Roman"/>
          <w:sz w:val="27"/>
          <w:szCs w:val="27"/>
          <w:color w:val="auto"/>
        </w:rPr>
      </w:pPr>
    </w:p>
    <w:p>
      <w:pPr>
        <w:ind w:left="2200" w:hanging="179"/>
        <w:spacing w:after="0"/>
        <w:tabs>
          <w:tab w:leader="none" w:pos="2200" w:val="left"/>
        </w:tabs>
        <w:numPr>
          <w:ilvl w:val="2"/>
          <w:numId w:val="1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iгу = НЗ iочр *ki  , где</w:t>
      </w:r>
    </w:p>
    <w:p>
      <w:pPr>
        <w:spacing w:after="0" w:line="176" w:lineRule="exact"/>
        <w:rPr>
          <w:rFonts w:ascii="Times New Roman" w:cs="Times New Roman" w:eastAsia="Times New Roman" w:hAnsi="Times New Roman"/>
          <w:sz w:val="28"/>
          <w:szCs w:val="28"/>
          <w:color w:val="auto"/>
        </w:rPr>
      </w:pPr>
    </w:p>
    <w:p>
      <w:pPr>
        <w:ind w:left="980" w:firstLine="710"/>
        <w:spacing w:after="0" w:line="349" w:lineRule="auto"/>
        <w:tabs>
          <w:tab w:leader="none" w:pos="1885" w:val="left"/>
        </w:tabs>
        <w:numPr>
          <w:ilvl w:val="1"/>
          <w:numId w:val="1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iгу - нормативные затраты на оказание i-той государственной услуги на соответствующий финансовый год;</w:t>
      </w: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282</w:t>
      </w:r>
    </w:p>
    <w:p>
      <w:pPr>
        <w:sectPr>
          <w:pgSz w:w="11900" w:h="16838" w:orient="portrait"/>
          <w:cols w:equalWidth="0" w:num="1">
            <w:col w:w="9640"/>
          </w:cols>
          <w:pgMar w:left="1440" w:top="1138" w:right="826" w:bottom="896" w:gutter="0" w:footer="0" w:header="0"/>
        </w:sectPr>
      </w:pPr>
    </w:p>
    <w:p>
      <w:pPr>
        <w:jc w:val="both"/>
        <w:ind w:left="980" w:firstLine="708"/>
        <w:spacing w:after="0" w:line="355" w:lineRule="auto"/>
        <w:rPr>
          <w:sz w:val="20"/>
          <w:szCs w:val="20"/>
          <w:color w:val="auto"/>
        </w:rPr>
      </w:pPr>
      <w:r>
        <w:rPr>
          <w:rFonts w:ascii="Times New Roman" w:cs="Times New Roman" w:eastAsia="Times New Roman" w:hAnsi="Times New Roman"/>
          <w:sz w:val="28"/>
          <w:szCs w:val="28"/>
          <w:color w:val="auto"/>
        </w:rPr>
        <w:t>НЗ iочр _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21" w:lineRule="exact"/>
        <w:rPr>
          <w:sz w:val="20"/>
          <w:szCs w:val="20"/>
          <w:color w:val="auto"/>
        </w:rPr>
      </w:pPr>
    </w:p>
    <w:p>
      <w:pPr>
        <w:jc w:val="both"/>
        <w:ind w:left="980" w:firstLine="708"/>
        <w:spacing w:after="0" w:line="349" w:lineRule="auto"/>
        <w:rPr>
          <w:sz w:val="20"/>
          <w:szCs w:val="20"/>
          <w:color w:val="auto"/>
        </w:rPr>
      </w:pPr>
      <w:r>
        <w:rPr>
          <w:rFonts w:ascii="Times New Roman" w:cs="Times New Roman" w:eastAsia="Times New Roman" w:hAnsi="Times New Roman"/>
          <w:sz w:val="28"/>
          <w:szCs w:val="28"/>
          <w:color w:val="auto"/>
        </w:rPr>
        <w:t>Ki - объем i-той государственной услуги в соответствии с государственным (муниципальным) заданием.</w:t>
      </w:r>
    </w:p>
    <w:p>
      <w:pPr>
        <w:spacing w:after="0" w:line="31" w:lineRule="exact"/>
        <w:rPr>
          <w:sz w:val="20"/>
          <w:szCs w:val="20"/>
          <w:color w:val="auto"/>
        </w:rPr>
      </w:pPr>
    </w:p>
    <w:p>
      <w:pPr>
        <w:jc w:val="both"/>
        <w:ind w:left="980" w:firstLine="708"/>
        <w:spacing w:after="0" w:line="35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9" w:lineRule="exact"/>
        <w:rPr>
          <w:sz w:val="20"/>
          <w:szCs w:val="20"/>
          <w:color w:val="auto"/>
        </w:rPr>
      </w:pPr>
    </w:p>
    <w:p>
      <w:pPr>
        <w:ind w:left="3100"/>
        <w:spacing w:after="0"/>
        <w:tabs>
          <w:tab w:leader="none" w:pos="5720" w:val="left"/>
        </w:tabs>
        <w:rPr>
          <w:sz w:val="20"/>
          <w:szCs w:val="20"/>
          <w:color w:val="auto"/>
        </w:rPr>
      </w:pPr>
      <w:r>
        <w:rPr>
          <w:rFonts w:ascii="Times New Roman" w:cs="Times New Roman" w:eastAsia="Times New Roman" w:hAnsi="Times New Roman"/>
          <w:sz w:val="28"/>
          <w:szCs w:val="28"/>
          <w:color w:val="auto"/>
        </w:rPr>
        <w:t>НЗ iочр= НЗ гу+ НЗ он</w:t>
      </w:r>
      <w:r>
        <w:rPr>
          <w:sz w:val="20"/>
          <w:szCs w:val="20"/>
          <w:color w:val="auto"/>
        </w:rPr>
        <w:tab/>
      </w:r>
      <w:r>
        <w:rPr>
          <w:rFonts w:ascii="Times New Roman" w:cs="Times New Roman" w:eastAsia="Times New Roman" w:hAnsi="Times New Roman"/>
          <w:sz w:val="23"/>
          <w:szCs w:val="23"/>
          <w:color w:val="auto"/>
        </w:rPr>
        <w:t>, где</w:t>
      </w:r>
    </w:p>
    <w:p>
      <w:pPr>
        <w:spacing w:after="0" w:line="177" w:lineRule="exact"/>
        <w:rPr>
          <w:sz w:val="20"/>
          <w:szCs w:val="20"/>
          <w:color w:val="auto"/>
        </w:rPr>
      </w:pPr>
    </w:p>
    <w:p>
      <w:pPr>
        <w:jc w:val="both"/>
        <w:ind w:left="980" w:firstLine="708"/>
        <w:spacing w:after="0" w:line="354" w:lineRule="auto"/>
        <w:rPr>
          <w:sz w:val="20"/>
          <w:szCs w:val="20"/>
          <w:color w:val="auto"/>
        </w:rPr>
      </w:pPr>
      <w:r>
        <w:rPr>
          <w:rFonts w:ascii="Times New Roman" w:cs="Times New Roman" w:eastAsia="Times New Roman" w:hAnsi="Times New Roman"/>
          <w:sz w:val="28"/>
          <w:szCs w:val="28"/>
          <w:color w:val="auto"/>
        </w:rPr>
        <w:t>НЗ iочр -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6"/>
          <w:szCs w:val="26"/>
          <w:color w:val="auto"/>
        </w:rPr>
        <w:t>НЗ гу - нормативные затраты, непосредственно связанные с оказанием</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государственной услуги;</w:t>
      </w:r>
    </w:p>
    <w:p>
      <w:pPr>
        <w:spacing w:after="0" w:line="174" w:lineRule="exact"/>
        <w:rPr>
          <w:sz w:val="20"/>
          <w:szCs w:val="20"/>
          <w:color w:val="auto"/>
        </w:rPr>
      </w:pPr>
    </w:p>
    <w:p>
      <w:pPr>
        <w:ind w:left="1700"/>
        <w:spacing w:after="0" w:line="354" w:lineRule="auto"/>
        <w:rPr>
          <w:sz w:val="20"/>
          <w:szCs w:val="20"/>
          <w:color w:val="auto"/>
        </w:rPr>
      </w:pPr>
      <w:r>
        <w:rPr>
          <w:rFonts w:ascii="Times New Roman" w:cs="Times New Roman" w:eastAsia="Times New Roman" w:hAnsi="Times New Roman"/>
          <w:sz w:val="28"/>
          <w:szCs w:val="28"/>
          <w:color w:val="auto"/>
        </w:rPr>
        <w:t>НЗ он - нормативные затраты на общехозяйственные нужды. Нормативные затраты, непосредственно связанные с оказанием государственной услуги на соответствующий финансовый год,</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определяются по формуле:</w:t>
      </w:r>
    </w:p>
    <w:p>
      <w:pPr>
        <w:spacing w:after="0" w:line="163" w:lineRule="exact"/>
        <w:rPr>
          <w:sz w:val="20"/>
          <w:szCs w:val="20"/>
          <w:color w:val="auto"/>
        </w:rPr>
      </w:pPr>
    </w:p>
    <w:p>
      <w:pPr>
        <w:ind w:left="1700"/>
        <w:spacing w:after="0"/>
        <w:tabs>
          <w:tab w:leader="none" w:pos="5540" w:val="left"/>
        </w:tabs>
        <w:rPr>
          <w:sz w:val="20"/>
          <w:szCs w:val="20"/>
          <w:color w:val="auto"/>
        </w:rPr>
      </w:pPr>
      <w:r>
        <w:rPr>
          <w:rFonts w:ascii="Times New Roman" w:cs="Times New Roman" w:eastAsia="Times New Roman" w:hAnsi="Times New Roman"/>
          <w:sz w:val="28"/>
          <w:szCs w:val="28"/>
          <w:color w:val="auto"/>
        </w:rPr>
        <w:t>НЗ гу = НЗoтгу + НЗ jмp + НЗ jпп</w:t>
      </w:r>
      <w:r>
        <w:rPr>
          <w:sz w:val="20"/>
          <w:szCs w:val="20"/>
          <w:color w:val="auto"/>
        </w:rPr>
        <w:tab/>
      </w:r>
      <w:r>
        <w:rPr>
          <w:rFonts w:ascii="Times New Roman" w:cs="Times New Roman" w:eastAsia="Times New Roman" w:hAnsi="Times New Roman"/>
          <w:sz w:val="24"/>
          <w:szCs w:val="24"/>
          <w:color w:val="auto"/>
        </w:rPr>
        <w:t>, где</w:t>
      </w:r>
    </w:p>
    <w:p>
      <w:pPr>
        <w:spacing w:after="0" w:line="174" w:lineRule="exact"/>
        <w:rPr>
          <w:sz w:val="20"/>
          <w:szCs w:val="20"/>
          <w:color w:val="auto"/>
        </w:rPr>
      </w:pPr>
    </w:p>
    <w:p>
      <w:pPr>
        <w:ind w:left="1700" w:right="20" w:firstLine="497"/>
        <w:spacing w:after="0" w:line="419" w:lineRule="auto"/>
        <w:rPr>
          <w:sz w:val="20"/>
          <w:szCs w:val="20"/>
          <w:color w:val="auto"/>
        </w:rPr>
      </w:pPr>
      <w:r>
        <w:rPr>
          <w:rFonts w:ascii="Times New Roman" w:cs="Times New Roman" w:eastAsia="Times New Roman" w:hAnsi="Times New Roman"/>
          <w:sz w:val="24"/>
          <w:szCs w:val="24"/>
          <w:color w:val="auto"/>
        </w:rPr>
        <w:t>НЗгу - нормативные затраты, непосредственно связанные с оказанием государственной услуги на соответствующий финансовый год;</w:t>
      </w:r>
    </w:p>
    <w:p>
      <w:pPr>
        <w:spacing w:after="0" w:line="1" w:lineRule="exact"/>
        <w:rPr>
          <w:sz w:val="20"/>
          <w:szCs w:val="20"/>
          <w:color w:val="auto"/>
        </w:rPr>
      </w:pPr>
    </w:p>
    <w:p>
      <w:pPr>
        <w:jc w:val="both"/>
        <w:ind w:left="980" w:firstLine="708"/>
        <w:spacing w:after="0" w:line="355" w:lineRule="auto"/>
        <w:rPr>
          <w:sz w:val="20"/>
          <w:szCs w:val="20"/>
          <w:color w:val="auto"/>
        </w:rPr>
      </w:pPr>
      <w:r>
        <w:rPr>
          <w:rFonts w:ascii="Times New Roman" w:cs="Times New Roman" w:eastAsia="Times New Roman" w:hAnsi="Times New Roman"/>
          <w:sz w:val="28"/>
          <w:szCs w:val="28"/>
          <w:color w:val="auto"/>
        </w:rPr>
        <w:t>НЗomгy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21" w:lineRule="exact"/>
        <w:rPr>
          <w:sz w:val="20"/>
          <w:szCs w:val="20"/>
          <w:color w:val="auto"/>
        </w:rPr>
      </w:pPr>
    </w:p>
    <w:p>
      <w:pPr>
        <w:jc w:val="both"/>
        <w:ind w:left="980" w:firstLine="708"/>
        <w:spacing w:after="0" w:line="404" w:lineRule="auto"/>
        <w:rPr>
          <w:sz w:val="20"/>
          <w:szCs w:val="20"/>
          <w:color w:val="auto"/>
        </w:rPr>
      </w:pPr>
      <w:r>
        <w:rPr>
          <w:rFonts w:ascii="Times New Roman" w:cs="Times New Roman" w:eastAsia="Times New Roman" w:hAnsi="Times New Roman"/>
          <w:sz w:val="25"/>
          <w:szCs w:val="25"/>
          <w:color w:val="auto"/>
        </w:rPr>
        <w:t>НЗ jмp - нормативные затраты на приобретение материальных 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w:t>
      </w:r>
    </w:p>
    <w:p>
      <w:pPr>
        <w:jc w:val="center"/>
        <w:ind w:right="-239"/>
        <w:spacing w:after="0" w:line="201" w:lineRule="auto"/>
        <w:rPr>
          <w:sz w:val="20"/>
          <w:szCs w:val="20"/>
          <w:color w:val="auto"/>
        </w:rPr>
      </w:pPr>
      <w:r>
        <w:rPr>
          <w:rFonts w:ascii="Calibri" w:cs="Calibri" w:eastAsia="Calibri" w:hAnsi="Calibri"/>
          <w:sz w:val="22"/>
          <w:szCs w:val="22"/>
          <w:color w:val="auto"/>
        </w:rPr>
        <w:t>283</w:t>
      </w:r>
    </w:p>
    <w:p>
      <w:pPr>
        <w:sectPr>
          <w:pgSz w:w="11900" w:h="16838" w:orient="portrait"/>
          <w:cols w:equalWidth="0" w:num="1">
            <w:col w:w="9640"/>
          </w:cols>
          <w:pgMar w:left="1440" w:top="1138" w:right="826" w:bottom="897" w:gutter="0" w:footer="0" w:header="0"/>
        </w:sectPr>
      </w:pPr>
    </w:p>
    <w:p>
      <w:pPr>
        <w:jc w:val="both"/>
        <w:ind w:left="980"/>
        <w:spacing w:after="0" w:line="388" w:lineRule="auto"/>
        <w:rPr>
          <w:sz w:val="20"/>
          <w:szCs w:val="20"/>
          <w:color w:val="auto"/>
        </w:rPr>
      </w:pPr>
      <w:r>
        <w:rPr>
          <w:rFonts w:ascii="Times New Roman" w:cs="Times New Roman" w:eastAsia="Times New Roman" w:hAnsi="Times New Roman"/>
          <w:sz w:val="26"/>
          <w:szCs w:val="26"/>
          <w:color w:val="auto"/>
        </w:rPr>
        <w:t>средства обучения и воспитания по АООП типа j (в соответствии с материально-техническими условиями с учетом специфики обучающихся);</w:t>
      </w:r>
    </w:p>
    <w:p>
      <w:pPr>
        <w:spacing w:after="0" w:line="1" w:lineRule="exact"/>
        <w:rPr>
          <w:sz w:val="20"/>
          <w:szCs w:val="20"/>
          <w:color w:val="auto"/>
        </w:rPr>
      </w:pPr>
    </w:p>
    <w:p>
      <w:pPr>
        <w:jc w:val="both"/>
        <w:ind w:left="980" w:firstLine="708"/>
        <w:spacing w:after="0" w:line="357" w:lineRule="auto"/>
        <w:rPr>
          <w:sz w:val="20"/>
          <w:szCs w:val="20"/>
          <w:color w:val="auto"/>
        </w:rPr>
      </w:pPr>
      <w:r>
        <w:rPr>
          <w:rFonts w:ascii="Times New Roman" w:cs="Times New Roman" w:eastAsia="Times New Roman" w:hAnsi="Times New Roman"/>
          <w:sz w:val="28"/>
          <w:szCs w:val="28"/>
          <w:color w:val="auto"/>
        </w:rPr>
        <w:t>НЗ jпп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 перевязочных средств (в соответствии с материально-техническими условиями с учетом специфики обучающихся по АООП типа j).</w:t>
      </w:r>
    </w:p>
    <w:p>
      <w:pPr>
        <w:spacing w:after="0" w:line="20" w:lineRule="exact"/>
        <w:rPr>
          <w:sz w:val="20"/>
          <w:szCs w:val="20"/>
          <w:color w:val="auto"/>
        </w:rPr>
      </w:pPr>
    </w:p>
    <w:p>
      <w:pPr>
        <w:jc w:val="both"/>
        <w:ind w:left="980" w:firstLine="708"/>
        <w:spacing w:after="0" w:line="387" w:lineRule="auto"/>
        <w:rPr>
          <w:sz w:val="20"/>
          <w:szCs w:val="20"/>
          <w:color w:val="auto"/>
        </w:rPr>
      </w:pPr>
      <w:r>
        <w:rPr>
          <w:rFonts w:ascii="Times New Roman" w:cs="Times New Roman" w:eastAsia="Times New Roman" w:hAnsi="Times New Roman"/>
          <w:sz w:val="26"/>
          <w:szCs w:val="26"/>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5" w:lineRule="exact"/>
        <w:rPr>
          <w:sz w:val="20"/>
          <w:szCs w:val="20"/>
          <w:color w:val="auto"/>
        </w:rPr>
      </w:pPr>
    </w:p>
    <w:p>
      <w:pPr>
        <w:jc w:val="both"/>
        <w:ind w:left="980" w:firstLine="708"/>
        <w:spacing w:after="0" w:line="403" w:lineRule="auto"/>
        <w:rPr>
          <w:sz w:val="20"/>
          <w:szCs w:val="20"/>
          <w:color w:val="auto"/>
        </w:rPr>
      </w:pPr>
      <w:r>
        <w:rPr>
          <w:rFonts w:ascii="Times New Roman" w:cs="Times New Roman" w:eastAsia="Times New Roman" w:hAnsi="Times New Roman"/>
          <w:sz w:val="25"/>
          <w:szCs w:val="25"/>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 w:lineRule="exact"/>
        <w:rPr>
          <w:sz w:val="20"/>
          <w:szCs w:val="20"/>
          <w:color w:val="auto"/>
        </w:rPr>
      </w:pPr>
    </w:p>
    <w:p>
      <w:pPr>
        <w:ind w:left="1700"/>
        <w:spacing w:after="0" w:line="403" w:lineRule="auto"/>
        <w:rPr>
          <w:sz w:val="20"/>
          <w:szCs w:val="20"/>
          <w:color w:val="auto"/>
        </w:rPr>
      </w:pPr>
      <w:r>
        <w:rPr>
          <w:rFonts w:ascii="Times New Roman" w:cs="Times New Roman" w:eastAsia="Times New Roman" w:hAnsi="Times New Roman"/>
          <w:sz w:val="25"/>
          <w:szCs w:val="25"/>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w:t>
      </w:r>
    </w:p>
    <w:p>
      <w:pPr>
        <w:ind w:left="980"/>
        <w:spacing w:after="0" w:line="231" w:lineRule="auto"/>
        <w:rPr>
          <w:sz w:val="20"/>
          <w:szCs w:val="20"/>
          <w:color w:val="auto"/>
        </w:rPr>
      </w:pPr>
      <w:r>
        <w:rPr>
          <w:rFonts w:ascii="Times New Roman" w:cs="Times New Roman" w:eastAsia="Times New Roman" w:hAnsi="Times New Roman"/>
          <w:sz w:val="28"/>
          <w:szCs w:val="28"/>
          <w:color w:val="auto"/>
        </w:rPr>
        <w:t>оказания</w:t>
      </w:r>
    </w:p>
    <w:p>
      <w:pPr>
        <w:spacing w:after="0" w:line="174" w:lineRule="exact"/>
        <w:rPr>
          <w:sz w:val="20"/>
          <w:szCs w:val="20"/>
          <w:color w:val="auto"/>
        </w:rPr>
      </w:pPr>
    </w:p>
    <w:p>
      <w:pPr>
        <w:jc w:val="both"/>
        <w:ind w:left="980" w:firstLine="708"/>
        <w:spacing w:after="0" w:line="412" w:lineRule="auto"/>
        <w:rPr>
          <w:sz w:val="20"/>
          <w:szCs w:val="20"/>
          <w:color w:val="auto"/>
        </w:rPr>
      </w:pPr>
      <w:r>
        <w:rPr>
          <w:rFonts w:ascii="Times New Roman" w:cs="Times New Roman" w:eastAsia="Times New Roman" w:hAnsi="Times New Roman"/>
          <w:sz w:val="25"/>
          <w:szCs w:val="25"/>
          <w:color w:val="auto"/>
        </w:rPr>
        <w:t>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284</w:t>
      </w:r>
    </w:p>
    <w:p>
      <w:pPr>
        <w:sectPr>
          <w:pgSz w:w="11900" w:h="16838" w:orient="portrait"/>
          <w:cols w:equalWidth="0" w:num="1">
            <w:col w:w="9640"/>
          </w:cols>
          <w:pgMar w:left="1440" w:top="1138" w:right="826" w:bottom="896" w:gutter="0" w:footer="0" w:header="0"/>
        </w:sectPr>
      </w:pPr>
    </w:p>
    <w:p>
      <w:pPr>
        <w:jc w:val="both"/>
        <w:ind w:left="98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слабовидящих обучающихся:</w:t>
      </w:r>
    </w:p>
    <w:p>
      <w:pPr>
        <w:spacing w:after="0" w:line="22" w:lineRule="exact"/>
        <w:rPr>
          <w:sz w:val="20"/>
          <w:szCs w:val="20"/>
          <w:color w:val="auto"/>
        </w:rPr>
      </w:pPr>
    </w:p>
    <w:p>
      <w:pPr>
        <w:jc w:val="both"/>
        <w:ind w:left="980" w:firstLine="708"/>
        <w:spacing w:after="0" w:line="351"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слабовидящих обучающихся может определяться по формуле:</w:t>
      </w:r>
    </w:p>
    <w:p>
      <w:pPr>
        <w:spacing w:after="0" w:line="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8"/>
          <w:szCs w:val="28"/>
          <w:color w:val="auto"/>
        </w:rPr>
        <w:t>НЗотгу = ЗП рег-1 * 12 * Ковз * К1 * К2 , где:</w:t>
      </w:r>
    </w:p>
    <w:p>
      <w:pPr>
        <w:spacing w:after="0" w:line="174" w:lineRule="exact"/>
        <w:rPr>
          <w:sz w:val="20"/>
          <w:szCs w:val="20"/>
          <w:color w:val="auto"/>
        </w:rPr>
      </w:pPr>
    </w:p>
    <w:p>
      <w:pPr>
        <w:jc w:val="both"/>
        <w:ind w:left="980" w:firstLine="708"/>
        <w:spacing w:after="0" w:line="356" w:lineRule="auto"/>
        <w:rPr>
          <w:sz w:val="20"/>
          <w:szCs w:val="20"/>
          <w:color w:val="auto"/>
        </w:rPr>
      </w:pPr>
      <w:r>
        <w:rPr>
          <w:rFonts w:ascii="Times New Roman" w:cs="Times New Roman" w:eastAsia="Times New Roman" w:hAnsi="Times New Roman"/>
          <w:sz w:val="28"/>
          <w:szCs w:val="28"/>
          <w:color w:val="auto"/>
        </w:rPr>
        <w:t>НЗотгу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слабовидящим обучающимся;</w:t>
      </w:r>
    </w:p>
    <w:p>
      <w:pPr>
        <w:spacing w:after="0" w:line="22" w:lineRule="exact"/>
        <w:rPr>
          <w:sz w:val="20"/>
          <w:szCs w:val="20"/>
          <w:color w:val="auto"/>
        </w:rPr>
      </w:pPr>
    </w:p>
    <w:p>
      <w:pPr>
        <w:jc w:val="both"/>
        <w:ind w:left="980" w:firstLine="708"/>
        <w:spacing w:after="0" w:line="349" w:lineRule="auto"/>
        <w:rPr>
          <w:sz w:val="20"/>
          <w:szCs w:val="20"/>
          <w:color w:val="auto"/>
        </w:rPr>
      </w:pPr>
      <w:r>
        <w:rPr>
          <w:rFonts w:ascii="Times New Roman" w:cs="Times New Roman" w:eastAsia="Times New Roman" w:hAnsi="Times New Roman"/>
          <w:sz w:val="28"/>
          <w:szCs w:val="28"/>
          <w:color w:val="auto"/>
        </w:rPr>
        <w:t>ЗП рег-1 – среднемесячная заработная плата в экономике соответствующего региона в предшествующем году, руб./мес.;</w:t>
      </w:r>
    </w:p>
    <w:p>
      <w:pPr>
        <w:spacing w:after="0" w:line="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8"/>
          <w:szCs w:val="28"/>
          <w:color w:val="auto"/>
        </w:rPr>
        <w:t>12 – количество месяцев в году;</w:t>
      </w:r>
    </w:p>
    <w:p>
      <w:pPr>
        <w:spacing w:after="0" w:line="174" w:lineRule="exact"/>
        <w:rPr>
          <w:sz w:val="20"/>
          <w:szCs w:val="20"/>
          <w:color w:val="auto"/>
        </w:rPr>
      </w:pPr>
    </w:p>
    <w:p>
      <w:pPr>
        <w:jc w:val="both"/>
        <w:ind w:left="980" w:firstLine="708"/>
        <w:spacing w:after="0" w:line="349" w:lineRule="auto"/>
        <w:rPr>
          <w:sz w:val="20"/>
          <w:szCs w:val="20"/>
          <w:color w:val="auto"/>
        </w:rPr>
      </w:pPr>
      <w:r>
        <w:rPr>
          <w:rFonts w:ascii="Times New Roman" w:cs="Times New Roman" w:eastAsia="Times New Roman" w:hAnsi="Times New Roman"/>
          <w:sz w:val="28"/>
          <w:szCs w:val="28"/>
          <w:color w:val="auto"/>
        </w:rPr>
        <w:t>KОВЗ – коэффициент, учитывающий специфику образовательной программы или категорию обучающихся (при их наличии);</w:t>
      </w:r>
    </w:p>
    <w:p>
      <w:pPr>
        <w:spacing w:after="0" w:line="29" w:lineRule="exact"/>
        <w:rPr>
          <w:sz w:val="20"/>
          <w:szCs w:val="20"/>
          <w:color w:val="auto"/>
        </w:rPr>
      </w:pPr>
    </w:p>
    <w:p>
      <w:pPr>
        <w:jc w:val="both"/>
        <w:ind w:left="980" w:firstLine="708"/>
        <w:spacing w:after="0" w:line="349" w:lineRule="auto"/>
        <w:rPr>
          <w:sz w:val="20"/>
          <w:szCs w:val="20"/>
          <w:color w:val="auto"/>
        </w:rPr>
      </w:pPr>
      <w:r>
        <w:rPr>
          <w:rFonts w:ascii="Times New Roman" w:cs="Times New Roman" w:eastAsia="Times New Roman" w:hAnsi="Times New Roman"/>
          <w:sz w:val="28"/>
          <w:szCs w:val="28"/>
          <w:color w:val="auto"/>
        </w:rPr>
        <w:t>K1 – коэффициент страховых взносов на выплаты по оплате труда. Значение коэффициента – 1,302;</w:t>
      </w:r>
    </w:p>
    <w:p>
      <w:pPr>
        <w:spacing w:after="0" w:line="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5"/>
          <w:szCs w:val="25"/>
          <w:color w:val="auto"/>
        </w:rPr>
        <w:t>K2 – коэффициент, учитывающий применение районных коэффициентов</w:t>
      </w:r>
    </w:p>
    <w:p>
      <w:pPr>
        <w:spacing w:after="0" w:line="195" w:lineRule="exact"/>
        <w:rPr>
          <w:sz w:val="20"/>
          <w:szCs w:val="20"/>
          <w:color w:val="auto"/>
        </w:rPr>
      </w:pPr>
    </w:p>
    <w:p>
      <w:pPr>
        <w:ind w:left="980" w:firstLine="2"/>
        <w:spacing w:after="0" w:line="402" w:lineRule="auto"/>
        <w:tabs>
          <w:tab w:leader="none" w:pos="1196" w:val="left"/>
        </w:tabs>
        <w:numPr>
          <w:ilvl w:val="0"/>
          <w:numId w:val="18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1" w:lineRule="exact"/>
        <w:rPr>
          <w:rFonts w:ascii="Times New Roman" w:cs="Times New Roman" w:eastAsia="Times New Roman" w:hAnsi="Times New Roman"/>
          <w:sz w:val="25"/>
          <w:szCs w:val="25"/>
          <w:color w:val="auto"/>
        </w:rPr>
      </w:pPr>
    </w:p>
    <w:p>
      <w:pPr>
        <w:jc w:val="both"/>
        <w:ind w:left="980" w:firstLine="710"/>
        <w:spacing w:after="0" w:line="388" w:lineRule="auto"/>
        <w:tabs>
          <w:tab w:leader="none" w:pos="2059" w:val="left"/>
        </w:tabs>
        <w:numPr>
          <w:ilvl w:val="1"/>
          <w:numId w:val="189"/>
        </w:numPr>
        <w:rPr>
          <w:rFonts w:ascii="Times New Roman" w:cs="Times New Roman" w:eastAsia="Times New Roman" w:hAnsi="Times New Roman"/>
          <w:sz w:val="26"/>
          <w:szCs w:val="26"/>
          <w:color w:val="auto"/>
        </w:rPr>
      </w:pPr>
      <w:r>
        <w:rPr>
          <w:rFonts w:ascii="Times New Roman" w:cs="Times New Roman" w:eastAsia="Times New Roman" w:hAnsi="Times New Roman"/>
          <w:sz w:val="26"/>
          <w:szCs w:val="26"/>
          <w:color w:val="auto"/>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1" w:lineRule="exact"/>
        <w:rPr>
          <w:sz w:val="20"/>
          <w:szCs w:val="20"/>
          <w:color w:val="auto"/>
        </w:rPr>
      </w:pPr>
    </w:p>
    <w:p>
      <w:pPr>
        <w:jc w:val="both"/>
        <w:ind w:left="980"/>
        <w:spacing w:after="0" w:line="354" w:lineRule="auto"/>
        <w:rPr>
          <w:sz w:val="20"/>
          <w:szCs w:val="20"/>
          <w:color w:val="auto"/>
        </w:rPr>
      </w:pPr>
      <w:r>
        <w:rPr>
          <w:rFonts w:ascii="Times New Roman" w:cs="Times New Roman" w:eastAsia="Times New Roman" w:hAnsi="Times New Roman"/>
          <w:sz w:val="28"/>
          <w:szCs w:val="28"/>
          <w:color w:val="auto"/>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25" w:lineRule="exact"/>
        <w:rPr>
          <w:sz w:val="20"/>
          <w:szCs w:val="20"/>
          <w:color w:val="auto"/>
        </w:rPr>
      </w:pPr>
    </w:p>
    <w:p>
      <w:pPr>
        <w:jc w:val="both"/>
        <w:ind w:left="980" w:right="20" w:firstLine="708"/>
        <w:spacing w:after="0" w:line="349" w:lineRule="auto"/>
        <w:rPr>
          <w:sz w:val="20"/>
          <w:szCs w:val="20"/>
          <w:color w:val="auto"/>
        </w:rPr>
      </w:pPr>
      <w:r>
        <w:rPr>
          <w:rFonts w:ascii="Times New Roman" w:cs="Times New Roman" w:eastAsia="Times New Roman" w:hAnsi="Times New Roman"/>
          <w:sz w:val="28"/>
          <w:szCs w:val="28"/>
          <w:color w:val="auto"/>
        </w:rPr>
        <w:t>НЗон= НЗ jотпп + НЗком + НЗ j пк + НЗ jни + НЗди + НЗвс + НЗ jтр + НЗ jпр , где</w:t>
      </w: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285</w:t>
      </w:r>
    </w:p>
    <w:p>
      <w:pPr>
        <w:sectPr>
          <w:pgSz w:w="11900" w:h="16838" w:orient="portrait"/>
          <w:cols w:equalWidth="0" w:num="1">
            <w:col w:w="9640"/>
          </w:cols>
          <w:pgMar w:left="1440" w:top="1138" w:right="826" w:bottom="896" w:gutter="0" w:footer="0" w:header="0"/>
        </w:sectPr>
      </w:pPr>
    </w:p>
    <w:p>
      <w:pPr>
        <w:jc w:val="both"/>
        <w:ind w:left="980" w:firstLine="708"/>
        <w:spacing w:after="0" w:line="403" w:lineRule="auto"/>
        <w:rPr>
          <w:sz w:val="20"/>
          <w:szCs w:val="20"/>
          <w:color w:val="auto"/>
        </w:rPr>
      </w:pPr>
      <w:r>
        <w:rPr>
          <w:rFonts w:ascii="Times New Roman" w:cs="Times New Roman" w:eastAsia="Times New Roman" w:hAnsi="Times New Roman"/>
          <w:sz w:val="25"/>
          <w:szCs w:val="25"/>
          <w:color w:val="auto"/>
        </w:rPr>
        <w:t>НЗ jотпп - 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3" w:lineRule="exact"/>
        <w:rPr>
          <w:sz w:val="20"/>
          <w:szCs w:val="20"/>
          <w:color w:val="auto"/>
        </w:rPr>
      </w:pPr>
    </w:p>
    <w:p>
      <w:pPr>
        <w:jc w:val="both"/>
        <w:ind w:left="980" w:firstLine="708"/>
        <w:spacing w:after="0" w:line="388" w:lineRule="auto"/>
        <w:rPr>
          <w:sz w:val="20"/>
          <w:szCs w:val="20"/>
          <w:color w:val="auto"/>
        </w:rPr>
      </w:pPr>
      <w:r>
        <w:rPr>
          <w:rFonts w:ascii="Times New Roman" w:cs="Times New Roman" w:eastAsia="Times New Roman" w:hAnsi="Times New Roman"/>
          <w:sz w:val="26"/>
          <w:szCs w:val="26"/>
          <w:color w:val="auto"/>
        </w:rPr>
        <w:t>НЗ j пк – нормативные затраты на повышение квалификации и (или) профессиональную переподготовку работников учреждения (в соответствии с кадровыми условиями с учетом специфики обучающихся по АООП типа j);</w:t>
      </w:r>
    </w:p>
    <w:p>
      <w:pPr>
        <w:jc w:val="both"/>
        <w:ind w:left="980" w:firstLine="708"/>
        <w:spacing w:after="0" w:line="357" w:lineRule="auto"/>
        <w:rPr>
          <w:sz w:val="20"/>
          <w:szCs w:val="20"/>
          <w:color w:val="auto"/>
        </w:rPr>
      </w:pPr>
      <w:r>
        <w:rPr>
          <w:rFonts w:ascii="Times New Roman" w:cs="Times New Roman" w:eastAsia="Times New Roman" w:hAnsi="Times New Roman"/>
          <w:sz w:val="28"/>
          <w:szCs w:val="28"/>
          <w:color w:val="auto"/>
        </w:rPr>
        <w:t>НЗком - нормативные затраты на коммунальные услуги (с учетом 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20" w:lineRule="exact"/>
        <w:rPr>
          <w:sz w:val="20"/>
          <w:szCs w:val="20"/>
          <w:color w:val="auto"/>
        </w:rPr>
      </w:pPr>
    </w:p>
    <w:p>
      <w:pPr>
        <w:jc w:val="both"/>
        <w:ind w:left="980" w:firstLine="708"/>
        <w:spacing w:after="0" w:line="403" w:lineRule="auto"/>
        <w:rPr>
          <w:sz w:val="20"/>
          <w:szCs w:val="20"/>
          <w:color w:val="auto"/>
        </w:rPr>
      </w:pPr>
      <w:r>
        <w:rPr>
          <w:rFonts w:ascii="Times New Roman" w:cs="Times New Roman" w:eastAsia="Times New Roman" w:hAnsi="Times New Roman"/>
          <w:sz w:val="25"/>
          <w:szCs w:val="25"/>
          <w:color w:val="auto"/>
        </w:rPr>
        <w:t>НЗ jни - нормативные затраты на содержание объектов недвижимого 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3" w:lineRule="exact"/>
        <w:rPr>
          <w:sz w:val="20"/>
          <w:szCs w:val="20"/>
          <w:color w:val="auto"/>
        </w:rPr>
      </w:pPr>
    </w:p>
    <w:p>
      <w:pPr>
        <w:jc w:val="both"/>
        <w:ind w:left="980" w:firstLine="708"/>
        <w:spacing w:after="0" w:line="387" w:lineRule="auto"/>
        <w:rPr>
          <w:sz w:val="20"/>
          <w:szCs w:val="20"/>
          <w:color w:val="auto"/>
        </w:rPr>
      </w:pPr>
      <w:r>
        <w:rPr>
          <w:rFonts w:ascii="Times New Roman" w:cs="Times New Roman" w:eastAsia="Times New Roman" w:hAnsi="Times New Roman"/>
          <w:sz w:val="26"/>
          <w:szCs w:val="26"/>
          <w:color w:val="auto"/>
        </w:rPr>
        <w:t>НЗди - 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jc w:val="center"/>
        <w:ind w:right="80"/>
        <w:spacing w:after="0" w:line="232" w:lineRule="auto"/>
        <w:rPr>
          <w:sz w:val="20"/>
          <w:szCs w:val="20"/>
          <w:color w:val="auto"/>
        </w:rPr>
      </w:pPr>
      <w:r>
        <w:rPr>
          <w:rFonts w:ascii="Times New Roman" w:cs="Times New Roman" w:eastAsia="Times New Roman" w:hAnsi="Times New Roman"/>
          <w:sz w:val="28"/>
          <w:szCs w:val="28"/>
          <w:color w:val="auto"/>
        </w:rPr>
        <w:t>НЗвс - нормативные затраты на приобретение услуг связи;</w:t>
      </w:r>
    </w:p>
    <w:p>
      <w:pPr>
        <w:spacing w:after="0" w:line="137"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286</w:t>
      </w:r>
    </w:p>
    <w:p>
      <w:pPr>
        <w:sectPr>
          <w:pgSz w:w="11900" w:h="16838" w:orient="portrait"/>
          <w:cols w:equalWidth="0" w:num="1">
            <w:col w:w="9640"/>
          </w:cols>
          <w:pgMar w:left="1440" w:top="1138" w:right="826" w:bottom="896" w:gutter="0" w:footer="0" w:header="0"/>
        </w:sectPr>
      </w:pPr>
    </w:p>
    <w:p>
      <w:pPr>
        <w:jc w:val="both"/>
        <w:ind w:left="980" w:firstLine="708"/>
        <w:spacing w:after="0" w:line="355" w:lineRule="auto"/>
        <w:rPr>
          <w:sz w:val="20"/>
          <w:szCs w:val="20"/>
          <w:color w:val="auto"/>
        </w:rPr>
      </w:pPr>
      <w:r>
        <w:rPr>
          <w:rFonts w:ascii="Times New Roman" w:cs="Times New Roman" w:eastAsia="Times New Roman" w:hAnsi="Times New Roman"/>
          <w:sz w:val="28"/>
          <w:szCs w:val="28"/>
          <w:color w:val="auto"/>
        </w:rPr>
        <w:t>НЗ jтр - нормативные затраты на приобретение транспортных услуг по АООП типа j (в соответствии с кадровыми и материально-техническими условиями с учетом специфики обучающихся);</w:t>
      </w:r>
    </w:p>
    <w:p>
      <w:pPr>
        <w:spacing w:after="0" w:line="21" w:lineRule="exact"/>
        <w:rPr>
          <w:sz w:val="20"/>
          <w:szCs w:val="20"/>
          <w:color w:val="auto"/>
        </w:rPr>
      </w:pPr>
    </w:p>
    <w:p>
      <w:pPr>
        <w:jc w:val="both"/>
        <w:ind w:left="980" w:firstLine="708"/>
        <w:spacing w:after="0" w:line="355" w:lineRule="auto"/>
        <w:rPr>
          <w:sz w:val="20"/>
          <w:szCs w:val="20"/>
          <w:color w:val="auto"/>
        </w:rPr>
      </w:pPr>
      <w:r>
        <w:rPr>
          <w:rFonts w:ascii="Times New Roman" w:cs="Times New Roman" w:eastAsia="Times New Roman" w:hAnsi="Times New Roman"/>
          <w:sz w:val="28"/>
          <w:szCs w:val="28"/>
          <w:color w:val="auto"/>
        </w:rPr>
        <w:t>НЗ jпр - прочие нормативные затраты на общехозяйственные нужды по АООП типа j (в соответствии с кадровыми и материально-техническими условиями с учетом специфики обучающихся).</w:t>
      </w:r>
    </w:p>
    <w:p>
      <w:pPr>
        <w:spacing w:after="0" w:line="21" w:lineRule="exact"/>
        <w:rPr>
          <w:sz w:val="20"/>
          <w:szCs w:val="20"/>
          <w:color w:val="auto"/>
        </w:rPr>
      </w:pPr>
    </w:p>
    <w:p>
      <w:pPr>
        <w:jc w:val="both"/>
        <w:ind w:left="980" w:firstLine="708"/>
        <w:spacing w:after="0" w:line="419" w:lineRule="auto"/>
        <w:rPr>
          <w:sz w:val="20"/>
          <w:szCs w:val="20"/>
          <w:color w:val="auto"/>
        </w:rPr>
      </w:pPr>
      <w:r>
        <w:rPr>
          <w:rFonts w:ascii="Times New Roman" w:cs="Times New Roman" w:eastAsia="Times New Roman" w:hAnsi="Times New Roman"/>
          <w:sz w:val="24"/>
          <w:szCs w:val="24"/>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2" w:lineRule="exact"/>
        <w:rPr>
          <w:sz w:val="20"/>
          <w:szCs w:val="20"/>
          <w:color w:val="auto"/>
        </w:rPr>
      </w:pPr>
    </w:p>
    <w:p>
      <w:pPr>
        <w:jc w:val="both"/>
        <w:ind w:left="980" w:firstLine="708"/>
        <w:spacing w:after="0" w:line="387" w:lineRule="auto"/>
        <w:rPr>
          <w:sz w:val="20"/>
          <w:szCs w:val="20"/>
          <w:color w:val="auto"/>
        </w:rPr>
      </w:pPr>
      <w:r>
        <w:rPr>
          <w:rFonts w:ascii="Times New Roman" w:cs="Times New Roman" w:eastAsia="Times New Roman" w:hAnsi="Times New Roman"/>
          <w:sz w:val="26"/>
          <w:szCs w:val="26"/>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3" w:lineRule="exact"/>
        <w:rPr>
          <w:sz w:val="20"/>
          <w:szCs w:val="20"/>
          <w:color w:val="auto"/>
        </w:rPr>
      </w:pPr>
    </w:p>
    <w:p>
      <w:pPr>
        <w:ind w:left="2020" w:hanging="330"/>
        <w:spacing w:after="0"/>
        <w:tabs>
          <w:tab w:leader="none" w:pos="2020" w:val="left"/>
        </w:tabs>
        <w:numPr>
          <w:ilvl w:val="0"/>
          <w:numId w:val="190"/>
        </w:numPr>
        <w:rPr>
          <w:rFonts w:ascii="Times New Roman" w:cs="Times New Roman" w:eastAsia="Times New Roman" w:hAnsi="Times New Roman"/>
          <w:sz w:val="26"/>
          <w:szCs w:val="26"/>
          <w:color w:val="auto"/>
        </w:rPr>
      </w:pPr>
      <w:r>
        <w:rPr>
          <w:rFonts w:ascii="Times New Roman" w:cs="Times New Roman" w:eastAsia="Times New Roman" w:hAnsi="Times New Roman"/>
          <w:sz w:val="26"/>
          <w:szCs w:val="26"/>
          <w:color w:val="auto"/>
        </w:rPr>
        <w:t>нормативные затраты на холодное водоснабжение и водоотведение,</w:t>
      </w:r>
    </w:p>
    <w:p>
      <w:pPr>
        <w:spacing w:after="0" w:line="183" w:lineRule="exact"/>
        <w:rPr>
          <w:sz w:val="20"/>
          <w:szCs w:val="20"/>
          <w:color w:val="auto"/>
        </w:rPr>
      </w:pPr>
    </w:p>
    <w:p>
      <w:pPr>
        <w:ind w:left="980" w:right="20"/>
        <w:spacing w:after="0" w:line="351" w:lineRule="auto"/>
        <w:rPr>
          <w:sz w:val="20"/>
          <w:szCs w:val="20"/>
          <w:color w:val="auto"/>
        </w:rPr>
      </w:pPr>
      <w:r>
        <w:rPr>
          <w:rFonts w:ascii="Times New Roman" w:cs="Times New Roman" w:eastAsia="Times New Roman" w:hAnsi="Times New Roman"/>
          <w:sz w:val="28"/>
          <w:szCs w:val="28"/>
          <w:color w:val="auto"/>
        </w:rPr>
        <w:t>ассенизацию, канализацию, вывоз жидких бытовых отходов при отсутствии централизованной системы канализации;</w:t>
      </w:r>
    </w:p>
    <w:p>
      <w:pPr>
        <w:spacing w:after="0" w:line="12" w:lineRule="exact"/>
        <w:rPr>
          <w:sz w:val="20"/>
          <w:szCs w:val="20"/>
          <w:color w:val="auto"/>
        </w:rPr>
      </w:pPr>
    </w:p>
    <w:p>
      <w:pPr>
        <w:ind w:left="1940" w:hanging="250"/>
        <w:spacing w:after="0"/>
        <w:tabs>
          <w:tab w:leader="none" w:pos="1940" w:val="left"/>
        </w:tabs>
        <w:numPr>
          <w:ilvl w:val="0"/>
          <w:numId w:val="1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71" w:lineRule="exact"/>
        <w:rPr>
          <w:rFonts w:ascii="Times New Roman" w:cs="Times New Roman" w:eastAsia="Times New Roman" w:hAnsi="Times New Roman"/>
          <w:sz w:val="28"/>
          <w:szCs w:val="28"/>
          <w:color w:val="auto"/>
        </w:rPr>
      </w:pPr>
    </w:p>
    <w:p>
      <w:pPr>
        <w:ind w:left="2140" w:hanging="450"/>
        <w:spacing w:after="0"/>
        <w:tabs>
          <w:tab w:leader="none" w:pos="2140" w:val="left"/>
        </w:tabs>
        <w:numPr>
          <w:ilvl w:val="0"/>
          <w:numId w:val="191"/>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нормативные  затраты  на  потребление  электрической  энергии</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(учитываются в размере 90 процентов от общего объема затрат потребления электрической энергии);</w:t>
      </w:r>
    </w:p>
    <w:p>
      <w:pPr>
        <w:spacing w:after="0" w:line="25" w:lineRule="exact"/>
        <w:rPr>
          <w:sz w:val="20"/>
          <w:szCs w:val="20"/>
          <w:color w:val="auto"/>
        </w:rPr>
      </w:pPr>
    </w:p>
    <w:p>
      <w:pPr>
        <w:jc w:val="both"/>
        <w:ind w:left="980" w:firstLine="710"/>
        <w:spacing w:after="0" w:line="407" w:lineRule="auto"/>
        <w:tabs>
          <w:tab w:leader="none" w:pos="1952" w:val="left"/>
        </w:tabs>
        <w:numPr>
          <w:ilvl w:val="0"/>
          <w:numId w:val="19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нормативные затраты на потребление тепловой энергии (учитываются в размере 50 процентов от общего объема затрат на оплату тепловой энергии). В</w:t>
      </w:r>
    </w:p>
    <w:p>
      <w:pPr>
        <w:jc w:val="center"/>
        <w:ind w:right="-239"/>
        <w:spacing w:after="0" w:line="196" w:lineRule="auto"/>
        <w:rPr>
          <w:sz w:val="20"/>
          <w:szCs w:val="20"/>
          <w:color w:val="auto"/>
        </w:rPr>
      </w:pPr>
      <w:r>
        <w:rPr>
          <w:rFonts w:ascii="Calibri" w:cs="Calibri" w:eastAsia="Calibri" w:hAnsi="Calibri"/>
          <w:sz w:val="22"/>
          <w:szCs w:val="22"/>
          <w:color w:val="auto"/>
        </w:rPr>
        <w:t>287</w:t>
      </w:r>
    </w:p>
    <w:p>
      <w:pPr>
        <w:sectPr>
          <w:pgSz w:w="11900" w:h="16838" w:orient="portrait"/>
          <w:cols w:equalWidth="0" w:num="1">
            <w:col w:w="9640"/>
          </w:cols>
          <w:pgMar w:left="1440" w:top="1138" w:right="826" w:bottom="897" w:gutter="0" w:footer="0" w:header="0"/>
        </w:sectPr>
      </w:pPr>
    </w:p>
    <w:p>
      <w:pPr>
        <w:jc w:val="both"/>
        <w:ind w:left="980"/>
        <w:spacing w:after="0" w:line="388" w:lineRule="auto"/>
        <w:rPr>
          <w:sz w:val="20"/>
          <w:szCs w:val="20"/>
          <w:color w:val="auto"/>
        </w:rPr>
      </w:pPr>
      <w:r>
        <w:rPr>
          <w:rFonts w:ascii="Times New Roman" w:cs="Times New Roman" w:eastAsia="Times New Roman" w:hAnsi="Times New Roman"/>
          <w:sz w:val="26"/>
          <w:szCs w:val="26"/>
          <w:color w:val="auto"/>
        </w:rPr>
        <w:t>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1" w:lineRule="exact"/>
        <w:rPr>
          <w:sz w:val="20"/>
          <w:szCs w:val="20"/>
          <w:color w:val="auto"/>
        </w:rPr>
      </w:pPr>
    </w:p>
    <w:p>
      <w:pPr>
        <w:jc w:val="both"/>
        <w:ind w:left="98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5"/>
          <w:szCs w:val="25"/>
          <w:color w:val="auto"/>
        </w:rPr>
        <w:t>Нормативные затраты на содержание недвижимого имущества включают</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себя:</w:t>
      </w:r>
    </w:p>
    <w:p>
      <w:pPr>
        <w:spacing w:after="0" w:line="174" w:lineRule="exact"/>
        <w:rPr>
          <w:sz w:val="20"/>
          <w:szCs w:val="20"/>
          <w:color w:val="auto"/>
        </w:rPr>
      </w:pPr>
    </w:p>
    <w:p>
      <w:pPr>
        <w:ind w:left="1840" w:hanging="150"/>
        <w:spacing w:after="0"/>
        <w:tabs>
          <w:tab w:leader="none" w:pos="1840" w:val="left"/>
        </w:tabs>
        <w:numPr>
          <w:ilvl w:val="1"/>
          <w:numId w:val="19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нормативные затраты на эксплуатацию системы охранной сигнализации</w:t>
      </w:r>
    </w:p>
    <w:p>
      <w:pPr>
        <w:spacing w:after="0" w:line="184" w:lineRule="exact"/>
        <w:rPr>
          <w:rFonts w:ascii="Times New Roman" w:cs="Times New Roman" w:eastAsia="Times New Roman" w:hAnsi="Times New Roman"/>
          <w:sz w:val="25"/>
          <w:szCs w:val="25"/>
          <w:color w:val="auto"/>
        </w:rPr>
      </w:pPr>
    </w:p>
    <w:p>
      <w:pPr>
        <w:ind w:left="1180" w:hanging="198"/>
        <w:spacing w:after="0"/>
        <w:tabs>
          <w:tab w:leader="none" w:pos="1180"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w:t>
      </w:r>
    </w:p>
    <w:p>
      <w:pPr>
        <w:spacing w:after="0" w:line="160" w:lineRule="exact"/>
        <w:rPr>
          <w:rFonts w:ascii="Times New Roman" w:cs="Times New Roman" w:eastAsia="Times New Roman" w:hAnsi="Times New Roman"/>
          <w:sz w:val="28"/>
          <w:szCs w:val="28"/>
          <w:color w:val="auto"/>
        </w:rPr>
      </w:pPr>
    </w:p>
    <w:p>
      <w:pPr>
        <w:ind w:left="1820" w:hanging="130"/>
        <w:spacing w:after="0"/>
        <w:tabs>
          <w:tab w:leader="none" w:pos="1820" w:val="left"/>
        </w:tabs>
        <w:numPr>
          <w:ilvl w:val="1"/>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аренду недвижимого имущества;</w:t>
      </w:r>
    </w:p>
    <w:p>
      <w:pPr>
        <w:spacing w:after="0" w:line="174" w:lineRule="exact"/>
        <w:rPr>
          <w:rFonts w:ascii="Times New Roman" w:cs="Times New Roman" w:eastAsia="Times New Roman" w:hAnsi="Times New Roman"/>
          <w:sz w:val="28"/>
          <w:szCs w:val="28"/>
          <w:color w:val="auto"/>
        </w:rPr>
      </w:pPr>
    </w:p>
    <w:p>
      <w:pPr>
        <w:ind w:left="980" w:firstLine="710"/>
        <w:spacing w:after="0" w:line="349" w:lineRule="auto"/>
        <w:tabs>
          <w:tab w:leader="none" w:pos="1957" w:val="left"/>
        </w:tabs>
        <w:numPr>
          <w:ilvl w:val="1"/>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30" w:lineRule="exact"/>
        <w:rPr>
          <w:rFonts w:ascii="Times New Roman" w:cs="Times New Roman" w:eastAsia="Times New Roman" w:hAnsi="Times New Roman"/>
          <w:sz w:val="28"/>
          <w:szCs w:val="28"/>
          <w:color w:val="auto"/>
        </w:rPr>
      </w:pPr>
    </w:p>
    <w:p>
      <w:pPr>
        <w:ind w:left="980" w:firstLine="710"/>
        <w:spacing w:after="0" w:line="349" w:lineRule="auto"/>
        <w:tabs>
          <w:tab w:leader="none" w:pos="1950" w:val="left"/>
        </w:tabs>
        <w:numPr>
          <w:ilvl w:val="1"/>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28" w:lineRule="exact"/>
        <w:rPr>
          <w:rFonts w:ascii="Times New Roman" w:cs="Times New Roman" w:eastAsia="Times New Roman" w:hAnsi="Times New Roman"/>
          <w:sz w:val="28"/>
          <w:szCs w:val="28"/>
          <w:color w:val="auto"/>
        </w:rPr>
      </w:pPr>
    </w:p>
    <w:p>
      <w:pPr>
        <w:ind w:left="1820" w:hanging="130"/>
        <w:spacing w:after="0"/>
        <w:tabs>
          <w:tab w:leader="none" w:pos="1820" w:val="left"/>
        </w:tabs>
        <w:numPr>
          <w:ilvl w:val="1"/>
          <w:numId w:val="19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прочие нормативные затраты на содержание недвижимого имущества.</w:t>
      </w:r>
    </w:p>
    <w:p>
      <w:pPr>
        <w:spacing w:after="0" w:line="195" w:lineRule="exact"/>
        <w:rPr>
          <w:sz w:val="20"/>
          <w:szCs w:val="20"/>
          <w:color w:val="auto"/>
        </w:rPr>
      </w:pPr>
    </w:p>
    <w:p>
      <w:pPr>
        <w:jc w:val="both"/>
        <w:ind w:left="980" w:firstLine="708"/>
        <w:spacing w:after="0" w:line="403" w:lineRule="auto"/>
        <w:rPr>
          <w:sz w:val="20"/>
          <w:szCs w:val="20"/>
          <w:color w:val="auto"/>
        </w:rPr>
      </w:pPr>
      <w:r>
        <w:rPr>
          <w:rFonts w:ascii="Times New Roman" w:cs="Times New Roman" w:eastAsia="Times New Roman" w:hAnsi="Times New Roman"/>
          <w:sz w:val="25"/>
          <w:szCs w:val="25"/>
          <w:color w:val="auto"/>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w:t>
      </w:r>
    </w:p>
    <w:p>
      <w:pPr>
        <w:spacing w:after="0" w:line="1" w:lineRule="exact"/>
        <w:rPr>
          <w:sz w:val="20"/>
          <w:szCs w:val="20"/>
          <w:color w:val="auto"/>
        </w:rPr>
      </w:pPr>
    </w:p>
    <w:p>
      <w:pPr>
        <w:ind w:left="980" w:firstLine="2"/>
        <w:spacing w:after="0" w:line="349" w:lineRule="auto"/>
        <w:tabs>
          <w:tab w:leader="none" w:pos="1234" w:val="left"/>
        </w:tabs>
        <w:numPr>
          <w:ilvl w:val="0"/>
          <w:numId w:val="1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средств и систем (системы охранной сигнализации, системы пожарной сигнализации, первичных средств пожаротушения).</w:t>
      </w:r>
    </w:p>
    <w:p>
      <w:pPr>
        <w:spacing w:after="0" w:line="28" w:lineRule="exact"/>
        <w:rPr>
          <w:rFonts w:ascii="Times New Roman" w:cs="Times New Roman" w:eastAsia="Times New Roman" w:hAnsi="Times New Roman"/>
          <w:sz w:val="28"/>
          <w:szCs w:val="28"/>
          <w:color w:val="auto"/>
        </w:rPr>
      </w:pPr>
    </w:p>
    <w:p>
      <w:pPr>
        <w:jc w:val="both"/>
        <w:ind w:left="980" w:firstLine="708"/>
        <w:spacing w:after="0" w:line="403" w:lineRule="auto"/>
        <w:rPr>
          <w:rFonts w:ascii="Times New Roman" w:cs="Times New Roman" w:eastAsia="Times New Roman" w:hAnsi="Times New Roman"/>
          <w:sz w:val="28"/>
          <w:szCs w:val="28"/>
          <w:color w:val="auto"/>
        </w:rPr>
      </w:pPr>
      <w:r>
        <w:rPr>
          <w:rFonts w:ascii="Times New Roman" w:cs="Times New Roman" w:eastAsia="Times New Roman" w:hAnsi="Times New Roman"/>
          <w:sz w:val="25"/>
          <w:szCs w:val="25"/>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w:t>
      </w:r>
    </w:p>
    <w:p>
      <w:pPr>
        <w:ind w:left="980"/>
        <w:spacing w:after="0" w:line="231" w:lineRule="auto"/>
        <w:rPr>
          <w:sz w:val="20"/>
          <w:szCs w:val="20"/>
          <w:color w:val="auto"/>
        </w:rPr>
      </w:pPr>
      <w:r>
        <w:rPr>
          <w:rFonts w:ascii="Times New Roman" w:cs="Times New Roman" w:eastAsia="Times New Roman" w:hAnsi="Times New Roman"/>
          <w:sz w:val="28"/>
          <w:szCs w:val="28"/>
          <w:color w:val="auto"/>
        </w:rPr>
        <w:t>произведенных организацией в предыдущем отчетном периоде (году).</w:t>
      </w:r>
    </w:p>
    <w:p>
      <w:pPr>
        <w:spacing w:after="0" w:line="166" w:lineRule="exact"/>
        <w:rPr>
          <w:sz w:val="20"/>
          <w:szCs w:val="20"/>
          <w:color w:val="auto"/>
        </w:rPr>
      </w:pPr>
    </w:p>
    <w:p>
      <w:pPr>
        <w:ind w:left="980"/>
        <w:spacing w:after="0"/>
        <w:tabs>
          <w:tab w:leader="none" w:pos="4800" w:val="left"/>
          <w:tab w:leader="none" w:pos="6260" w:val="left"/>
          <w:tab w:leader="none" w:pos="8180" w:val="left"/>
        </w:tabs>
        <w:rPr>
          <w:sz w:val="20"/>
          <w:szCs w:val="20"/>
          <w:color w:val="auto"/>
        </w:rPr>
      </w:pPr>
      <w:r>
        <w:rPr>
          <w:rFonts w:ascii="Times New Roman" w:cs="Times New Roman" w:eastAsia="Times New Roman" w:hAnsi="Times New Roman"/>
          <w:sz w:val="28"/>
          <w:szCs w:val="28"/>
          <w:b w:val="1"/>
          <w:bCs w:val="1"/>
          <w:color w:val="auto"/>
        </w:rPr>
        <w:t>Материально-технические</w:t>
      </w:r>
      <w:r>
        <w:rPr>
          <w:sz w:val="20"/>
          <w:szCs w:val="20"/>
          <w:color w:val="auto"/>
        </w:rPr>
        <w:tab/>
      </w:r>
      <w:r>
        <w:rPr>
          <w:rFonts w:ascii="Times New Roman" w:cs="Times New Roman" w:eastAsia="Times New Roman" w:hAnsi="Times New Roman"/>
          <w:sz w:val="28"/>
          <w:szCs w:val="28"/>
          <w:b w:val="1"/>
          <w:bCs w:val="1"/>
          <w:color w:val="auto"/>
        </w:rPr>
        <w:t>условия</w:t>
      </w:r>
      <w:r>
        <w:rPr>
          <w:sz w:val="20"/>
          <w:szCs w:val="20"/>
          <w:color w:val="auto"/>
        </w:rPr>
        <w:tab/>
      </w:r>
      <w:r>
        <w:rPr>
          <w:rFonts w:ascii="Times New Roman" w:cs="Times New Roman" w:eastAsia="Times New Roman" w:hAnsi="Times New Roman"/>
          <w:sz w:val="28"/>
          <w:szCs w:val="28"/>
          <w:b w:val="1"/>
          <w:bCs w:val="1"/>
          <w:color w:val="auto"/>
        </w:rPr>
        <w:t>реализации</w:t>
      </w:r>
      <w:r>
        <w:rPr>
          <w:sz w:val="20"/>
          <w:szCs w:val="20"/>
          <w:color w:val="auto"/>
        </w:rPr>
        <w:tab/>
      </w:r>
      <w:r>
        <w:rPr>
          <w:rFonts w:ascii="Times New Roman" w:cs="Times New Roman" w:eastAsia="Times New Roman" w:hAnsi="Times New Roman"/>
          <w:sz w:val="28"/>
          <w:szCs w:val="28"/>
          <w:b w:val="1"/>
          <w:bCs w:val="1"/>
          <w:color w:val="auto"/>
        </w:rPr>
        <w:t>примерной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w:t>
      </w:r>
    </w:p>
    <w:p>
      <w:pPr>
        <w:spacing w:after="0" w:line="156" w:lineRule="exact"/>
        <w:rPr>
          <w:sz w:val="20"/>
          <w:szCs w:val="20"/>
          <w:color w:val="auto"/>
        </w:rPr>
      </w:pPr>
    </w:p>
    <w:p>
      <w:pPr>
        <w:ind w:left="980"/>
        <w:spacing w:after="0"/>
        <w:tabs>
          <w:tab w:leader="none" w:pos="1460" w:val="left"/>
          <w:tab w:leader="none" w:pos="3380" w:val="left"/>
          <w:tab w:leader="none" w:pos="3820" w:val="left"/>
          <w:tab w:leader="none" w:pos="5820" w:val="left"/>
          <w:tab w:leader="none" w:pos="6920" w:val="left"/>
          <w:tab w:leader="none" w:pos="7860" w:val="left"/>
        </w:tabs>
        <w:rPr>
          <w:sz w:val="20"/>
          <w:szCs w:val="20"/>
          <w:color w:val="auto"/>
        </w:rPr>
      </w:pPr>
      <w:r>
        <w:rPr>
          <w:rFonts w:ascii="Times New Roman" w:cs="Times New Roman" w:eastAsia="Times New Roman" w:hAnsi="Times New Roman"/>
          <w:sz w:val="28"/>
          <w:szCs w:val="28"/>
          <w:color w:val="auto"/>
        </w:rPr>
        <w:t>В</w:t>
        <w:tab/>
        <w:t>соответствии</w:t>
      </w:r>
      <w:r>
        <w:rPr>
          <w:sz w:val="20"/>
          <w:szCs w:val="20"/>
          <w:color w:val="auto"/>
        </w:rPr>
        <w:tab/>
      </w:r>
      <w:r>
        <w:rPr>
          <w:rFonts w:ascii="Times New Roman" w:cs="Times New Roman" w:eastAsia="Times New Roman" w:hAnsi="Times New Roman"/>
          <w:sz w:val="28"/>
          <w:szCs w:val="28"/>
          <w:color w:val="auto"/>
        </w:rPr>
        <w:t>с</w:t>
        <w:tab/>
        <w:t>требованиями</w:t>
        <w:tab/>
        <w:t>ФГОС</w:t>
        <w:tab/>
        <w:t>НОО</w:t>
        <w:tab/>
        <w:t>слабовидящих</w:t>
      </w:r>
    </w:p>
    <w:p>
      <w:pPr>
        <w:spacing w:after="0" w:line="136"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auto"/>
        </w:rPr>
        <w:t>288</w:t>
      </w:r>
    </w:p>
    <w:p>
      <w:pPr>
        <w:sectPr>
          <w:pgSz w:w="11900" w:h="16838" w:orient="portrait"/>
          <w:cols w:equalWidth="0" w:num="1">
            <w:col w:w="9640"/>
          </w:cols>
          <w:pgMar w:left="1440" w:top="1138" w:right="826" w:bottom="896"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обучающихся для обеспечения всех предметных областей, включая коррекционно-развивающую область и внеурочную деятельность, образовательная организация должна соответствовать строительным нормам</w:t>
      </w:r>
    </w:p>
    <w:p>
      <w:pPr>
        <w:spacing w:after="0" w:line="21" w:lineRule="exact"/>
        <w:rPr>
          <w:sz w:val="20"/>
          <w:szCs w:val="20"/>
          <w:color w:val="auto"/>
        </w:rPr>
      </w:pPr>
    </w:p>
    <w:p>
      <w:pPr>
        <w:ind w:left="260" w:firstLine="2"/>
        <w:spacing w:after="0" w:line="349" w:lineRule="auto"/>
        <w:tabs>
          <w:tab w:leader="none" w:pos="629" w:val="left"/>
        </w:tabs>
        <w:numPr>
          <w:ilvl w:val="0"/>
          <w:numId w:val="1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правилам, санитарным и гигиеническим нормам, нормам пожарной безопасности и быть оборудована:</w:t>
      </w:r>
    </w:p>
    <w:p>
      <w:pPr>
        <w:spacing w:after="0" w:line="15" w:lineRule="exact"/>
        <w:rPr>
          <w:sz w:val="20"/>
          <w:szCs w:val="20"/>
          <w:color w:val="auto"/>
        </w:rPr>
      </w:pPr>
    </w:p>
    <w:p>
      <w:pPr>
        <w:ind w:left="1680" w:hanging="424"/>
        <w:spacing w:after="0"/>
        <w:tabs>
          <w:tab w:leader="none" w:pos="1680" w:val="left"/>
        </w:tabs>
        <w:numPr>
          <w:ilvl w:val="0"/>
          <w:numId w:val="196"/>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учебными   помещениями   (классы,   специальные   кабинеты),</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размещение, площадь, освещенность, расположение, размеры рабочих, игровых зон и зон для индивидуальных занятий, для активной деятельности, сна (в случае интернатного проживания обучающихся) и отдыха которых должны обеспечивать возможность успешной реализации слабовидящими обучающимися урочной и внеурочной деятельности;</w:t>
      </w:r>
    </w:p>
    <w:p>
      <w:pPr>
        <w:spacing w:after="0" w:line="40" w:lineRule="exact"/>
        <w:rPr>
          <w:sz w:val="20"/>
          <w:szCs w:val="20"/>
          <w:color w:val="auto"/>
        </w:rPr>
      </w:pPr>
    </w:p>
    <w:p>
      <w:pPr>
        <w:ind w:left="260" w:firstLine="996"/>
        <w:spacing w:after="0" w:line="335" w:lineRule="auto"/>
        <w:tabs>
          <w:tab w:leader="none" w:pos="1676" w:val="left"/>
        </w:tabs>
        <w:numPr>
          <w:ilvl w:val="0"/>
          <w:numId w:val="197"/>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учебными помещениями для осуществления образовательного процесса (классами, специальными кабинетами):</w:t>
      </w:r>
    </w:p>
    <w:p>
      <w:pPr>
        <w:spacing w:after="0" w:line="25" w:lineRule="exact"/>
        <w:rPr>
          <w:sz w:val="20"/>
          <w:szCs w:val="20"/>
          <w:color w:val="auto"/>
        </w:rPr>
      </w:pPr>
    </w:p>
    <w:p>
      <w:pPr>
        <w:ind w:left="1260"/>
        <w:spacing w:after="0"/>
        <w:tabs>
          <w:tab w:leader="none" w:pos="2560" w:val="left"/>
          <w:tab w:leader="none" w:pos="4280" w:val="left"/>
          <w:tab w:leader="none" w:pos="5920" w:val="left"/>
          <w:tab w:leader="none" w:pos="6860" w:val="left"/>
          <w:tab w:leader="none" w:pos="8460" w:val="left"/>
        </w:tabs>
        <w:rPr>
          <w:sz w:val="20"/>
          <w:szCs w:val="20"/>
          <w:color w:val="auto"/>
        </w:rPr>
      </w:pPr>
      <w:r>
        <w:rPr>
          <w:rFonts w:ascii="Times New Roman" w:cs="Times New Roman" w:eastAsia="Times New Roman" w:hAnsi="Times New Roman"/>
          <w:sz w:val="28"/>
          <w:szCs w:val="28"/>
          <w:color w:val="auto"/>
        </w:rPr>
        <w:t>развития</w:t>
        <w:tab/>
        <w:t>зрительного</w:t>
        <w:tab/>
        <w:t>восприятия</w:t>
        <w:tab/>
        <w:t>и/или</w:t>
        <w:tab/>
        <w:t>сенсорного</w:t>
        <w:tab/>
        <w:t>развития,</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пространственной ориентировки, социально-бытовой ориентировки, коррекции речевых нарушений, ритмики и/или адаптивной физической культуры, психологической коррекции.</w:t>
      </w:r>
    </w:p>
    <w:p>
      <w:pPr>
        <w:spacing w:after="0" w:line="23" w:lineRule="exact"/>
        <w:rPr>
          <w:sz w:val="20"/>
          <w:szCs w:val="20"/>
          <w:color w:val="auto"/>
        </w:rPr>
      </w:pPr>
    </w:p>
    <w:p>
      <w:pPr>
        <w:ind w:left="260" w:firstLine="996"/>
        <w:spacing w:after="0" w:line="349" w:lineRule="auto"/>
        <w:tabs>
          <w:tab w:leader="none" w:pos="1493" w:val="left"/>
        </w:tabs>
        <w:numPr>
          <w:ilvl w:val="0"/>
          <w:numId w:val="1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(кабинетами, мастерскими, студиями) для занятий изобразительным искусством и др.;</w:t>
      </w:r>
    </w:p>
    <w:p>
      <w:pPr>
        <w:spacing w:after="0" w:line="30" w:lineRule="exact"/>
        <w:rPr>
          <w:rFonts w:ascii="Times New Roman" w:cs="Times New Roman" w:eastAsia="Times New Roman" w:hAnsi="Times New Roman"/>
          <w:sz w:val="28"/>
          <w:szCs w:val="28"/>
          <w:color w:val="auto"/>
        </w:rPr>
      </w:pPr>
    </w:p>
    <w:p>
      <w:pPr>
        <w:jc w:val="both"/>
        <w:ind w:left="260" w:firstLine="996"/>
        <w:spacing w:after="0" w:line="354" w:lineRule="auto"/>
        <w:tabs>
          <w:tab w:leader="none" w:pos="1537" w:val="left"/>
        </w:tabs>
        <w:numPr>
          <w:ilvl w:val="0"/>
          <w:numId w:val="1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библиотек с рабочими зонами, оборудованными читальными залами и книгохранилищами, обеспечивающими сохранность книжного фонда, медиатекой, фонотекой;</w:t>
      </w:r>
    </w:p>
    <w:p>
      <w:pPr>
        <w:spacing w:after="0" w:line="8" w:lineRule="exact"/>
        <w:rPr>
          <w:rFonts w:ascii="Times New Roman" w:cs="Times New Roman" w:eastAsia="Times New Roman" w:hAnsi="Times New Roman"/>
          <w:sz w:val="28"/>
          <w:szCs w:val="28"/>
          <w:color w:val="auto"/>
        </w:rPr>
      </w:pPr>
    </w:p>
    <w:p>
      <w:pPr>
        <w:ind w:left="1420" w:hanging="164"/>
        <w:spacing w:after="0"/>
        <w:tabs>
          <w:tab w:leader="none" w:pos="1420" w:val="left"/>
        </w:tabs>
        <w:numPr>
          <w:ilvl w:val="0"/>
          <w:numId w:val="1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актовым залом;</w:t>
      </w:r>
    </w:p>
    <w:p>
      <w:pPr>
        <w:spacing w:after="0" w:line="177" w:lineRule="exact"/>
        <w:rPr>
          <w:rFonts w:ascii="Times New Roman" w:cs="Times New Roman" w:eastAsia="Times New Roman" w:hAnsi="Times New Roman"/>
          <w:sz w:val="28"/>
          <w:szCs w:val="28"/>
          <w:color w:val="auto"/>
        </w:rPr>
      </w:pPr>
    </w:p>
    <w:p>
      <w:pPr>
        <w:jc w:val="both"/>
        <w:ind w:left="260" w:firstLine="996"/>
        <w:spacing w:after="0" w:line="356" w:lineRule="auto"/>
        <w:tabs>
          <w:tab w:leader="none" w:pos="1512" w:val="left"/>
        </w:tabs>
        <w:numPr>
          <w:ilvl w:val="0"/>
          <w:numId w:val="1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спортивными сооружениями (залами, стадионами, спортивными площадками), оснащёнными игровым, спортивным оборудованием и инвентарём, соответствующим особым образовательным потребностям слабовидящих обучающихся;</w:t>
      </w:r>
    </w:p>
    <w:p>
      <w:pPr>
        <w:spacing w:after="0" w:line="8" w:lineRule="exact"/>
        <w:rPr>
          <w:rFonts w:ascii="Times New Roman" w:cs="Times New Roman" w:eastAsia="Times New Roman" w:hAnsi="Times New Roman"/>
          <w:sz w:val="28"/>
          <w:szCs w:val="28"/>
          <w:color w:val="auto"/>
        </w:rPr>
      </w:pPr>
    </w:p>
    <w:p>
      <w:pPr>
        <w:ind w:left="1460" w:hanging="204"/>
        <w:spacing w:after="0"/>
        <w:tabs>
          <w:tab w:leader="none" w:pos="1460" w:val="left"/>
        </w:tabs>
        <w:numPr>
          <w:ilvl w:val="0"/>
          <w:numId w:val="1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для питания обучающихся, а также для хранения и</w:t>
      </w:r>
    </w:p>
    <w:p>
      <w:pPr>
        <w:spacing w:after="0" w:line="160" w:lineRule="exact"/>
        <w:rPr>
          <w:sz w:val="20"/>
          <w:szCs w:val="20"/>
          <w:color w:val="auto"/>
        </w:rPr>
      </w:pPr>
    </w:p>
    <w:p>
      <w:pPr>
        <w:jc w:val="center"/>
        <w:ind w:right="-259"/>
        <w:spacing w:after="0"/>
        <w:tabs>
          <w:tab w:leader="none" w:pos="380" w:val="left"/>
          <w:tab w:leader="none" w:pos="380" w:val="left"/>
          <w:tab w:leader="none" w:pos="380" w:val="left"/>
          <w:tab w:leader="none" w:pos="380" w:val="left"/>
        </w:tabs>
        <w:rPr>
          <w:sz w:val="20"/>
          <w:szCs w:val="20"/>
          <w:color w:val="auto"/>
        </w:rPr>
      </w:pPr>
      <w:r>
        <w:rPr>
          <w:rFonts w:ascii="Times New Roman" w:cs="Times New Roman" w:eastAsia="Times New Roman" w:hAnsi="Times New Roman"/>
          <w:sz w:val="28"/>
          <w:szCs w:val="28"/>
          <w:color w:val="auto"/>
        </w:rPr>
        <w:t>приготовления</w:t>
      </w:r>
      <w:r>
        <w:rPr>
          <w:sz w:val="20"/>
          <w:szCs w:val="20"/>
          <w:color w:val="auto"/>
        </w:rPr>
        <w:tab/>
      </w:r>
      <w:r>
        <w:rPr>
          <w:rFonts w:ascii="Times New Roman" w:cs="Times New Roman" w:eastAsia="Times New Roman" w:hAnsi="Times New Roman"/>
          <w:sz w:val="28"/>
          <w:szCs w:val="28"/>
          <w:color w:val="auto"/>
        </w:rPr>
        <w:t>пищи,</w:t>
      </w:r>
      <w:r>
        <w:rPr>
          <w:sz w:val="20"/>
          <w:szCs w:val="20"/>
          <w:color w:val="auto"/>
        </w:rPr>
        <w:tab/>
      </w:r>
      <w:r>
        <w:rPr>
          <w:rFonts w:ascii="Times New Roman" w:cs="Times New Roman" w:eastAsia="Times New Roman" w:hAnsi="Times New Roman"/>
          <w:sz w:val="28"/>
          <w:szCs w:val="28"/>
          <w:color w:val="auto"/>
        </w:rPr>
        <w:t>обеспечивающими</w:t>
      </w:r>
      <w:r>
        <w:rPr>
          <w:sz w:val="20"/>
          <w:szCs w:val="20"/>
          <w:color w:val="auto"/>
        </w:rPr>
        <w:tab/>
      </w:r>
      <w:r>
        <w:rPr>
          <w:rFonts w:ascii="Times New Roman" w:cs="Times New Roman" w:eastAsia="Times New Roman" w:hAnsi="Times New Roman"/>
          <w:sz w:val="28"/>
          <w:szCs w:val="28"/>
          <w:color w:val="auto"/>
        </w:rPr>
        <w:t>возможность</w:t>
      </w:r>
      <w:r>
        <w:rPr>
          <w:sz w:val="20"/>
          <w:szCs w:val="20"/>
          <w:color w:val="auto"/>
        </w:rPr>
        <w:tab/>
      </w:r>
      <w:r>
        <w:rPr>
          <w:rFonts w:ascii="Times New Roman" w:cs="Times New Roman" w:eastAsia="Times New Roman" w:hAnsi="Times New Roman"/>
          <w:sz w:val="27"/>
          <w:szCs w:val="27"/>
          <w:color w:val="auto"/>
        </w:rPr>
        <w:t>организации</w:t>
      </w:r>
    </w:p>
    <w:p>
      <w:pPr>
        <w:spacing w:after="0" w:line="9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289</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качественного горячего питания, в том числе горячих завтраков;</w:t>
      </w:r>
    </w:p>
    <w:p>
      <w:pPr>
        <w:spacing w:after="0" w:line="177" w:lineRule="exact"/>
        <w:rPr>
          <w:sz w:val="20"/>
          <w:szCs w:val="20"/>
          <w:color w:val="auto"/>
        </w:rPr>
      </w:pPr>
    </w:p>
    <w:p>
      <w:pPr>
        <w:ind w:left="260" w:firstLine="996"/>
        <w:spacing w:after="0" w:line="349" w:lineRule="auto"/>
        <w:tabs>
          <w:tab w:leader="none" w:pos="1537" w:val="left"/>
        </w:tabs>
        <w:numPr>
          <w:ilvl w:val="0"/>
          <w:numId w:val="1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медицинского назначения (в том числе кабинет офтальмолога, ортоптический кабинет);</w:t>
      </w:r>
    </w:p>
    <w:p>
      <w:pPr>
        <w:spacing w:after="0" w:line="28" w:lineRule="exact"/>
        <w:rPr>
          <w:rFonts w:ascii="Times New Roman" w:cs="Times New Roman" w:eastAsia="Times New Roman" w:hAnsi="Times New Roman"/>
          <w:sz w:val="28"/>
          <w:szCs w:val="28"/>
          <w:color w:val="auto"/>
        </w:rPr>
      </w:pPr>
    </w:p>
    <w:p>
      <w:pPr>
        <w:ind w:left="260" w:firstLine="994"/>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•административными и иными помещениями, оснащёнными необходимым оборудованием для организации учебного процесса;</w:t>
      </w:r>
    </w:p>
    <w:p>
      <w:pPr>
        <w:spacing w:after="0" w:line="17" w:lineRule="exact"/>
        <w:rPr>
          <w:rFonts w:ascii="Times New Roman" w:cs="Times New Roman" w:eastAsia="Times New Roman" w:hAnsi="Times New Roman"/>
          <w:sz w:val="28"/>
          <w:szCs w:val="28"/>
          <w:color w:val="auto"/>
        </w:rPr>
      </w:pPr>
    </w:p>
    <w:p>
      <w:pPr>
        <w:ind w:left="1420" w:hanging="164"/>
        <w:spacing w:after="0"/>
        <w:tabs>
          <w:tab w:leader="none" w:pos="1420" w:val="left"/>
        </w:tabs>
        <w:numPr>
          <w:ilvl w:val="0"/>
          <w:numId w:val="1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гардеробами, санузлами, местами личной гигиены;</w:t>
      </w:r>
    </w:p>
    <w:p>
      <w:pPr>
        <w:spacing w:after="0" w:line="160" w:lineRule="exact"/>
        <w:rPr>
          <w:rFonts w:ascii="Times New Roman" w:cs="Times New Roman" w:eastAsia="Times New Roman" w:hAnsi="Times New Roman"/>
          <w:sz w:val="28"/>
          <w:szCs w:val="28"/>
          <w:color w:val="auto"/>
        </w:rPr>
      </w:pPr>
    </w:p>
    <w:p>
      <w:pPr>
        <w:ind w:left="1420" w:hanging="164"/>
        <w:spacing w:after="0"/>
        <w:tabs>
          <w:tab w:leader="none" w:pos="1420" w:val="left"/>
        </w:tabs>
        <w:numPr>
          <w:ilvl w:val="0"/>
          <w:numId w:val="1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участком (территорией) с необходимым набором оснащённых зон.</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реализующей АООП НОО для слабовидящих обучающихся, должна включать в себя совокупность технологических средств (компьютеры, базы данных, коммуникационные каналы, программные продукты и др.), культурные и организационные формы информационного взаимодействия,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25"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 планирование образовательного процесса; размещение и сохранение материалов образовательного процесса, в том числе – работ обучающихся и педагогов, информационных ресурсов; фиксацию хода образовательного процесса и результатов освоения слабовидящими обучающимися АООП НОО; 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 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w:t>
      </w:r>
    </w:p>
    <w:p>
      <w:pPr>
        <w:jc w:val="center"/>
        <w:ind w:right="-259"/>
        <w:spacing w:after="0" w:line="221" w:lineRule="auto"/>
        <w:rPr>
          <w:sz w:val="20"/>
          <w:szCs w:val="20"/>
          <w:color w:val="auto"/>
        </w:rPr>
      </w:pPr>
      <w:r>
        <w:rPr>
          <w:rFonts w:ascii="Calibri" w:cs="Calibri" w:eastAsia="Calibri" w:hAnsi="Calibri"/>
          <w:sz w:val="22"/>
          <w:szCs w:val="22"/>
          <w:color w:val="auto"/>
        </w:rPr>
        <w:t>290</w:t>
      </w:r>
    </w:p>
    <w:p>
      <w:pPr>
        <w:sectPr>
          <w:pgSz w:w="11900" w:h="16838" w:orient="portrait"/>
          <w:cols w:equalWidth="0" w:num="1">
            <w:col w:w="9620"/>
          </w:cols>
          <w:pgMar w:left="1440" w:top="1125"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несовместимой с задачами духовно-нравственного развития, воспитания обучающихся); взаимодействие образовательной организации с органами, осуществляющими управление в сфере образования и с другими образовательными организациями.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 использующих и поддерживающих. Функционирование информационной образовательной среды должно соответствовать законодательству Российской Федерации.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применять электронное обучение,</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реализации образовательной организацией образовательных программ с применением исключительно электронного обучения, дистанционных образовательных технологий в ней должны быть созданы</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условия для функционирования электронной информационно-образовательной среды, включающей в себя электронные информационные</w:t>
      </w:r>
    </w:p>
    <w:p>
      <w:pPr>
        <w:spacing w:after="0" w:line="15" w:lineRule="exact"/>
        <w:rPr>
          <w:sz w:val="20"/>
          <w:szCs w:val="20"/>
          <w:color w:val="auto"/>
        </w:rPr>
      </w:pPr>
    </w:p>
    <w:p>
      <w:pPr>
        <w:ind w:left="260"/>
        <w:spacing w:after="0"/>
        <w:tabs>
          <w:tab w:leader="none" w:pos="1820" w:val="left"/>
          <w:tab w:leader="none" w:pos="3860" w:val="left"/>
          <w:tab w:leader="none" w:pos="6400" w:val="left"/>
          <w:tab w:leader="none" w:pos="7960" w:val="left"/>
        </w:tabs>
        <w:rPr>
          <w:sz w:val="20"/>
          <w:szCs w:val="20"/>
          <w:color w:val="auto"/>
        </w:rPr>
      </w:pP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электронные</w:t>
      </w:r>
      <w:r>
        <w:rPr>
          <w:sz w:val="20"/>
          <w:szCs w:val="20"/>
          <w:color w:val="auto"/>
        </w:rPr>
        <w:tab/>
      </w:r>
      <w:r>
        <w:rPr>
          <w:rFonts w:ascii="Times New Roman" w:cs="Times New Roman" w:eastAsia="Times New Roman" w:hAnsi="Times New Roman"/>
          <w:sz w:val="28"/>
          <w:szCs w:val="28"/>
          <w:color w:val="auto"/>
        </w:rPr>
        <w:t>образовательные</w:t>
      </w:r>
      <w:r>
        <w:rPr>
          <w:sz w:val="20"/>
          <w:szCs w:val="20"/>
          <w:color w:val="auto"/>
        </w:rPr>
        <w:tab/>
      </w: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совокупность</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информационных технологий, телекоммуникационных технологий, соответствующих технологических средств, обеспечивающих освоение обучающимися образовательных программ в полном объеме независимо от места нахождения.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Материально-технические условия реализации АООП НОО для слабовидящих обучающихся должны отвечать особым образовательным потребностям данной категории обучающихся и особым образовательным потребностям, характерным для данной группы слабовидящих, что</w:t>
      </w:r>
    </w:p>
    <w:p>
      <w:pPr>
        <w:jc w:val="center"/>
        <w:ind w:right="-259"/>
        <w:spacing w:after="0" w:line="225" w:lineRule="auto"/>
        <w:rPr>
          <w:sz w:val="20"/>
          <w:szCs w:val="20"/>
          <w:color w:val="auto"/>
        </w:rPr>
      </w:pPr>
      <w:r>
        <w:rPr>
          <w:rFonts w:ascii="Calibri" w:cs="Calibri" w:eastAsia="Calibri" w:hAnsi="Calibri"/>
          <w:sz w:val="22"/>
          <w:szCs w:val="22"/>
          <w:color w:val="auto"/>
        </w:rPr>
        <w:t>291</w:t>
      </w:r>
    </w:p>
    <w:p>
      <w:pPr>
        <w:sectPr>
          <w:pgSz w:w="11900" w:h="16838" w:orient="portrait"/>
          <w:cols w:equalWidth="0" w:num="1">
            <w:col w:w="9620"/>
          </w:cols>
          <w:pgMar w:left="1440" w:top="1138" w:right="846" w:bottom="897"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обусловливает необходимость предъявления специфических требований к: организации процесса обучения; организации пространства; организации временного режима обучения; организации рабочего места обучающегося; техническим средствам обучения; учебникам, учебным принадлежностям, дидактическим материалам и средствам наглядности.</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процесса обучения</w:t>
      </w:r>
    </w:p>
    <w:p>
      <w:pPr>
        <w:spacing w:after="0" w:line="167" w:lineRule="exact"/>
        <w:rPr>
          <w:sz w:val="20"/>
          <w:szCs w:val="20"/>
          <w:color w:val="auto"/>
        </w:rPr>
      </w:pPr>
    </w:p>
    <w:p>
      <w:pPr>
        <w:ind w:left="980" w:hanging="358"/>
        <w:spacing w:after="0" w:line="349" w:lineRule="auto"/>
        <w:tabs>
          <w:tab w:leader="none" w:pos="980" w:val="left"/>
        </w:tabs>
        <w:numPr>
          <w:ilvl w:val="0"/>
          <w:numId w:val="2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наполняемости классов. Наполняемость классов определяется СаНпиНом.</w:t>
      </w:r>
    </w:p>
    <w:p>
      <w:pPr>
        <w:spacing w:after="0" w:line="14" w:lineRule="exact"/>
        <w:rPr>
          <w:rFonts w:ascii="Times New Roman" w:cs="Times New Roman" w:eastAsia="Times New Roman" w:hAnsi="Times New Roman"/>
          <w:sz w:val="28"/>
          <w:szCs w:val="28"/>
          <w:color w:val="auto"/>
        </w:rPr>
      </w:pPr>
    </w:p>
    <w:p>
      <w:pPr>
        <w:ind w:left="980" w:hanging="358"/>
        <w:spacing w:after="0"/>
        <w:tabs>
          <w:tab w:leader="none" w:pos="980" w:val="left"/>
        </w:tabs>
        <w:numPr>
          <w:ilvl w:val="0"/>
          <w:numId w:val="2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организации работы по реализации АООП НОО:</w:t>
      </w:r>
    </w:p>
    <w:p>
      <w:pPr>
        <w:spacing w:after="0" w:line="17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систематическое и целенаправленное развитие всех органов чувств; обеспечение доступности учебной информации для непосредственного</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зрительного восприятия слабовидящими обучающимися;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руководство  процессом  зрительного  восприятия,  индивидуальных  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фронтальных пособий, объектов и предметов окружающего мира;</w:t>
      </w:r>
    </w:p>
    <w:p>
      <w:pPr>
        <w:spacing w:after="0" w:line="160" w:lineRule="exact"/>
        <w:rPr>
          <w:sz w:val="20"/>
          <w:szCs w:val="20"/>
          <w:color w:val="auto"/>
        </w:rPr>
      </w:pPr>
    </w:p>
    <w:p>
      <w:pPr>
        <w:ind w:left="980"/>
        <w:spacing w:after="0"/>
        <w:tabs>
          <w:tab w:leader="none" w:pos="2300" w:val="left"/>
          <w:tab w:leader="none" w:pos="4160" w:val="left"/>
          <w:tab w:leader="none" w:pos="6820" w:val="left"/>
          <w:tab w:leader="none" w:pos="8200" w:val="left"/>
          <w:tab w:leader="none" w:pos="8620" w:val="left"/>
        </w:tabs>
        <w:rPr>
          <w:sz w:val="20"/>
          <w:szCs w:val="20"/>
          <w:color w:val="auto"/>
        </w:rPr>
      </w:pPr>
      <w:r>
        <w:rPr>
          <w:rFonts w:ascii="Times New Roman" w:cs="Times New Roman" w:eastAsia="Times New Roman" w:hAnsi="Times New Roman"/>
          <w:sz w:val="28"/>
          <w:szCs w:val="28"/>
          <w:color w:val="auto"/>
        </w:rPr>
        <w:t>введение</w:t>
        <w:tab/>
        <w:t>специальных</w:t>
      </w:r>
      <w:r>
        <w:rPr>
          <w:sz w:val="20"/>
          <w:szCs w:val="20"/>
          <w:color w:val="auto"/>
        </w:rPr>
        <w:tab/>
      </w:r>
      <w:r>
        <w:rPr>
          <w:rFonts w:ascii="Times New Roman" w:cs="Times New Roman" w:eastAsia="Times New Roman" w:hAnsi="Times New Roman"/>
          <w:sz w:val="28"/>
          <w:szCs w:val="28"/>
          <w:color w:val="auto"/>
        </w:rPr>
        <w:t>(пропедевтических)</w:t>
      </w:r>
      <w:r>
        <w:rPr>
          <w:sz w:val="20"/>
          <w:szCs w:val="20"/>
          <w:color w:val="auto"/>
        </w:rPr>
        <w:tab/>
      </w:r>
      <w:r>
        <w:rPr>
          <w:rFonts w:ascii="Times New Roman" w:cs="Times New Roman" w:eastAsia="Times New Roman" w:hAnsi="Times New Roman"/>
          <w:sz w:val="28"/>
          <w:szCs w:val="28"/>
          <w:color w:val="auto"/>
        </w:rPr>
        <w:t>периодов</w:t>
        <w:tab/>
        <w:t>в</w:t>
      </w:r>
      <w:r>
        <w:rPr>
          <w:sz w:val="20"/>
          <w:szCs w:val="20"/>
          <w:color w:val="auto"/>
        </w:rPr>
        <w:tab/>
      </w:r>
      <w:r>
        <w:rPr>
          <w:rFonts w:ascii="Times New Roman" w:cs="Times New Roman" w:eastAsia="Times New Roman" w:hAnsi="Times New Roman"/>
          <w:sz w:val="27"/>
          <w:szCs w:val="27"/>
          <w:color w:val="auto"/>
        </w:rPr>
        <w:t>этапном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построении урока;</w:t>
      </w:r>
    </w:p>
    <w:p>
      <w:pPr>
        <w:spacing w:after="0" w:line="174"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введение в первом и втором классах дополнительной физкультминутки; введение в содержание физкультминуток упражнений, обеспечивающих снятие зрительного напряжения и профилактику зрительного утомления;</w:t>
      </w:r>
    </w:p>
    <w:p>
      <w:pPr>
        <w:spacing w:after="0" w:line="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соблюдение регламента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увеличение времени на выполнения практических работ, в том числе итоговых: при выполнении итоговых работ время на их выполнение может быть увеличено в 2 раза по сравнению с регламентом, установленным для обучающихся, не имеющих ограничений по возможностям здоровья;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непосредственного зрительного восприятия слабовидящими обучающимися;</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соблюдение режима физических нагрузок (с учетом противопоказаний);</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292</w:t>
      </w:r>
    </w:p>
    <w:p>
      <w:pPr>
        <w:sectPr>
          <w:pgSz w:w="11900" w:h="16838" w:orient="portrait"/>
          <w:cols w:equalWidth="0" w:num="1">
            <w:col w:w="9620"/>
          </w:cols>
          <w:pgMar w:left="1440" w:top="1138" w:right="846" w:bottom="896" w:gutter="0" w:footer="0" w:header="0"/>
        </w:sectPr>
      </w:pPr>
    </w:p>
    <w:p>
      <w:pPr>
        <w:ind w:left="980"/>
        <w:spacing w:after="0"/>
        <w:tabs>
          <w:tab w:leader="none" w:pos="2880" w:val="left"/>
          <w:tab w:leader="none" w:pos="4640" w:val="left"/>
          <w:tab w:leader="none" w:pos="6560" w:val="left"/>
          <w:tab w:leader="none" w:pos="7880" w:val="left"/>
          <w:tab w:leader="none" w:pos="8420" w:val="left"/>
        </w:tabs>
        <w:rPr>
          <w:sz w:val="20"/>
          <w:szCs w:val="20"/>
          <w:color w:val="auto"/>
        </w:rPr>
      </w:pPr>
      <w:r>
        <w:rPr>
          <w:rFonts w:ascii="Times New Roman" w:cs="Times New Roman" w:eastAsia="Times New Roman" w:hAnsi="Times New Roman"/>
          <w:sz w:val="28"/>
          <w:szCs w:val="28"/>
          <w:color w:val="auto"/>
        </w:rPr>
        <w:t>рациональное</w:t>
        <w:tab/>
        <w:t>чередование</w:t>
        <w:tab/>
        <w:t>зрительной</w:t>
      </w:r>
      <w:r>
        <w:rPr>
          <w:sz w:val="20"/>
          <w:szCs w:val="20"/>
          <w:color w:val="auto"/>
        </w:rPr>
        <w:tab/>
      </w:r>
      <w:r>
        <w:rPr>
          <w:rFonts w:ascii="Times New Roman" w:cs="Times New Roman" w:eastAsia="Times New Roman" w:hAnsi="Times New Roman"/>
          <w:sz w:val="28"/>
          <w:szCs w:val="28"/>
          <w:color w:val="auto"/>
        </w:rPr>
        <w:t>нагрузки</w:t>
        <w:tab/>
        <w:t>со</w:t>
      </w:r>
      <w:r>
        <w:rPr>
          <w:sz w:val="20"/>
          <w:szCs w:val="20"/>
          <w:color w:val="auto"/>
        </w:rPr>
        <w:tab/>
      </w:r>
      <w:r>
        <w:rPr>
          <w:rFonts w:ascii="Times New Roman" w:cs="Times New Roman" w:eastAsia="Times New Roman" w:hAnsi="Times New Roman"/>
          <w:sz w:val="27"/>
          <w:szCs w:val="27"/>
          <w:color w:val="auto"/>
        </w:rPr>
        <w:t>слуховым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восприятием учебного материала;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 темпа учебной работы слабовидящих обучающихся в зависимости от состояния зрительных функций и уровня развития обучающихся;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реализация на общеобразовательных уроках и внеклассных мероприятиях коррекционных целей;</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w:t>
      </w:r>
    </w:p>
    <w:p>
      <w:pPr>
        <w:spacing w:after="0" w:line="9" w:lineRule="exact"/>
        <w:rPr>
          <w:sz w:val="20"/>
          <w:szCs w:val="20"/>
          <w:color w:val="auto"/>
        </w:rPr>
      </w:pPr>
    </w:p>
    <w:p>
      <w:pPr>
        <w:ind w:left="1680" w:hanging="710"/>
        <w:spacing w:after="0"/>
        <w:tabs>
          <w:tab w:leader="none" w:pos="1680" w:val="left"/>
        </w:tabs>
        <w:numPr>
          <w:ilvl w:val="1"/>
          <w:numId w:val="2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Требования к единому орфографическому режиму представлены</w:t>
      </w:r>
    </w:p>
    <w:p>
      <w:pPr>
        <w:spacing w:after="0" w:line="160"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201"/>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Приложении 1.</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пространства</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Организация пространства должна обеспечивать:</w:t>
      </w:r>
    </w:p>
    <w:p>
      <w:pPr>
        <w:spacing w:after="0" w:line="160" w:lineRule="exact"/>
        <w:rPr>
          <w:sz w:val="20"/>
          <w:szCs w:val="20"/>
          <w:color w:val="auto"/>
        </w:rPr>
      </w:pPr>
    </w:p>
    <w:p>
      <w:pPr>
        <w:ind w:left="1280" w:hanging="310"/>
        <w:spacing w:after="0"/>
        <w:tabs>
          <w:tab w:leader="none" w:pos="1280" w:val="left"/>
        </w:tabs>
        <w:numPr>
          <w:ilvl w:val="0"/>
          <w:numId w:val="2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безопасность предметно-пространственной среды, что предполагает:</w:t>
      </w:r>
    </w:p>
    <w:p>
      <w:pPr>
        <w:spacing w:after="0" w:line="174" w:lineRule="exact"/>
        <w:rPr>
          <w:sz w:val="20"/>
          <w:szCs w:val="20"/>
          <w:color w:val="auto"/>
        </w:rPr>
      </w:pPr>
    </w:p>
    <w:p>
      <w:pPr>
        <w:jc w:val="both"/>
        <w:ind w:left="260" w:firstLine="360"/>
        <w:spacing w:after="0" w:line="349" w:lineRule="auto"/>
        <w:rPr>
          <w:sz w:val="20"/>
          <w:szCs w:val="20"/>
          <w:color w:val="auto"/>
        </w:rPr>
      </w:pPr>
      <w:r>
        <w:rPr>
          <w:rFonts w:ascii="Times New Roman" w:cs="Times New Roman" w:eastAsia="Times New Roman" w:hAnsi="Times New Roman"/>
          <w:sz w:val="28"/>
          <w:szCs w:val="28"/>
          <w:color w:val="auto"/>
        </w:rPr>
        <w:t>безопасное предметное наполнение школьных помещений (свободные проходы к партам, входным дверям, отсутствие выступающих углов и т. п.);</w:t>
      </w:r>
    </w:p>
    <w:p>
      <w:pPr>
        <w:spacing w:after="0" w:line="29" w:lineRule="exact"/>
        <w:rPr>
          <w:sz w:val="20"/>
          <w:szCs w:val="20"/>
          <w:color w:val="auto"/>
        </w:rPr>
      </w:pPr>
    </w:p>
    <w:p>
      <w:pPr>
        <w:jc w:val="both"/>
        <w:ind w:left="260" w:firstLine="360"/>
        <w:spacing w:after="0" w:line="356" w:lineRule="auto"/>
        <w:rPr>
          <w:sz w:val="20"/>
          <w:szCs w:val="20"/>
          <w:color w:val="auto"/>
        </w:rPr>
      </w:pPr>
      <w:r>
        <w:rPr>
          <w:rFonts w:ascii="Times New Roman" w:cs="Times New Roman" w:eastAsia="Times New Roman" w:hAnsi="Times New Roman"/>
          <w:sz w:val="28"/>
          <w:szCs w:val="28"/>
          <w:color w:val="auto"/>
        </w:rPr>
        <w:t>оборудование специальными приспособлениями школьных помещений в соответствии с особыми образовательными потребностями слабовидящих обучающихся (зрительные ориентиры, контрастно выделенные первые и последние ступеньки лестничных пролетов и т.п.);</w:t>
      </w:r>
    </w:p>
    <w:p>
      <w:pPr>
        <w:spacing w:after="0" w:line="22" w:lineRule="exact"/>
        <w:rPr>
          <w:sz w:val="20"/>
          <w:szCs w:val="20"/>
          <w:color w:val="auto"/>
        </w:rPr>
      </w:pPr>
    </w:p>
    <w:p>
      <w:pPr>
        <w:jc w:val="both"/>
        <w:ind w:left="260" w:firstLine="360"/>
        <w:spacing w:after="0" w:line="355" w:lineRule="auto"/>
        <w:rPr>
          <w:sz w:val="20"/>
          <w:szCs w:val="20"/>
          <w:color w:val="auto"/>
        </w:rPr>
      </w:pPr>
      <w:r>
        <w:rPr>
          <w:rFonts w:ascii="Times New Roman" w:cs="Times New Roman" w:eastAsia="Times New Roman" w:hAnsi="Times New Roman"/>
          <w:sz w:val="28"/>
          <w:szCs w:val="28"/>
          <w:color w:val="auto"/>
        </w:rPr>
        <w:t>обеспечение свободного доступа естественного света в учебные и другие помещения, использование жалюзи, позволяющих регулировать световой поток;</w:t>
      </w:r>
    </w:p>
    <w:p>
      <w:pPr>
        <w:spacing w:after="0" w:line="21" w:lineRule="exact"/>
        <w:rPr>
          <w:sz w:val="20"/>
          <w:szCs w:val="20"/>
          <w:color w:val="auto"/>
        </w:rPr>
      </w:pPr>
    </w:p>
    <w:p>
      <w:pPr>
        <w:jc w:val="both"/>
        <w:ind w:left="260" w:firstLine="360"/>
        <w:spacing w:after="0" w:line="356" w:lineRule="auto"/>
        <w:rPr>
          <w:sz w:val="20"/>
          <w:szCs w:val="20"/>
          <w:color w:val="auto"/>
        </w:rPr>
      </w:pPr>
      <w:r>
        <w:rPr>
          <w:rFonts w:ascii="Times New Roman" w:cs="Times New Roman" w:eastAsia="Times New Roman" w:hAnsi="Times New Roman"/>
          <w:sz w:val="28"/>
          <w:szCs w:val="28"/>
          <w:color w:val="auto"/>
        </w:rPr>
        <w:t>обеспечение в классах, где выполняются трудовые операции с использованием мелких орудий труда, работы с мелкими деталями, равномерного, рассеивающегося по всей поверхности рабочей зоны освещения;</w:t>
      </w:r>
    </w:p>
    <w:p>
      <w:pPr>
        <w:spacing w:after="0" w:line="8" w:lineRule="exact"/>
        <w:rPr>
          <w:sz w:val="20"/>
          <w:szCs w:val="20"/>
          <w:color w:val="auto"/>
        </w:rPr>
      </w:pPr>
    </w:p>
    <w:p>
      <w:pPr>
        <w:jc w:val="center"/>
        <w:ind w:right="-619"/>
        <w:spacing w:after="0"/>
        <w:tabs>
          <w:tab w:leader="none" w:pos="260" w:val="left"/>
        </w:tabs>
        <w:rPr>
          <w:sz w:val="20"/>
          <w:szCs w:val="20"/>
          <w:color w:val="auto"/>
        </w:rPr>
      </w:pPr>
      <w:r>
        <w:rPr>
          <w:rFonts w:ascii="Times New Roman" w:cs="Times New Roman" w:eastAsia="Times New Roman" w:hAnsi="Times New Roman"/>
          <w:sz w:val="28"/>
          <w:szCs w:val="28"/>
          <w:color w:val="auto"/>
        </w:rPr>
        <w:t>оперативное  устранение</w:t>
        <w:tab/>
        <w:t>факторов,  негативно  влияющих  на  состояние</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293</w:t>
      </w:r>
    </w:p>
    <w:p>
      <w:pPr>
        <w:sectPr>
          <w:pgSz w:w="11900" w:h="16838" w:orient="portrait"/>
          <w:cols w:equalWidth="0" w:num="1">
            <w:col w:w="9620"/>
          </w:cols>
          <w:pgMar w:left="1440" w:top="1125" w:right="846" w:bottom="896"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зрительных функций слабовидящих (недостаточность уровня освещенности рабочей поверхности, наличие бликов и др.);</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обеспечить наличие зрительных ориентиров.</w:t>
      </w:r>
    </w:p>
    <w:p>
      <w:pPr>
        <w:spacing w:after="0" w:line="15" w:lineRule="exact"/>
        <w:rPr>
          <w:sz w:val="20"/>
          <w:szCs w:val="20"/>
          <w:color w:val="auto"/>
        </w:rPr>
      </w:pPr>
    </w:p>
    <w:p>
      <w:pPr>
        <w:ind w:left="1220" w:hanging="250"/>
        <w:spacing w:after="0"/>
        <w:tabs>
          <w:tab w:leader="none" w:pos="1220" w:val="left"/>
        </w:tabs>
        <w:numPr>
          <w:ilvl w:val="1"/>
          <w:numId w:val="203"/>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уличным ориентирам относятся:</w:t>
      </w:r>
    </w:p>
    <w:p>
      <w:pPr>
        <w:spacing w:after="0" w:line="176" w:lineRule="exact"/>
        <w:rPr>
          <w:rFonts w:ascii="Times New Roman" w:cs="Times New Roman" w:eastAsia="Times New Roman" w:hAnsi="Times New Roman"/>
          <w:sz w:val="28"/>
          <w:szCs w:val="28"/>
          <w:i w:val="1"/>
          <w:iCs w:val="1"/>
          <w:color w:val="auto"/>
        </w:rPr>
      </w:pPr>
    </w:p>
    <w:p>
      <w:pPr>
        <w:ind w:left="260" w:firstLine="2"/>
        <w:spacing w:after="0" w:line="349" w:lineRule="auto"/>
        <w:tabs>
          <w:tab w:leader="none" w:pos="440" w:val="left"/>
        </w:tabs>
        <w:numPr>
          <w:ilvl w:val="0"/>
          <w:numId w:val="2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стрелочные указатели, показывающие направление, в котором следует идти до указанного на них номера корпуса;</w:t>
      </w:r>
    </w:p>
    <w:p>
      <w:pPr>
        <w:spacing w:after="0" w:line="28" w:lineRule="exact"/>
        <w:rPr>
          <w:rFonts w:ascii="Times New Roman" w:cs="Times New Roman" w:eastAsia="Times New Roman" w:hAnsi="Times New Roman"/>
          <w:sz w:val="28"/>
          <w:szCs w:val="28"/>
          <w:color w:val="auto"/>
        </w:rPr>
      </w:pPr>
    </w:p>
    <w:p>
      <w:pPr>
        <w:jc w:val="both"/>
        <w:ind w:left="260" w:firstLine="2"/>
        <w:spacing w:after="0" w:line="349" w:lineRule="auto"/>
        <w:tabs>
          <w:tab w:leader="none" w:pos="517" w:val="left"/>
        </w:tabs>
        <w:numPr>
          <w:ilvl w:val="0"/>
          <w:numId w:val="2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номерные указатели устанавливаются на всех зданиях образовательной организации на расстоянии 500мм от входной двери справа на высоте,</w:t>
      </w:r>
    </w:p>
    <w:p>
      <w:pPr>
        <w:spacing w:after="0" w:line="31"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auto"/>
        </w:rPr>
        <w:t>удобной для слабовидящих. Номер наносится черной краской на белый фон. Габаритный размеры: 700х500мм, толщина линий шрифта – 30мм;</w:t>
      </w:r>
    </w:p>
    <w:p>
      <w:pPr>
        <w:spacing w:after="0" w:line="28" w:lineRule="exact"/>
        <w:rPr>
          <w:sz w:val="20"/>
          <w:szCs w:val="20"/>
          <w:color w:val="auto"/>
        </w:rPr>
      </w:pPr>
    </w:p>
    <w:p>
      <w:pPr>
        <w:jc w:val="both"/>
        <w:ind w:left="260" w:firstLine="2"/>
        <w:spacing w:after="0" w:line="355" w:lineRule="auto"/>
        <w:tabs>
          <w:tab w:leader="none" w:pos="435" w:val="left"/>
        </w:tabs>
        <w:numPr>
          <w:ilvl w:val="0"/>
          <w:numId w:val="2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цветовые указатели: в случае, когда входные двери в здании стеклянные, их на определенной высоте обозначают двумя горизонтальными полосами шириной 400мм каждая: верхняя полоса - красного цвета, нижняя полоса –</w:t>
      </w:r>
    </w:p>
    <w:p>
      <w:pPr>
        <w:spacing w:after="0" w:line="2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желтого. Нижняя кромка желтой полосы должна быть на высоте 500мм от уровня пола.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 качестве ориентиров для помещений используются</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2"/>
        <w:spacing w:after="0" w:line="357" w:lineRule="auto"/>
        <w:tabs>
          <w:tab w:leader="none" w:pos="445" w:val="left"/>
        </w:tabs>
        <w:numPr>
          <w:ilvl w:val="0"/>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таблички и надписи с обозначением номеров аудиторий, названий учебных кабинетов, кабинетов должностных лиц, которые укрепляются на стене со стороны дверной ручки на высоте 1,6-1,7м; таблички рекомендуется выполнять размером 500х150 мм, текс выполняется на белом фоне черным цветом, толщина линии - 10мм;</w:t>
      </w:r>
    </w:p>
    <w:p>
      <w:pPr>
        <w:spacing w:after="0" w:line="22" w:lineRule="exact"/>
        <w:rPr>
          <w:rFonts w:ascii="Times New Roman" w:cs="Times New Roman" w:eastAsia="Times New Roman" w:hAnsi="Times New Roman"/>
          <w:sz w:val="28"/>
          <w:szCs w:val="28"/>
          <w:color w:val="auto"/>
        </w:rPr>
      </w:pPr>
    </w:p>
    <w:p>
      <w:pPr>
        <w:jc w:val="both"/>
        <w:ind w:left="260" w:firstLine="2"/>
        <w:spacing w:after="0" w:line="354" w:lineRule="auto"/>
        <w:tabs>
          <w:tab w:leader="none" w:pos="627" w:val="left"/>
        </w:tabs>
        <w:numPr>
          <w:ilvl w:val="0"/>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указатели размещения аудиторий (классов), кабинетов, служебных помещений, которые устанавливаются на этажах в вестибюлях первых этажей учебных корпусов;</w:t>
      </w:r>
    </w:p>
    <w:p>
      <w:pPr>
        <w:spacing w:after="0" w:line="23" w:lineRule="exact"/>
        <w:rPr>
          <w:rFonts w:ascii="Times New Roman" w:cs="Times New Roman" w:eastAsia="Times New Roman" w:hAnsi="Times New Roman"/>
          <w:sz w:val="28"/>
          <w:szCs w:val="28"/>
          <w:color w:val="auto"/>
        </w:rPr>
      </w:pPr>
    </w:p>
    <w:p>
      <w:pPr>
        <w:ind w:left="980" w:hanging="718"/>
        <w:spacing w:after="0" w:line="351" w:lineRule="auto"/>
        <w:tabs>
          <w:tab w:leader="none" w:pos="435" w:val="left"/>
        </w:tabs>
        <w:numPr>
          <w:ilvl w:val="0"/>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поэтажные планы, которые должны висеть у входа на каждый этаж. </w:t>
      </w:r>
      <w:r>
        <w:rPr>
          <w:rFonts w:ascii="Times New Roman" w:cs="Times New Roman" w:eastAsia="Times New Roman" w:hAnsi="Times New Roman"/>
          <w:sz w:val="28"/>
          <w:szCs w:val="28"/>
          <w:i w:val="1"/>
          <w:iCs w:val="1"/>
          <w:color w:val="auto"/>
        </w:rPr>
        <w:t xml:space="preserve">Внешние слуховые ориентиры: </w:t>
      </w:r>
      <w:r>
        <w:rPr>
          <w:rFonts w:ascii="Times New Roman" w:cs="Times New Roman" w:eastAsia="Times New Roman" w:hAnsi="Times New Roman"/>
          <w:sz w:val="28"/>
          <w:szCs w:val="28"/>
          <w:color w:val="auto"/>
        </w:rPr>
        <w:t>на переходах через проезжую часть</w:t>
      </w:r>
    </w:p>
    <w:p>
      <w:pPr>
        <w:spacing w:after="0" w:line="25" w:lineRule="exact"/>
        <w:rPr>
          <w:sz w:val="20"/>
          <w:szCs w:val="20"/>
          <w:color w:val="auto"/>
        </w:rPr>
      </w:pPr>
    </w:p>
    <w:p>
      <w:pPr>
        <w:ind w:left="260"/>
        <w:spacing w:after="0" w:line="371" w:lineRule="auto"/>
        <w:rPr>
          <w:sz w:val="20"/>
          <w:szCs w:val="20"/>
          <w:color w:val="auto"/>
        </w:rPr>
      </w:pPr>
      <w:r>
        <w:rPr>
          <w:rFonts w:ascii="Times New Roman" w:cs="Times New Roman" w:eastAsia="Times New Roman" w:hAnsi="Times New Roman"/>
          <w:sz w:val="27"/>
          <w:szCs w:val="27"/>
          <w:color w:val="auto"/>
        </w:rPr>
        <w:t>улицы, вблизи образовательного учреждения должны быть установлены звуковые светофоры. Светофоры могут быть двух модификаций: кнопочные и</w:t>
      </w:r>
    </w:p>
    <w:p>
      <w:pPr>
        <w:jc w:val="center"/>
        <w:ind w:right="-259"/>
        <w:spacing w:after="0" w:line="210" w:lineRule="auto"/>
        <w:rPr>
          <w:sz w:val="20"/>
          <w:szCs w:val="20"/>
          <w:color w:val="auto"/>
        </w:rPr>
      </w:pPr>
      <w:r>
        <w:rPr>
          <w:rFonts w:ascii="Calibri" w:cs="Calibri" w:eastAsia="Calibri" w:hAnsi="Calibri"/>
          <w:sz w:val="22"/>
          <w:szCs w:val="22"/>
          <w:color w:val="auto"/>
        </w:rPr>
        <w:t>294</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автоматические.</w:t>
      </w:r>
    </w:p>
    <w:p>
      <w:pPr>
        <w:spacing w:after="0" w:line="163" w:lineRule="exact"/>
        <w:rPr>
          <w:sz w:val="20"/>
          <w:szCs w:val="20"/>
          <w:color w:val="auto"/>
        </w:rPr>
      </w:pPr>
    </w:p>
    <w:p>
      <w:pPr>
        <w:ind w:left="560" w:hanging="298"/>
        <w:spacing w:after="0"/>
        <w:tabs>
          <w:tab w:leader="none" w:pos="560" w:val="left"/>
        </w:tabs>
        <w:numPr>
          <w:ilvl w:val="0"/>
          <w:numId w:val="2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определенного уровня освещенности школьных помещений:</w:t>
      </w:r>
    </w:p>
    <w:p>
      <w:pPr>
        <w:spacing w:after="0" w:line="174" w:lineRule="exact"/>
        <w:rPr>
          <w:sz w:val="20"/>
          <w:szCs w:val="20"/>
          <w:color w:val="auto"/>
        </w:rPr>
      </w:pPr>
    </w:p>
    <w:p>
      <w:pPr>
        <w:jc w:val="both"/>
        <w:ind w:left="260" w:firstLine="360"/>
        <w:spacing w:after="0" w:line="357" w:lineRule="auto"/>
        <w:rPr>
          <w:sz w:val="20"/>
          <w:szCs w:val="20"/>
          <w:color w:val="auto"/>
        </w:rPr>
      </w:pPr>
      <w:r>
        <w:rPr>
          <w:rFonts w:ascii="Times New Roman" w:cs="Times New Roman" w:eastAsia="Times New Roman" w:hAnsi="Times New Roman"/>
          <w:sz w:val="28"/>
          <w:szCs w:val="28"/>
          <w:color w:val="auto"/>
        </w:rPr>
        <w:t>требование к уровню освещенности школьных помещений (учебных помещений, классов, кабинетов, спортивного зала, мастерских, комнат отдыха, рекреаций и др.) при реализации АООП НОО в отдельных образовательных организациях должны соответствовать нормам освещения, предусмотренным для слабовидящих обучающихся;</w:t>
      </w:r>
    </w:p>
    <w:p>
      <w:pPr>
        <w:spacing w:after="0" w:line="20" w:lineRule="exact"/>
        <w:rPr>
          <w:sz w:val="20"/>
          <w:szCs w:val="20"/>
          <w:color w:val="auto"/>
        </w:rPr>
      </w:pPr>
    </w:p>
    <w:p>
      <w:pPr>
        <w:jc w:val="both"/>
        <w:ind w:left="260" w:firstLine="360"/>
        <w:spacing w:after="0" w:line="358" w:lineRule="auto"/>
        <w:rPr>
          <w:sz w:val="20"/>
          <w:szCs w:val="20"/>
          <w:color w:val="auto"/>
        </w:rPr>
      </w:pPr>
      <w:r>
        <w:rPr>
          <w:rFonts w:ascii="Times New Roman" w:cs="Times New Roman" w:eastAsia="Times New Roman" w:hAnsi="Times New Roman"/>
          <w:sz w:val="28"/>
          <w:szCs w:val="28"/>
          <w:color w:val="auto"/>
        </w:rPr>
        <w:t>требование к уровню освещенности школьных помещений при реализации АООП НОО в отдельном классе, в отдельных классах должны соответствовать нормам к уровню освещенности, утвержденным действующим СанПиНом для обучающихся, не имеющих ограничений по возможностям здоровья. Уровень освещенности рабочего места слабовидящего обучающегося должен быть увеличен за счет оборудования рабочего места индивидуальным источником света (по рекомендации врача-офтальмолога).</w:t>
      </w:r>
    </w:p>
    <w:p>
      <w:pPr>
        <w:spacing w:after="0" w:line="9" w:lineRule="exact"/>
        <w:rPr>
          <w:sz w:val="20"/>
          <w:szCs w:val="20"/>
          <w:color w:val="auto"/>
        </w:rPr>
      </w:pPr>
    </w:p>
    <w:p>
      <w:pPr>
        <w:ind w:left="1280" w:hanging="310"/>
        <w:spacing w:after="0"/>
        <w:tabs>
          <w:tab w:leader="none" w:pos="1280" w:val="left"/>
        </w:tabs>
        <w:numPr>
          <w:ilvl w:val="0"/>
          <w:numId w:val="2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доступность образовательной среды, что предполагает:</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учебников, дидактического материала и средств наглядности, отвечающих особым образовательным потребностям слабовидящих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оптических, тифлотехнических, технических средств, в том числе и средств комфортного доступа к образованию;</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наличие в классе (специальном кабинете) места для хранения индивидуальных тифлотехнических и оптических средств, учебников, дидактических материалов;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обеспечение доступности справочной и наглядной информации, размещенной в образовательной организации, для непосредственного и беспрепятственного восприятия слабовидящими обучающимися.</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Временной режим обучения</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Временной режим обучения слабовидящих обучающихся (учебный год,</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295</w:t>
      </w:r>
    </w:p>
    <w:p>
      <w:pPr>
        <w:sectPr>
          <w:pgSz w:w="11900" w:h="16838" w:orient="portrait"/>
          <w:cols w:equalWidth="0" w:num="1">
            <w:col w:w="9620"/>
          </w:cols>
          <w:pgMar w:left="1440" w:top="1125" w:right="846" w:bottom="896" w:gutter="0" w:footer="0" w:header="0"/>
        </w:sectPr>
      </w:pPr>
    </w:p>
    <w:p>
      <w:pPr>
        <w:ind w:left="260"/>
        <w:spacing w:after="0"/>
        <w:tabs>
          <w:tab w:leader="none" w:pos="1420" w:val="left"/>
          <w:tab w:leader="none" w:pos="2520" w:val="left"/>
          <w:tab w:leader="none" w:pos="3400" w:val="left"/>
          <w:tab w:leader="none" w:pos="5580" w:val="left"/>
          <w:tab w:leader="none" w:pos="5940" w:val="left"/>
          <w:tab w:leader="none" w:pos="7740" w:val="left"/>
        </w:tabs>
        <w:rPr>
          <w:sz w:val="20"/>
          <w:szCs w:val="20"/>
          <w:color w:val="auto"/>
        </w:rPr>
      </w:pPr>
      <w:r>
        <w:rPr>
          <w:rFonts w:ascii="Times New Roman" w:cs="Times New Roman" w:eastAsia="Times New Roman" w:hAnsi="Times New Roman"/>
          <w:sz w:val="28"/>
          <w:szCs w:val="28"/>
          <w:color w:val="auto"/>
        </w:rPr>
        <w:t>учебная</w:t>
        <w:tab/>
        <w:t>неделя,</w:t>
        <w:tab/>
        <w:t>день)</w:t>
        <w:tab/>
        <w:t>устанавливается</w:t>
        <w:tab/>
        <w:t>в</w:t>
        <w:tab/>
        <w:t>соответствии</w:t>
      </w:r>
      <w:r>
        <w:rPr>
          <w:sz w:val="20"/>
          <w:szCs w:val="20"/>
          <w:color w:val="auto"/>
        </w:rPr>
        <w:tab/>
      </w:r>
      <w:r>
        <w:rPr>
          <w:rFonts w:ascii="Times New Roman" w:cs="Times New Roman" w:eastAsia="Times New Roman" w:hAnsi="Times New Roman"/>
          <w:sz w:val="27"/>
          <w:szCs w:val="27"/>
          <w:color w:val="auto"/>
        </w:rPr>
        <w:t>законодательно</w:t>
      </w:r>
    </w:p>
    <w:p>
      <w:pPr>
        <w:spacing w:after="0" w:line="17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закрепленными нормативами (ФЗ «Об образовании в Российской Федерации», СанПиН, приказы Министерства образования и науки РФ и др.), локальными актами образовательной организации. Сроки освоения слабовидящими обучающимися различных вариантов АООП НОО устанавливаются ФГОС НОО.</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Учебный день включает в себя уроки, курсы коррекционно-развивающей области, паузу, время прогулки, выполнение домашних заданий. Обучение и воспитание происходит в урочной и внеурочной учебной деятельности обучающихся в течение учебного дня. Обучение слабовидящих обучающихся осуществляется только в первую смену.</w:t>
      </w:r>
    </w:p>
    <w:p>
      <w:pPr>
        <w:spacing w:after="0" w:line="20"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Продолжительность общеобразовательного урока определяется действующим СанПиНом. Продолжительность групповых занятий коррекционно-развивающей области определяется приказами Минобрнауки РФ, индивидуальных занятий - возрастом и психофизическим состоянием обучающегося.</w:t>
      </w:r>
    </w:p>
    <w:p>
      <w:pPr>
        <w:spacing w:after="0" w:line="20" w:lineRule="exact"/>
        <w:rPr>
          <w:sz w:val="20"/>
          <w:szCs w:val="20"/>
          <w:color w:val="auto"/>
        </w:rPr>
      </w:pPr>
    </w:p>
    <w:p>
      <w:pPr>
        <w:jc w:val="both"/>
        <w:ind w:left="260" w:firstLine="710"/>
        <w:spacing w:after="0" w:line="355" w:lineRule="auto"/>
        <w:tabs>
          <w:tab w:leader="none" w:pos="1241" w:val="left"/>
        </w:tabs>
        <w:numPr>
          <w:ilvl w:val="0"/>
          <w:numId w:val="2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середине урока проводится физкультурная минутка, направленная на снятие общего мышечного напряжения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8"/>
          <w:szCs w:val="28"/>
          <w:color w:val="auto"/>
        </w:rPr>
        <w:t>в соответствии с действующим СанПиНом) и физкультминутка, в которую включаются упражнения,</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способствующие снятию зрительного напряжения и предупреждению зрительного утомления. Упражнения проводятся с учетом состояния зрения обучающихся (клинических форм зрительного заболевания, имеющихся противопоказаний, этапами лечения).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Психолого-медико-педагогическое сопровождение слабовидящих обучающихся в процессе освоения АООП НОО осуществляется в урочной и внеурочной деятельности и реализуется командой специалистов: педагогами, психологами, медицинским персоналом (в том числе врачом - офтальмологом, сестрой-ортоптисткой).</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рабочего места</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296</w:t>
      </w:r>
    </w:p>
    <w:p>
      <w:pPr>
        <w:sectPr>
          <w:pgSz w:w="11900" w:h="16838" w:orient="portrait"/>
          <w:cols w:equalWidth="0" w:num="1">
            <w:col w:w="9620"/>
          </w:cols>
          <w:pgMar w:left="1440" w:top="1125"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w:t>
      </w:r>
    </w:p>
    <w:p>
      <w:pPr>
        <w:spacing w:after="0" w:line="21"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быть снабжена ограничительными бортиками, обеспечивающими предметную стабильность рабочей зоны (по рекомендации учителя дефектолога-тифлопедагога).</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Номер парты должен соответствовать росту ученика. Определение местоположения парты в классе для слабовидящего осуществляется в соответствии с рекомендациями врача-офтальмолога.</w:t>
      </w:r>
    </w:p>
    <w:p>
      <w:pPr>
        <w:spacing w:after="0" w:line="3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комфортного доступа слабовидящего обучающегося к образованию</w:t>
      </w:r>
    </w:p>
    <w:p>
      <w:pPr>
        <w:spacing w:after="0" w:line="21" w:lineRule="exact"/>
        <w:rPr>
          <w:sz w:val="20"/>
          <w:szCs w:val="20"/>
          <w:color w:val="auto"/>
        </w:rPr>
      </w:pPr>
    </w:p>
    <w:p>
      <w:pPr>
        <w:jc w:val="both"/>
        <w:ind w:left="260" w:firstLine="1418"/>
        <w:spacing w:after="0" w:line="349" w:lineRule="auto"/>
        <w:tabs>
          <w:tab w:leader="none" w:pos="2012" w:val="left"/>
        </w:tabs>
        <w:numPr>
          <w:ilvl w:val="0"/>
          <w:numId w:val="2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комфортного доступа слабовидящего обучающегося к образованию необходимо использовать: персональный компьютер,</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оснащенный необходимым для слабовидящего обучающегося программным обеспечением, адаптированные (с учетом особых образовательных</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потребностей слабовидящих обучающихся) официальные сайты образовательной организации, интерактивные доски.</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Режим зрительной нагрузки при работе с техническими средствами комфортного доступа и техническими средствам обучения регламентируется: нормами, предъявляемыми к непрерывной зрительной нагрузке слабовидящих: первый, второй классы - от 7до10 минут; третий, четвертый, пятый классы – от 10 до15 минут;</w:t>
      </w:r>
    </w:p>
    <w:p>
      <w:pPr>
        <w:spacing w:after="0" w:line="9" w:lineRule="exact"/>
        <w:rPr>
          <w:sz w:val="20"/>
          <w:szCs w:val="20"/>
          <w:color w:val="auto"/>
        </w:rPr>
      </w:pPr>
    </w:p>
    <w:p>
      <w:pPr>
        <w:ind w:left="1140" w:hanging="170"/>
        <w:spacing w:after="0"/>
        <w:tabs>
          <w:tab w:leader="none" w:pos="1140" w:val="left"/>
        </w:tabs>
        <w:numPr>
          <w:ilvl w:val="0"/>
          <w:numId w:val="2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индивидуальными рекомендациями врача-офтальмолога.</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работе слабовидящих обучающихся с компьютером должны соблюдаться условия, определенные действующим СанПиНом и специальные условия, разработанные для слабовидящих.</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Допускается оборудование учебных помещений и кабинетов интерактивными досками, отвечающими гигиеническим требованиям. При использовании интерактивной доски и проекционного экрана необходимо</w:t>
      </w:r>
    </w:p>
    <w:p>
      <w:pPr>
        <w:jc w:val="center"/>
        <w:ind w:right="-259"/>
        <w:spacing w:after="0" w:line="225" w:lineRule="auto"/>
        <w:rPr>
          <w:sz w:val="20"/>
          <w:szCs w:val="20"/>
          <w:color w:val="auto"/>
        </w:rPr>
      </w:pPr>
      <w:r>
        <w:rPr>
          <w:rFonts w:ascii="Calibri" w:cs="Calibri" w:eastAsia="Calibri" w:hAnsi="Calibri"/>
          <w:sz w:val="22"/>
          <w:szCs w:val="22"/>
          <w:color w:val="auto"/>
        </w:rPr>
        <w:t>297</w:t>
      </w:r>
    </w:p>
    <w:p>
      <w:pPr>
        <w:sectPr>
          <w:pgSz w:w="11900" w:h="16838" w:orient="portrait"/>
          <w:cols w:equalWidth="0" w:num="1">
            <w:col w:w="9620"/>
          </w:cols>
          <w:pgMar w:left="1440" w:top="1138"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обеспечить равномерное их освещение и отсутствие световых пятен повышенной яркости. Время использования интерактивной доски на уроке должно быть строго дозировано.</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обучения</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Наряду с общими техническими средствами, используемыми на начальной ступени образования, в обучении слабовидящих должны</w:t>
      </w:r>
    </w:p>
    <w:p>
      <w:pPr>
        <w:spacing w:after="0" w:line="2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использоваться специальные тифлотехнические и оптические (индивидуальные средства оптической коррекции, электронные лупы, дистанционные лупы, карманные увеличители различной кратности и др.) средства, облегчающие учебно-познавательную деятельность обучающимся. Оптические и тифлотехнические средства должны быть доступными для систематического использования слабовидящими обучающимися.</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иметь тифлотехнические устройства, позволяющие увеличивать, изменять контрастность и цвет (программы увеличения изображения на экране компьютера, автономные видео увеличители) визуальной информации.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Рабочее место слабовидящего обучающегося должно содержать технические и учебно-методические средства доступа к информации:</w:t>
      </w:r>
    </w:p>
    <w:p>
      <w:pPr>
        <w:spacing w:after="0" w:line="17" w:lineRule="exact"/>
        <w:rPr>
          <w:sz w:val="20"/>
          <w:szCs w:val="20"/>
          <w:color w:val="auto"/>
        </w:rPr>
      </w:pPr>
    </w:p>
    <w:p>
      <w:pPr>
        <w:ind w:left="1280" w:hanging="310"/>
        <w:spacing w:after="0"/>
        <w:tabs>
          <w:tab w:leader="none" w:pos="1280" w:val="left"/>
        </w:tabs>
        <w:numPr>
          <w:ilvl w:val="0"/>
          <w:numId w:val="2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программное  обеспечение,  установленное  на  ноутбук  или  ПК: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программа увеличения изображения на экран (Magic);</w:t>
      </w:r>
    </w:p>
    <w:p>
      <w:pPr>
        <w:spacing w:after="0" w:line="174" w:lineRule="exact"/>
        <w:rPr>
          <w:sz w:val="20"/>
          <w:szCs w:val="20"/>
          <w:color w:val="auto"/>
        </w:rPr>
      </w:pPr>
    </w:p>
    <w:p>
      <w:pPr>
        <w:ind w:left="260" w:firstLine="710"/>
        <w:spacing w:after="0" w:line="349" w:lineRule="auto"/>
        <w:tabs>
          <w:tab w:leader="none" w:pos="1150" w:val="left"/>
        </w:tabs>
        <w:numPr>
          <w:ilvl w:val="0"/>
          <w:numId w:val="2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цифровой планшет, обеспечивающий связь и интерактивной доской в классе (при наличии), с компьютером учителя;</w:t>
      </w:r>
    </w:p>
    <w:p>
      <w:pPr>
        <w:spacing w:after="0" w:line="17"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ручной и стационарный видео увеличитель (Topaz, Onix);</w:t>
      </w:r>
    </w:p>
    <w:p>
      <w:pPr>
        <w:spacing w:after="0" w:line="161"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индивидуальное освещение рабочей поверхности.</w:t>
      </w:r>
    </w:p>
    <w:p>
      <w:pPr>
        <w:spacing w:after="0" w:line="165" w:lineRule="exact"/>
        <w:rPr>
          <w:sz w:val="20"/>
          <w:szCs w:val="20"/>
          <w:color w:val="auto"/>
        </w:rPr>
      </w:pPr>
    </w:p>
    <w:p>
      <w:pPr>
        <w:ind w:left="980"/>
        <w:spacing w:after="0"/>
        <w:tabs>
          <w:tab w:leader="none" w:pos="2960" w:val="left"/>
          <w:tab w:leader="none" w:pos="3620" w:val="left"/>
          <w:tab w:leader="none" w:pos="5580" w:val="left"/>
          <w:tab w:leader="none" w:pos="7220" w:val="left"/>
        </w:tabs>
        <w:rPr>
          <w:sz w:val="20"/>
          <w:szCs w:val="20"/>
          <w:color w:val="auto"/>
        </w:rPr>
      </w:pPr>
      <w:r>
        <w:rPr>
          <w:rFonts w:ascii="Times New Roman" w:cs="Times New Roman" w:eastAsia="Times New Roman" w:hAnsi="Times New Roman"/>
          <w:sz w:val="28"/>
          <w:szCs w:val="28"/>
          <w:b w:val="1"/>
          <w:bCs w:val="1"/>
          <w:color w:val="auto"/>
        </w:rPr>
        <w:t>Требования</w:t>
      </w:r>
      <w:r>
        <w:rPr>
          <w:sz w:val="20"/>
          <w:szCs w:val="20"/>
          <w:color w:val="auto"/>
        </w:rPr>
        <w:tab/>
      </w:r>
      <w:r>
        <w:rPr>
          <w:rFonts w:ascii="Times New Roman" w:cs="Times New Roman" w:eastAsia="Times New Roman" w:hAnsi="Times New Roman"/>
          <w:sz w:val="28"/>
          <w:szCs w:val="28"/>
          <w:b w:val="1"/>
          <w:bCs w:val="1"/>
          <w:color w:val="auto"/>
        </w:rPr>
        <w:t>к</w:t>
      </w:r>
      <w:r>
        <w:rPr>
          <w:sz w:val="20"/>
          <w:szCs w:val="20"/>
          <w:color w:val="auto"/>
        </w:rPr>
        <w:tab/>
      </w:r>
      <w:r>
        <w:rPr>
          <w:rFonts w:ascii="Times New Roman" w:cs="Times New Roman" w:eastAsia="Times New Roman" w:hAnsi="Times New Roman"/>
          <w:sz w:val="28"/>
          <w:szCs w:val="28"/>
          <w:b w:val="1"/>
          <w:bCs w:val="1"/>
          <w:color w:val="auto"/>
        </w:rPr>
        <w:t>учебникам,</w:t>
      </w:r>
      <w:r>
        <w:rPr>
          <w:sz w:val="20"/>
          <w:szCs w:val="20"/>
          <w:color w:val="auto"/>
        </w:rPr>
        <w:tab/>
      </w:r>
      <w:r>
        <w:rPr>
          <w:rFonts w:ascii="Times New Roman" w:cs="Times New Roman" w:eastAsia="Times New Roman" w:hAnsi="Times New Roman"/>
          <w:sz w:val="28"/>
          <w:szCs w:val="28"/>
          <w:b w:val="1"/>
          <w:bCs w:val="1"/>
          <w:color w:val="auto"/>
        </w:rPr>
        <w:t>учебным</w:t>
      </w:r>
      <w:r>
        <w:rPr>
          <w:sz w:val="20"/>
          <w:szCs w:val="20"/>
          <w:color w:val="auto"/>
        </w:rPr>
        <w:tab/>
      </w:r>
      <w:r>
        <w:rPr>
          <w:rFonts w:ascii="Times New Roman" w:cs="Times New Roman" w:eastAsia="Times New Roman" w:hAnsi="Times New Roman"/>
          <w:sz w:val="27"/>
          <w:szCs w:val="27"/>
          <w:b w:val="1"/>
          <w:bCs w:val="1"/>
          <w:color w:val="auto"/>
        </w:rPr>
        <w:t>принадлежностям,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дидактическим материалам и наглядным пособиям.</w:t>
      </w:r>
    </w:p>
    <w:p>
      <w:pPr>
        <w:spacing w:after="0" w:line="158" w:lineRule="exact"/>
        <w:rPr>
          <w:sz w:val="20"/>
          <w:szCs w:val="20"/>
          <w:color w:val="auto"/>
        </w:rPr>
      </w:pPr>
    </w:p>
    <w:p>
      <w:pPr>
        <w:ind w:left="520" w:hanging="258"/>
        <w:spacing w:after="0"/>
        <w:tabs>
          <w:tab w:leader="none" w:pos="520" w:val="left"/>
        </w:tabs>
        <w:numPr>
          <w:ilvl w:val="0"/>
          <w:numId w:val="2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слабовидящих необходимо использовать:</w:t>
      </w:r>
    </w:p>
    <w:p>
      <w:pPr>
        <w:spacing w:after="0" w:line="160" w:lineRule="exact"/>
        <w:rPr>
          <w:rFonts w:ascii="Times New Roman" w:cs="Times New Roman" w:eastAsia="Times New Roman" w:hAnsi="Times New Roman"/>
          <w:sz w:val="28"/>
          <w:szCs w:val="28"/>
          <w:color w:val="auto"/>
        </w:rPr>
      </w:pPr>
    </w:p>
    <w:p>
      <w:pPr>
        <w:ind w:left="1340" w:hanging="370"/>
        <w:spacing w:after="0"/>
        <w:tabs>
          <w:tab w:leader="none" w:pos="1340" w:val="left"/>
        </w:tabs>
        <w:numPr>
          <w:ilvl w:val="1"/>
          <w:numId w:val="2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учебники,   созданные   на   основе   учебников   для</w:t>
      </w:r>
    </w:p>
    <w:p>
      <w:pPr>
        <w:spacing w:after="0" w:line="1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8"/>
          <w:szCs w:val="28"/>
          <w:color w:val="auto"/>
        </w:rPr>
        <w:t>обучающихся, не имеющих ограничений по возможностям здоровья,</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298</w:t>
      </w:r>
    </w:p>
    <w:p>
      <w:pPr>
        <w:sectPr>
          <w:pgSz w:w="11900" w:h="16838" w:orient="portrait"/>
          <w:cols w:equalWidth="0" w:num="1">
            <w:col w:w="9620"/>
          </w:cols>
          <w:pgMar w:left="1440" w:top="1138" w:right="846" w:bottom="896" w:gutter="0" w:footer="0" w:header="0"/>
        </w:sectPr>
      </w:pPr>
    </w:p>
    <w:p>
      <w:pPr>
        <w:jc w:val="both"/>
        <w:ind w:left="1340"/>
        <w:spacing w:after="0" w:line="356" w:lineRule="auto"/>
        <w:rPr>
          <w:sz w:val="20"/>
          <w:szCs w:val="20"/>
          <w:color w:val="auto"/>
        </w:rPr>
      </w:pPr>
      <w:r>
        <w:rPr>
          <w:rFonts w:ascii="Times New Roman" w:cs="Times New Roman" w:eastAsia="Times New Roman" w:hAnsi="Times New Roman"/>
          <w:sz w:val="28"/>
          <w:szCs w:val="28"/>
          <w:color w:val="auto"/>
        </w:rPr>
        <w:t>но отвечающие особым образовательным потребностям слабовидящих (отпечатанные увеличенным шрифтом) и имеющие учебно-методический аппарат, адаптированный под зрительные возможности слабовидящих ;</w:t>
      </w:r>
    </w:p>
    <w:p>
      <w:pPr>
        <w:spacing w:after="0" w:line="22" w:lineRule="exact"/>
        <w:rPr>
          <w:sz w:val="20"/>
          <w:szCs w:val="20"/>
          <w:color w:val="auto"/>
        </w:rPr>
      </w:pPr>
    </w:p>
    <w:p>
      <w:pPr>
        <w:jc w:val="both"/>
        <w:ind w:left="260" w:firstLine="710"/>
        <w:spacing w:after="0" w:line="356" w:lineRule="auto"/>
        <w:tabs>
          <w:tab w:leader="none" w:pos="1359" w:val="left"/>
        </w:tabs>
        <w:numPr>
          <w:ilvl w:val="0"/>
          <w:numId w:val="2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учебные принадлежности: ручки с черной (для записи учебного материала) и зеленой (для выполнения графических работ) пастой; тетради в клетку и линейку, которые по рекомендации врача-офтальмолога должны быть специально разлинованы;</w:t>
      </w:r>
    </w:p>
    <w:p>
      <w:pPr>
        <w:spacing w:after="0" w:line="8" w:lineRule="exact"/>
        <w:rPr>
          <w:rFonts w:ascii="Times New Roman" w:cs="Times New Roman" w:eastAsia="Times New Roman" w:hAnsi="Times New Roman"/>
          <w:sz w:val="28"/>
          <w:szCs w:val="28"/>
          <w:color w:val="auto"/>
        </w:rPr>
      </w:pPr>
    </w:p>
    <w:p>
      <w:pPr>
        <w:ind w:left="1360" w:hanging="390"/>
        <w:spacing w:after="0"/>
        <w:tabs>
          <w:tab w:leader="none" w:pos="1360" w:val="left"/>
        </w:tabs>
        <w:numPr>
          <w:ilvl w:val="0"/>
          <w:numId w:val="2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дидактические  материалы  и  наглядные  пособия,</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выполненные с учетом типологических и индивидуальных зрительных возможностей слабовидящих обучающихся.</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40" w:firstLine="1253"/>
        <w:spacing w:after="0" w:line="234" w:lineRule="auto"/>
        <w:tabs>
          <w:tab w:leader="none" w:pos="1826" w:val="left"/>
        </w:tabs>
        <w:numPr>
          <w:ilvl w:val="0"/>
          <w:numId w:val="215"/>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 ОБЩЕОБРАЗОВАТЕЛЬНАЯ ПРОГРАММА НАЧАЛЬНОГО ОБЩЕГО</w:t>
      </w:r>
    </w:p>
    <w:p>
      <w:pPr>
        <w:spacing w:after="0" w:line="4" w:lineRule="exact"/>
        <w:rPr>
          <w:rFonts w:ascii="Times New Roman" w:cs="Times New Roman" w:eastAsia="Times New Roman" w:hAnsi="Times New Roman"/>
          <w:sz w:val="28"/>
          <w:szCs w:val="28"/>
          <w:b w:val="1"/>
          <w:bCs w:val="1"/>
          <w:color w:val="auto"/>
        </w:rPr>
      </w:pPr>
    </w:p>
    <w:p>
      <w:pPr>
        <w:ind w:left="80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ОБРАЗОВАНИЯ ДЛЯ СЛАБОВИДЯЩИХ ОБУЧАЮЩИХСЯ С</w:t>
      </w:r>
    </w:p>
    <w:p>
      <w:pPr>
        <w:ind w:left="206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ЛЕГКОЙ УМСТВЕННОЙ ОТСТАЛОСТЬЮ</w:t>
      </w:r>
    </w:p>
    <w:p>
      <w:pPr>
        <w:ind w:left="80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(ИНТЕЛЛЕКТУАЛЬНЫМИ НАРУШЕНИЯМИ) (ВАРИАНТ 4.3.)</w:t>
      </w: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4.1. Целевой раздел</w:t>
      </w:r>
    </w:p>
    <w:p>
      <w:pPr>
        <w:spacing w:after="0" w:line="1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8"/>
          <w:szCs w:val="28"/>
          <w:b w:val="1"/>
          <w:bCs w:val="1"/>
          <w:color w:val="auto"/>
        </w:rPr>
        <w:t>4.1.1. Пояснительная записка</w:t>
      </w:r>
    </w:p>
    <w:p>
      <w:pPr>
        <w:spacing w:after="0" w:line="120" w:lineRule="exact"/>
        <w:rPr>
          <w:sz w:val="20"/>
          <w:szCs w:val="20"/>
          <w:color w:val="auto"/>
        </w:rPr>
      </w:pPr>
    </w:p>
    <w:p>
      <w:pPr>
        <w:ind w:left="980"/>
        <w:spacing w:after="0"/>
        <w:tabs>
          <w:tab w:leader="none" w:pos="2060" w:val="left"/>
          <w:tab w:leader="none" w:pos="4000" w:val="left"/>
          <w:tab w:leader="none" w:pos="5860" w:val="left"/>
          <w:tab w:leader="none" w:pos="8420" w:val="left"/>
        </w:tabs>
        <w:rPr>
          <w:sz w:val="20"/>
          <w:szCs w:val="20"/>
          <w:color w:val="auto"/>
        </w:rPr>
      </w:pPr>
      <w:r>
        <w:rPr>
          <w:rFonts w:ascii="Times New Roman" w:cs="Times New Roman" w:eastAsia="Times New Roman" w:hAnsi="Times New Roman"/>
          <w:sz w:val="28"/>
          <w:szCs w:val="28"/>
          <w:b w:val="1"/>
          <w:bCs w:val="1"/>
          <w:color w:val="auto"/>
        </w:rPr>
        <w:t>Цель</w:t>
      </w:r>
      <w:r>
        <w:rPr>
          <w:sz w:val="20"/>
          <w:szCs w:val="20"/>
          <w:color w:val="auto"/>
        </w:rPr>
        <w:tab/>
      </w:r>
      <w:r>
        <w:rPr>
          <w:rFonts w:ascii="Times New Roman" w:cs="Times New Roman" w:eastAsia="Times New Roman" w:hAnsi="Times New Roman"/>
          <w:sz w:val="28"/>
          <w:szCs w:val="28"/>
          <w:b w:val="1"/>
          <w:bCs w:val="1"/>
          <w:color w:val="auto"/>
        </w:rPr>
        <w:t>реализации</w:t>
      </w:r>
      <w:r>
        <w:rPr>
          <w:sz w:val="20"/>
          <w:szCs w:val="20"/>
          <w:color w:val="auto"/>
        </w:rPr>
        <w:tab/>
      </w:r>
      <w:r>
        <w:rPr>
          <w:rFonts w:ascii="Times New Roman" w:cs="Times New Roman" w:eastAsia="Times New Roman" w:hAnsi="Times New Roman"/>
          <w:sz w:val="28"/>
          <w:szCs w:val="28"/>
          <w:b w:val="1"/>
          <w:bCs w:val="1"/>
          <w:color w:val="auto"/>
        </w:rPr>
        <w:t>примерной</w:t>
      </w:r>
      <w:r>
        <w:rPr>
          <w:sz w:val="20"/>
          <w:szCs w:val="20"/>
          <w:color w:val="auto"/>
        </w:rPr>
        <w:tab/>
      </w: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p>
    <w:p>
      <w:pPr>
        <w:spacing w:after="0" w:line="163" w:lineRule="exact"/>
        <w:rPr>
          <w:sz w:val="20"/>
          <w:szCs w:val="20"/>
          <w:color w:val="auto"/>
        </w:rPr>
      </w:pPr>
    </w:p>
    <w:p>
      <w:pPr>
        <w:ind w:left="260"/>
        <w:spacing w:after="0"/>
        <w:tabs>
          <w:tab w:leader="none" w:pos="3300" w:val="left"/>
          <w:tab w:leader="none" w:pos="5060" w:val="left"/>
          <w:tab w:leader="none" w:pos="6820" w:val="left"/>
          <w:tab w:leader="none" w:pos="800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tab/>
        <w:t>программы</w:t>
        <w:tab/>
        <w:t>начального</w:t>
        <w:tab/>
        <w:t>общего</w:t>
        <w:tab/>
        <w:t>образования</w:t>
      </w:r>
    </w:p>
    <w:p>
      <w:pPr>
        <w:spacing w:after="0" w:line="160" w:lineRule="exact"/>
        <w:rPr>
          <w:sz w:val="20"/>
          <w:szCs w:val="20"/>
          <w:color w:val="auto"/>
        </w:rPr>
      </w:pPr>
    </w:p>
    <w:p>
      <w:pPr>
        <w:ind w:left="260"/>
        <w:spacing w:after="0"/>
        <w:tabs>
          <w:tab w:leader="none" w:pos="2420" w:val="left"/>
          <w:tab w:leader="none" w:pos="4500" w:val="left"/>
          <w:tab w:leader="none" w:pos="4960" w:val="left"/>
          <w:tab w:leader="none" w:pos="6160" w:val="left"/>
          <w:tab w:leader="none" w:pos="8000" w:val="left"/>
        </w:tabs>
        <w:rPr>
          <w:sz w:val="20"/>
          <w:szCs w:val="20"/>
          <w:color w:val="auto"/>
        </w:rPr>
      </w:pPr>
      <w:r>
        <w:rPr>
          <w:rFonts w:ascii="Times New Roman" w:cs="Times New Roman" w:eastAsia="Times New Roman" w:hAnsi="Times New Roman"/>
          <w:sz w:val="28"/>
          <w:szCs w:val="28"/>
          <w:b w:val="1"/>
          <w:bCs w:val="1"/>
          <w:color w:val="auto"/>
        </w:rPr>
        <w:t>слабовидящих</w:t>
        <w:tab/>
        <w:t>обучающихся</w:t>
        <w:tab/>
        <w:t>с</w:t>
        <w:tab/>
        <w:t>легкой</w:t>
        <w:tab/>
        <w:t>умственной</w:t>
      </w:r>
      <w:r>
        <w:rPr>
          <w:sz w:val="20"/>
          <w:szCs w:val="20"/>
          <w:color w:val="auto"/>
        </w:rPr>
        <w:tab/>
      </w:r>
      <w:r>
        <w:rPr>
          <w:rFonts w:ascii="Times New Roman" w:cs="Times New Roman" w:eastAsia="Times New Roman" w:hAnsi="Times New Roman"/>
          <w:sz w:val="27"/>
          <w:szCs w:val="27"/>
          <w:b w:val="1"/>
          <w:bCs w:val="1"/>
          <w:color w:val="auto"/>
        </w:rPr>
        <w:t>отсталостью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(интеллектуальными нарушениями)</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Целью реализации адаптированной основной общеобразовательной программы начального общего образования для слабовидящих обучающихся с легкой умственной отсталостью (интеллектуальными нарушениями) является создание условий выполнения требований ФГОС НОО слабовидящих через обеспечение личностного развития данной группы обучающихся, достижения ими планируемых результатов освоения</w:t>
      </w:r>
    </w:p>
    <w:p>
      <w:pPr>
        <w:spacing w:after="0" w:line="38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299</w:t>
      </w:r>
    </w:p>
    <w:p>
      <w:pPr>
        <w:sectPr>
          <w:pgSz w:w="11900" w:h="16838" w:orient="portrait"/>
          <w:cols w:equalWidth="0" w:num="1">
            <w:col w:w="9620"/>
          </w:cols>
          <w:pgMar w:left="1440" w:top="1138" w:right="846" w:bottom="896"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адаптированной основной общеобразовательной программы, обеспечение социальной адаптации и интеграции.</w:t>
      </w:r>
    </w:p>
    <w:p>
      <w:pPr>
        <w:spacing w:after="0" w:line="26" w:lineRule="exact"/>
        <w:rPr>
          <w:sz w:val="20"/>
          <w:szCs w:val="20"/>
          <w:color w:val="auto"/>
        </w:rPr>
      </w:pPr>
    </w:p>
    <w:p>
      <w:pPr>
        <w:jc w:val="both"/>
        <w:ind w:left="260" w:firstLine="710"/>
        <w:spacing w:after="0" w:line="357" w:lineRule="auto"/>
        <w:tabs>
          <w:tab w:leader="none" w:pos="1265" w:val="left"/>
        </w:tabs>
        <w:numPr>
          <w:ilvl w:val="0"/>
          <w:numId w:val="2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ФГОС НОО слабовидящих обучающихся начальное общее образование данной группы школьников, будучи по итоговым достижениям к моменту завершения обучения несопоставимым с образованием обучающихся, не имеющих ограничений по возможностям здоровья, осуществляется в пролонгированные календарные сроки.</w:t>
      </w:r>
    </w:p>
    <w:p>
      <w:pPr>
        <w:spacing w:after="0" w:line="6" w:lineRule="exact"/>
        <w:rPr>
          <w:sz w:val="20"/>
          <w:szCs w:val="20"/>
          <w:color w:val="auto"/>
        </w:rPr>
      </w:pPr>
    </w:p>
    <w:p>
      <w:pPr>
        <w:ind w:left="980"/>
        <w:spacing w:after="0"/>
        <w:tabs>
          <w:tab w:leader="none" w:pos="2700" w:val="left"/>
          <w:tab w:leader="none" w:pos="4640" w:val="left"/>
          <w:tab w:leader="none" w:pos="5480" w:val="left"/>
          <w:tab w:leader="none" w:pos="6200" w:val="left"/>
          <w:tab w:leader="none" w:pos="7800" w:val="left"/>
          <w:tab w:leader="none" w:pos="8220" w:val="left"/>
        </w:tabs>
        <w:rPr>
          <w:sz w:val="20"/>
          <w:szCs w:val="20"/>
          <w:color w:val="auto"/>
        </w:rPr>
      </w:pPr>
      <w:r>
        <w:rPr>
          <w:rFonts w:ascii="Times New Roman" w:cs="Times New Roman" w:eastAsia="Times New Roman" w:hAnsi="Times New Roman"/>
          <w:sz w:val="28"/>
          <w:szCs w:val="28"/>
          <w:color w:val="auto"/>
        </w:rPr>
        <w:t>Достижение</w:t>
        <w:tab/>
        <w:t>поставленной</w:t>
        <w:tab/>
        <w:t>цели</w:t>
        <w:tab/>
        <w:t>при</w:t>
        <w:tab/>
        <w:t>разработке</w:t>
        <w:tab/>
        <w:t>и</w:t>
        <w:tab/>
        <w:t>реализации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образовательной организацией адаптированной основной общеобразовательной программы предусматривает решение следующих основных задач:</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основ общей культуры, нравственного развития, воспитания слабовидящих обучающихся с легкой умственной отсталостью (интеллектуальными нарушениями), сохранение и укрепление их здоровья;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развитие слабовидящих обучающихся с легкой умственной отсталостью (интеллектуальными нарушениями);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удовлетворение особых образовательных потребностей слабовидящих обучающихся с легкой умственной отсталостью (интеллектуальными нарушениями);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создание условий, обеспечивающих достижение обучающимися планируемых результатов по освоению учебных предметов, курсов коррекционно-развивающей области;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минимизация негативного влияния особенностей познавательной деятельности данной группы обучающихся для освоения ими адаптированной основной общеобразовательной программы начального общего образования;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оптимизация процессов социальной адаптации и интеграции;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300</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выявление и развитие способностей обучающихся с учетом их индивидуальности, самобытности, уникальности через систему секций, кружков, студий, организацию общественно-полезной деятельности;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обеспечение участия педагогических работников, родителей (законных</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представителей) с учетом мнения обучающихся, общественности в проектировании и развитии внутришкольной среды;</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в образовательном процессе современных тифлотехнических средств и средств оптической коррекции;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в образовательным процессе современных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предоставление слабовидящим обучающимся с легкой умственной отсталостью (интеллектуальными нарушениями) возможности накопления социального опыта, знаний, умений и способов деятельности, сформированных в процессе изучения учебных предметов и курсов коррекционно-развивающей области.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Принципы и подходы к формированию адаптированной основной общеобразовательной программы начального общего образования для слабовидящих обучающихся с легкой умственной отсталостью (интеллектуальными нарушениями) </w:t>
      </w:r>
      <w:r>
        <w:rPr>
          <w:rFonts w:ascii="Times New Roman" w:cs="Times New Roman" w:eastAsia="Times New Roman" w:hAnsi="Times New Roman"/>
          <w:sz w:val="28"/>
          <w:szCs w:val="28"/>
          <w:color w:val="auto"/>
        </w:rPr>
        <w:t>представлены в разделе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1 «Общие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положения».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Общая характеристика АООП НОО</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Вариант 4.3 предполагает, что слабовидящий обучающийся с легкой умственной отсталостью (интеллектуальными нарушениями)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слабовидящих сверстников, не имеющих</w:t>
      </w:r>
    </w:p>
    <w:p>
      <w:pPr>
        <w:jc w:val="center"/>
        <w:ind w:right="-259"/>
        <w:spacing w:after="0" w:line="223" w:lineRule="auto"/>
        <w:rPr>
          <w:sz w:val="20"/>
          <w:szCs w:val="20"/>
          <w:color w:val="auto"/>
        </w:rPr>
      </w:pPr>
      <w:r>
        <w:rPr>
          <w:rFonts w:ascii="Calibri" w:cs="Calibri" w:eastAsia="Calibri" w:hAnsi="Calibri"/>
          <w:sz w:val="22"/>
          <w:szCs w:val="22"/>
          <w:color w:val="auto"/>
        </w:rPr>
        <w:t>301</w:t>
      </w:r>
    </w:p>
    <w:p>
      <w:pPr>
        <w:sectPr>
          <w:pgSz w:w="11900" w:h="16838" w:orient="portrait"/>
          <w:cols w:equalWidth="0" w:num="1">
            <w:col w:w="9620"/>
          </w:cols>
          <w:pgMar w:left="1440" w:top="1138"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дополнительных ограничений по возможностям здоровья, в пролонгированные сроки. Данный вариант предполагает пролонгированные сроки обучения: пять лет (1 - 5 классы).</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Данный вариант предполагает в большей степени коррекцию социальной адаптации обучающихся на основе планомерного введения в</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более сложную социальную среду, расширение повседневного жизненного опыта, социальных контактов обучающихся в доступных для них пределах, развитие всех анализаторов и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spacing w:after="0" w:line="1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Обязательной является специальная организация образовательной среды для реализации особых образовательных потребностей и развития слабовидящих обучающихся в разных социальных сферах; 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 систематическое и целенаправленное развитие всех органов чувств; доступность учебной информации для непосредственного зрительного восприятия слабовидящими обучающимися с легкой умственной отсталостью (интеллектуальными нарушениями); руководство процессом зрительного восприятия, использование упражнений, обеспечивающих снятие зрительного напряжения и профилактику зрительного утомления; соблюдение регламента зрительных нагрузок в соответствии с глубиной зрительных нарушений и клинических форм зрительных заболеваний (в</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соответствии с рекомендациями офтальмолога); использование индивидуальных и фронтальных пособий, объектов и предметов окружающего мира; увеличение времени на выполнения практических работ,</w:t>
      </w:r>
    </w:p>
    <w:p>
      <w:pPr>
        <w:jc w:val="center"/>
        <w:ind w:right="-259"/>
        <w:spacing w:after="0" w:line="225" w:lineRule="auto"/>
        <w:rPr>
          <w:sz w:val="20"/>
          <w:szCs w:val="20"/>
          <w:color w:val="auto"/>
        </w:rPr>
      </w:pPr>
      <w:r>
        <w:rPr>
          <w:rFonts w:ascii="Calibri" w:cs="Calibri" w:eastAsia="Calibri" w:hAnsi="Calibri"/>
          <w:sz w:val="22"/>
          <w:szCs w:val="22"/>
          <w:color w:val="auto"/>
        </w:rPr>
        <w:t>302</w:t>
      </w:r>
    </w:p>
    <w:p>
      <w:pPr>
        <w:sectPr>
          <w:pgSz w:w="11900" w:h="16838" w:orient="portrait"/>
          <w:cols w:equalWidth="0" w:num="1">
            <w:col w:w="9620"/>
          </w:cols>
          <w:pgMar w:left="1440" w:top="1138" w:right="846" w:bottom="897" w:gutter="0" w:footer="0" w:header="0"/>
        </w:sectPr>
      </w:pPr>
    </w:p>
    <w:p>
      <w:pPr>
        <w:jc w:val="both"/>
        <w:ind w:left="260" w:firstLine="2"/>
        <w:spacing w:after="0" w:line="351" w:lineRule="auto"/>
        <w:tabs>
          <w:tab w:leader="none" w:pos="584" w:val="left"/>
        </w:tabs>
        <w:numPr>
          <w:ilvl w:val="0"/>
          <w:numId w:val="2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итоговых: при выполнении итоговых работ время на их выполнение может быть увеличено в 2 раза по сравнению с регламентом,</w:t>
      </w:r>
    </w:p>
    <w:p>
      <w:pPr>
        <w:spacing w:after="0" w:line="26"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установленным для обучающихся, не имеющих ограничений по возможностям здоровья; соблюдение режима физических нагрузок (с учетом противопоказаний); рациональное чередование зрительной нагрузки со слуховым восприятием учебного материала; учет темпа учебной работы слабовидящих обучающихся с легкой умственной отсталостью (интеллектуальными нарушениями) в зависимости от состояния зрительных функций и уровня развития обучающихся; включение коррекционно – развивающей области, направленной на целенаправленное развитие двигательной активности, координации движений; формирование элементарных навыков ориентировки в микро и макропространстве, пространственных представлений, расширение предметных представлений, коммуникативных навыков, социальную адаптацию.</w:t>
      </w:r>
    </w:p>
    <w:p>
      <w:pPr>
        <w:spacing w:after="0" w:line="1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Обязательным является использование наряду с общими техническими средствами, используемыми на начальной ступени образования , специальных тифлотехнических и оптических (индивидуальных средств оптической коррекции, электронных луп, дистанционных луп, карманных увеличителей различной кратности и других), средств, облегчающих учебно-</w:t>
      </w:r>
    </w:p>
    <w:p>
      <w:pPr>
        <w:spacing w:after="0" w:line="2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познавательную деятельность обучающимся. Оптические и тифлотехнические средства должны быть доступными для систематического использования слабовидящими обучающимися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Организация должна иметь тифлотехнические устройства, позволяющие увеличивать, изменять контрастность и цвет (программы увеличения изображения на экране компьютера, автономные видео увеличители) визуальной информации.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Рабочее место слабовидящего обучающегося должно содержать технические и учебно-методические средства доступа к информации:</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303</w:t>
      </w:r>
    </w:p>
    <w:p>
      <w:pPr>
        <w:sectPr>
          <w:pgSz w:w="11900" w:h="16838" w:orient="portrait"/>
          <w:cols w:equalWidth="0" w:num="1">
            <w:col w:w="9620"/>
          </w:cols>
          <w:pgMar w:left="1440" w:top="1138" w:right="846" w:bottom="896" w:gutter="0" w:footer="0" w:header="0"/>
        </w:sectPr>
      </w:pPr>
    </w:p>
    <w:p>
      <w:pPr>
        <w:ind w:left="1280" w:hanging="310"/>
        <w:spacing w:after="0"/>
        <w:tabs>
          <w:tab w:leader="none" w:pos="1280" w:val="left"/>
        </w:tabs>
        <w:numPr>
          <w:ilvl w:val="0"/>
          <w:numId w:val="2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программное  обеспечение,  установленное  на  ноутбук  или  ПК:</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программа увеличения изображения на экран (Magic);</w:t>
      </w:r>
    </w:p>
    <w:p>
      <w:pPr>
        <w:spacing w:after="0" w:line="174" w:lineRule="exact"/>
        <w:rPr>
          <w:sz w:val="20"/>
          <w:szCs w:val="20"/>
          <w:color w:val="auto"/>
        </w:rPr>
      </w:pPr>
    </w:p>
    <w:p>
      <w:pPr>
        <w:ind w:left="260" w:firstLine="710"/>
        <w:spacing w:after="0" w:line="349" w:lineRule="auto"/>
        <w:tabs>
          <w:tab w:leader="none" w:pos="1146" w:val="left"/>
        </w:tabs>
        <w:numPr>
          <w:ilvl w:val="0"/>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цифровой планшет, обеспечивающий связь и интерактивной доской в классе (при наличии), с компьютером учителя;</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ручной и стационарный видео увеличитель (Topaz, Onix).</w:t>
      </w:r>
    </w:p>
    <w:p>
      <w:pPr>
        <w:spacing w:after="0" w:line="168" w:lineRule="exact"/>
        <w:rPr>
          <w:sz w:val="20"/>
          <w:szCs w:val="20"/>
          <w:color w:val="auto"/>
        </w:rPr>
      </w:pPr>
    </w:p>
    <w:p>
      <w:pPr>
        <w:ind w:left="980"/>
        <w:spacing w:after="0"/>
        <w:tabs>
          <w:tab w:leader="none" w:pos="4980" w:val="left"/>
          <w:tab w:leader="none" w:pos="7620" w:val="left"/>
        </w:tabs>
        <w:rPr>
          <w:sz w:val="20"/>
          <w:szCs w:val="20"/>
          <w:color w:val="auto"/>
        </w:rPr>
      </w:pPr>
      <w:r>
        <w:rPr>
          <w:rFonts w:ascii="Times New Roman" w:cs="Times New Roman" w:eastAsia="Times New Roman" w:hAnsi="Times New Roman"/>
          <w:sz w:val="28"/>
          <w:szCs w:val="28"/>
          <w:b w:val="1"/>
          <w:bCs w:val="1"/>
          <w:color w:val="auto"/>
        </w:rPr>
        <w:t>Психолого-педагогическая</w:t>
      </w:r>
      <w:r>
        <w:rPr>
          <w:sz w:val="20"/>
          <w:szCs w:val="20"/>
          <w:color w:val="auto"/>
        </w:rPr>
        <w:tab/>
      </w:r>
      <w:r>
        <w:rPr>
          <w:rFonts w:ascii="Times New Roman" w:cs="Times New Roman" w:eastAsia="Times New Roman" w:hAnsi="Times New Roman"/>
          <w:sz w:val="28"/>
          <w:szCs w:val="28"/>
          <w:b w:val="1"/>
          <w:bCs w:val="1"/>
          <w:color w:val="auto"/>
        </w:rPr>
        <w:t>характеристика</w:t>
      </w:r>
      <w:r>
        <w:rPr>
          <w:sz w:val="20"/>
          <w:szCs w:val="20"/>
          <w:color w:val="auto"/>
        </w:rPr>
        <w:tab/>
      </w:r>
      <w:r>
        <w:rPr>
          <w:rFonts w:ascii="Times New Roman" w:cs="Times New Roman" w:eastAsia="Times New Roman" w:hAnsi="Times New Roman"/>
          <w:sz w:val="27"/>
          <w:szCs w:val="27"/>
          <w:b w:val="1"/>
          <w:bCs w:val="1"/>
          <w:color w:val="auto"/>
        </w:rPr>
        <w:t>слабовидящих</w:t>
      </w:r>
    </w:p>
    <w:p>
      <w:pPr>
        <w:spacing w:after="0" w:line="174" w:lineRule="exact"/>
        <w:rPr>
          <w:sz w:val="20"/>
          <w:szCs w:val="20"/>
          <w:color w:val="auto"/>
        </w:rPr>
      </w:pPr>
    </w:p>
    <w:p>
      <w:pPr>
        <w:ind w:left="260" w:right="140"/>
        <w:spacing w:after="0" w:line="349" w:lineRule="auto"/>
        <w:rPr>
          <w:sz w:val="20"/>
          <w:szCs w:val="20"/>
          <w:color w:val="auto"/>
        </w:rPr>
      </w:pPr>
      <w:r>
        <w:rPr>
          <w:rFonts w:ascii="Times New Roman" w:cs="Times New Roman" w:eastAsia="Times New Roman" w:hAnsi="Times New Roman"/>
          <w:sz w:val="28"/>
          <w:szCs w:val="28"/>
          <w:b w:val="1"/>
          <w:bCs w:val="1"/>
          <w:color w:val="auto"/>
        </w:rPr>
        <w:t>обучающихся с легкой умственной отсталостью (интеллектуальными нарушениями).</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Развитие детей, имеющих два первичных нарушения - в данном случае слабовидения, сочетающегося с легкой умственной отсталостью (интеллектуальными нарушениями) - значительно осложнено, так как каждое первичное нарушение, существует в этом комплексе с характерными для него вторичными расстройствами, что значительно усложняет общую структуру нарушения и затрудняет его компенсацию. Это в свою очередь, значительно затрудняет как адаптацию обучающегося к условиям школьного обучения, так и достижение им планируемых результатов освоения АООП НОО.</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Зачастую нарушения имеют отрицательный кумулятивный эффект, проявляющийся в том, что каждое из имеющихся нарушений оказывает воздействие на другое, что приводит к их взаимному усилению. Вследствие чего отрицательные последствия этих дисфункций оказываются качественно</w:t>
      </w:r>
    </w:p>
    <w:p>
      <w:pPr>
        <w:spacing w:after="0" w:line="22" w:lineRule="exact"/>
        <w:rPr>
          <w:sz w:val="20"/>
          <w:szCs w:val="20"/>
          <w:color w:val="auto"/>
        </w:rPr>
      </w:pPr>
    </w:p>
    <w:p>
      <w:pPr>
        <w:ind w:left="260" w:firstLine="2"/>
        <w:spacing w:after="0" w:line="351" w:lineRule="auto"/>
        <w:tabs>
          <w:tab w:leader="none" w:pos="557" w:val="left"/>
        </w:tabs>
        <w:numPr>
          <w:ilvl w:val="0"/>
          <w:numId w:val="2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количественно значительно грубее по сравнению с простой суммацией отдельных нарушений.</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могут отставать в физическом развитии, что выражается в более низком росте, меньшей массе тела и объеме грудной клетки, могут иметь место навязчивые движения. У многих их них имеет</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место быть нарушение осанки, снижение пластичности и координированности движений. Снижение эмоциональной выразительности</w:t>
      </w:r>
    </w:p>
    <w:p>
      <w:pPr>
        <w:jc w:val="center"/>
        <w:ind w:right="-259"/>
        <w:spacing w:after="0" w:line="231" w:lineRule="auto"/>
        <w:rPr>
          <w:sz w:val="20"/>
          <w:szCs w:val="20"/>
          <w:color w:val="auto"/>
        </w:rPr>
      </w:pPr>
      <w:r>
        <w:rPr>
          <w:rFonts w:ascii="Calibri" w:cs="Calibri" w:eastAsia="Calibri" w:hAnsi="Calibri"/>
          <w:sz w:val="22"/>
          <w:szCs w:val="22"/>
          <w:color w:val="auto"/>
        </w:rPr>
        <w:t>304</w:t>
      </w:r>
    </w:p>
    <w:p>
      <w:pPr>
        <w:sectPr>
          <w:pgSz w:w="11900" w:h="16838" w:orient="portrait"/>
          <w:cols w:equalWidth="0" w:num="1">
            <w:col w:w="9620"/>
          </w:cols>
          <w:pgMar w:left="1440" w:top="1125" w:right="846" w:bottom="897"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обусловливает затрудненность зрительного восприятия эмоциональных проявлений других людей.</w:t>
      </w:r>
    </w:p>
    <w:p>
      <w:pPr>
        <w:spacing w:after="0" w:line="26" w:lineRule="exact"/>
        <w:rPr>
          <w:sz w:val="20"/>
          <w:szCs w:val="20"/>
          <w:color w:val="auto"/>
        </w:rPr>
      </w:pPr>
    </w:p>
    <w:p>
      <w:pPr>
        <w:jc w:val="both"/>
        <w:ind w:left="260" w:firstLine="2"/>
        <w:spacing w:after="0" w:line="356" w:lineRule="auto"/>
        <w:tabs>
          <w:tab w:leader="none" w:pos="733" w:val="left"/>
        </w:tabs>
        <w:numPr>
          <w:ilvl w:val="0"/>
          <w:numId w:val="2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снижены такие показатели как сила, быстрота и выносливость, они испытывают достаточно серьезные трудности при сохранении рабочей позы в течение урока, быстро утомляются, у них значительно снижена работоспособность (в том числе и зрительная).</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данной группы обучающихся характерным является нарушения психомоторики, что в частности проявляется в том, что развитие высших уровней деятельности сочетается с недоразвитием более простых форм</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(например, навыков самообслуживания).</w:t>
      </w:r>
    </w:p>
    <w:p>
      <w:pPr>
        <w:spacing w:after="0" w:line="160" w:lineRule="exact"/>
        <w:rPr>
          <w:sz w:val="20"/>
          <w:szCs w:val="20"/>
          <w:color w:val="auto"/>
        </w:rPr>
      </w:pPr>
    </w:p>
    <w:p>
      <w:pPr>
        <w:ind w:left="260"/>
        <w:spacing w:after="0"/>
        <w:tabs>
          <w:tab w:leader="none" w:pos="620" w:val="left"/>
          <w:tab w:leader="none" w:pos="2540" w:val="left"/>
          <w:tab w:leader="none" w:pos="2840" w:val="left"/>
          <w:tab w:leader="none" w:pos="3820" w:val="left"/>
          <w:tab w:leader="none" w:pos="5420" w:val="left"/>
          <w:tab w:leader="none" w:pos="7100" w:val="left"/>
        </w:tabs>
        <w:rPr>
          <w:sz w:val="20"/>
          <w:szCs w:val="20"/>
          <w:color w:val="auto"/>
        </w:rPr>
      </w:pPr>
      <w:r>
        <w:rPr>
          <w:rFonts w:ascii="Times New Roman" w:cs="Times New Roman" w:eastAsia="Times New Roman" w:hAnsi="Times New Roman"/>
          <w:sz w:val="28"/>
          <w:szCs w:val="28"/>
          <w:color w:val="auto"/>
        </w:rPr>
        <w:t>У</w:t>
        <w:tab/>
        <w:t>слабовидящих</w:t>
        <w:tab/>
        <w:t>с</w:t>
        <w:tab/>
        <w:t>легкой</w:t>
        <w:tab/>
        <w:t>умственной</w:t>
        <w:tab/>
        <w:t>отсталостью</w:t>
      </w:r>
      <w:r>
        <w:rPr>
          <w:sz w:val="20"/>
          <w:szCs w:val="20"/>
          <w:color w:val="auto"/>
        </w:rPr>
        <w:tab/>
      </w:r>
      <w:r>
        <w:rPr>
          <w:rFonts w:ascii="Times New Roman" w:cs="Times New Roman" w:eastAsia="Times New Roman" w:hAnsi="Times New Roman"/>
          <w:sz w:val="28"/>
          <w:szCs w:val="28"/>
          <w:color w:val="auto"/>
        </w:rPr>
        <w:t>(интеллектуальными</w:t>
      </w:r>
    </w:p>
    <w:p>
      <w:pPr>
        <w:spacing w:after="0" w:line="160" w:lineRule="exact"/>
        <w:rPr>
          <w:sz w:val="20"/>
          <w:szCs w:val="20"/>
          <w:color w:val="auto"/>
        </w:rPr>
      </w:pPr>
    </w:p>
    <w:p>
      <w:pPr>
        <w:ind w:left="260"/>
        <w:spacing w:after="0"/>
        <w:tabs>
          <w:tab w:leader="none" w:pos="2280" w:val="left"/>
          <w:tab w:leader="none" w:pos="3880" w:val="left"/>
          <w:tab w:leader="none" w:pos="5380" w:val="left"/>
          <w:tab w:leader="none" w:pos="6080" w:val="left"/>
          <w:tab w:leader="none" w:pos="7820" w:val="left"/>
          <w:tab w:leader="none" w:pos="8240" w:val="left"/>
        </w:tabs>
        <w:rPr>
          <w:sz w:val="20"/>
          <w:szCs w:val="20"/>
          <w:color w:val="auto"/>
        </w:rPr>
      </w:pPr>
      <w:r>
        <w:rPr>
          <w:rFonts w:ascii="Times New Roman" w:cs="Times New Roman" w:eastAsia="Times New Roman" w:hAnsi="Times New Roman"/>
          <w:sz w:val="28"/>
          <w:szCs w:val="28"/>
          <w:color w:val="auto"/>
        </w:rPr>
        <w:t>нарушениями)</w:t>
        <w:tab/>
        <w:t>снижено</w:t>
      </w:r>
      <w:r>
        <w:rPr>
          <w:sz w:val="20"/>
          <w:szCs w:val="20"/>
          <w:color w:val="auto"/>
        </w:rPr>
        <w:tab/>
      </w:r>
      <w:r>
        <w:rPr>
          <w:rFonts w:ascii="Times New Roman" w:cs="Times New Roman" w:eastAsia="Times New Roman" w:hAnsi="Times New Roman"/>
          <w:sz w:val="28"/>
          <w:szCs w:val="28"/>
          <w:color w:val="auto"/>
        </w:rPr>
        <w:t>внимание,</w:t>
        <w:tab/>
        <w:t>что</w:t>
        <w:tab/>
        <w:t>проявляется</w:t>
        <w:tab/>
        <w:t>в</w:t>
        <w:tab/>
        <w:t>трудностях</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привлечения внимания, невозможностью длительной его концентрации, наличии быстрой и легкой отвлекаемости, рассеянности, низком объеме.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Для данной группы обучающихся характерны особенности зрительного</w:t>
      </w:r>
    </w:p>
    <w:p>
      <w:pPr>
        <w:spacing w:after="0" w:line="160" w:lineRule="exact"/>
        <w:rPr>
          <w:sz w:val="20"/>
          <w:szCs w:val="20"/>
          <w:color w:val="auto"/>
        </w:rPr>
      </w:pPr>
    </w:p>
    <w:p>
      <w:pPr>
        <w:ind w:left="260"/>
        <w:spacing w:after="0"/>
        <w:tabs>
          <w:tab w:leader="none" w:pos="2180" w:val="left"/>
          <w:tab w:leader="none" w:pos="4280" w:val="left"/>
          <w:tab w:leader="none" w:pos="5940" w:val="left"/>
          <w:tab w:leader="none" w:pos="7280" w:val="left"/>
          <w:tab w:leader="none" w:pos="9220" w:val="left"/>
        </w:tabs>
        <w:rPr>
          <w:sz w:val="20"/>
          <w:szCs w:val="20"/>
          <w:color w:val="auto"/>
        </w:rPr>
      </w:pPr>
      <w:r>
        <w:rPr>
          <w:rFonts w:ascii="Times New Roman" w:cs="Times New Roman" w:eastAsia="Times New Roman" w:hAnsi="Times New Roman"/>
          <w:sz w:val="28"/>
          <w:szCs w:val="28"/>
          <w:color w:val="auto"/>
        </w:rPr>
        <w:t>восприятия:</w:t>
      </w:r>
      <w:r>
        <w:rPr>
          <w:sz w:val="20"/>
          <w:szCs w:val="20"/>
          <w:color w:val="auto"/>
        </w:rPr>
        <w:tab/>
      </w:r>
      <w:r>
        <w:rPr>
          <w:rFonts w:ascii="Times New Roman" w:cs="Times New Roman" w:eastAsia="Times New Roman" w:hAnsi="Times New Roman"/>
          <w:sz w:val="28"/>
          <w:szCs w:val="28"/>
          <w:color w:val="auto"/>
        </w:rPr>
        <w:t>значительное</w:t>
      </w:r>
      <w:r>
        <w:rPr>
          <w:sz w:val="20"/>
          <w:szCs w:val="20"/>
          <w:color w:val="auto"/>
        </w:rPr>
        <w:tab/>
      </w:r>
      <w:r>
        <w:rPr>
          <w:rFonts w:ascii="Times New Roman" w:cs="Times New Roman" w:eastAsia="Times New Roman" w:hAnsi="Times New Roman"/>
          <w:sz w:val="28"/>
          <w:szCs w:val="28"/>
          <w:color w:val="auto"/>
        </w:rPr>
        <w:t>снижение</w:t>
      </w:r>
      <w:r>
        <w:rPr>
          <w:sz w:val="20"/>
          <w:szCs w:val="20"/>
          <w:color w:val="auto"/>
        </w:rPr>
        <w:tab/>
      </w:r>
      <w:r>
        <w:rPr>
          <w:rFonts w:ascii="Times New Roman" w:cs="Times New Roman" w:eastAsia="Times New Roman" w:hAnsi="Times New Roman"/>
          <w:sz w:val="28"/>
          <w:szCs w:val="28"/>
          <w:color w:val="auto"/>
        </w:rPr>
        <w:t>объема</w:t>
      </w:r>
      <w:r>
        <w:rPr>
          <w:sz w:val="20"/>
          <w:szCs w:val="20"/>
          <w:color w:val="auto"/>
        </w:rPr>
        <w:tab/>
      </w:r>
      <w:r>
        <w:rPr>
          <w:rFonts w:ascii="Times New Roman" w:cs="Times New Roman" w:eastAsia="Times New Roman" w:hAnsi="Times New Roman"/>
          <w:sz w:val="28"/>
          <w:szCs w:val="28"/>
          <w:color w:val="auto"/>
        </w:rPr>
        <w:t>восприятия,</w:t>
      </w:r>
      <w:r>
        <w:rPr>
          <w:sz w:val="20"/>
          <w:szCs w:val="20"/>
          <w:color w:val="auto"/>
        </w:rPr>
        <w:tab/>
      </w:r>
      <w:r>
        <w:rPr>
          <w:rFonts w:ascii="Times New Roman" w:cs="Times New Roman" w:eastAsia="Times New Roman" w:hAnsi="Times New Roman"/>
          <w:sz w:val="28"/>
          <w:szCs w:val="28"/>
          <w:color w:val="auto"/>
        </w:rPr>
        <w:t>его</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дифференцированности, появление глобализации восприятия, возникновения значительных трудностей восприятия объектов, требующих тонкого анализа частей и свойств и др.</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Особенности зрительного восприятия у слабовидящих с легкой умственной отсталостью (интеллектуальными нарушениями) усугубляются за счет наличия затруднений, вызванных снижением остроты зрения, имеющего место при слабовидении (острота зрения при слабовидении находится в пределах от 0,05 до 0,4 на лучше видящий глаз в условиях оптической коррекции). При слабовидении различают три степени нарушения зрения: тяжелая — острота зрения находится в пределах от 0,05 до 0,09; средняя — острота зрения находится в пределах от 0,1 до 0,2; легкая</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 острота зрения находится в пределах от 0,3 до 0, 4. Кроме сниженной остроты зрения на снижение зрительных возможностей слабовидящих</w:t>
      </w:r>
    </w:p>
    <w:p>
      <w:pPr>
        <w:jc w:val="center"/>
        <w:ind w:right="-259"/>
        <w:spacing w:after="0" w:line="231" w:lineRule="auto"/>
        <w:rPr>
          <w:sz w:val="20"/>
          <w:szCs w:val="20"/>
          <w:color w:val="auto"/>
        </w:rPr>
      </w:pPr>
      <w:r>
        <w:rPr>
          <w:rFonts w:ascii="Calibri" w:cs="Calibri" w:eastAsia="Calibri" w:hAnsi="Calibri"/>
          <w:sz w:val="22"/>
          <w:szCs w:val="22"/>
          <w:color w:val="auto"/>
        </w:rPr>
        <w:t>305</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обучающихся с легкой умственной отсталостью (интеллектуальными нарушениями) негативно влияет снижение других зрительных функций (поля зрения, цветоразличение, снижение контрастной чувствительности, нарушение глазодвигательных функций), что является весьма характерным для слабовидения. Это в свою очередь, осложняется как наличием различных клинических форм слабовидения (нарушение рефракции, патология хрусталика, глаукома, заболевание нервно-двигательного аппарата и др.), так</w:t>
      </w:r>
    </w:p>
    <w:p>
      <w:pPr>
        <w:spacing w:after="0" w:line="7" w:lineRule="exact"/>
        <w:rPr>
          <w:sz w:val="20"/>
          <w:szCs w:val="20"/>
          <w:color w:val="auto"/>
        </w:rPr>
      </w:pPr>
    </w:p>
    <w:p>
      <w:pPr>
        <w:ind w:left="720" w:hanging="458"/>
        <w:spacing w:after="0"/>
        <w:tabs>
          <w:tab w:leader="none" w:pos="720" w:val="left"/>
        </w:tabs>
        <w:numPr>
          <w:ilvl w:val="0"/>
          <w:numId w:val="2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наличием   глазных   заболеваний   (врожденная   миопия,   катаракта,</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гиперметропия высокой степени, ретинапотия недоношенных, частичная атрофия зрительного нерва и др.). Вследствие выше обозначенных причин у слабовидящих обучающихся с легкой умственной отсталостью (интеллектуальными нарушениями) нарушены: пространственное восприятие</w:t>
      </w:r>
    </w:p>
    <w:p>
      <w:pPr>
        <w:spacing w:after="0" w:line="22" w:lineRule="exact"/>
        <w:rPr>
          <w:sz w:val="20"/>
          <w:szCs w:val="20"/>
          <w:color w:val="auto"/>
        </w:rPr>
      </w:pPr>
    </w:p>
    <w:p>
      <w:pPr>
        <w:jc w:val="both"/>
        <w:ind w:left="260" w:firstLine="2"/>
        <w:spacing w:after="0" w:line="357" w:lineRule="auto"/>
        <w:tabs>
          <w:tab w:leader="none" w:pos="653" w:val="left"/>
        </w:tabs>
        <w:numPr>
          <w:ilvl w:val="0"/>
          <w:numId w:val="2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ориентировка в пространстве, установление причинно-следственных связей, формирование адекватных, точных, целостных зрительных образов. У них значительно снижены скорость и точность восприятия, имеются трудности дистантного восприятия, трудности в различении сенсорных эталонов, затруднения в зрительно-моторной координации, ослабевают все</w:t>
      </w:r>
    </w:p>
    <w:p>
      <w:pPr>
        <w:spacing w:after="0" w:line="6"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свойствазрительноговосприятия(целостность,избирательность,</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константность и др.).</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данной группы обучающихся не зависимо от состояния зрительного анализатора характерно снижение произвольного и</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непроизвольного запоминания, наличие неотчетливых и недифференцированных представлений, возникновение трудностей при воспроизведении событий и др.</w:t>
      </w:r>
    </w:p>
    <w:p>
      <w:pPr>
        <w:spacing w:after="0" w:line="21" w:lineRule="exact"/>
        <w:rPr>
          <w:sz w:val="20"/>
          <w:szCs w:val="20"/>
          <w:color w:val="auto"/>
        </w:rPr>
      </w:pPr>
    </w:p>
    <w:p>
      <w:pPr>
        <w:jc w:val="both"/>
        <w:ind w:left="260" w:firstLine="710"/>
        <w:spacing w:after="0" w:line="349" w:lineRule="auto"/>
        <w:tabs>
          <w:tab w:leader="none" w:pos="1330" w:val="left"/>
        </w:tabs>
        <w:numPr>
          <w:ilvl w:val="0"/>
          <w:numId w:val="2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подавляющего большинства обучающихся отмечается нарушение речевого развития, при этом страдают все компоненты речи: лексика,</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звукопроизношение, грамматический строй. Нарушение грамматического строя речи проявляется во фрагментарности, структурой неоформленности предложений, в пропусках главных членов. Для них характерен замедленный</w:t>
      </w:r>
    </w:p>
    <w:p>
      <w:pPr>
        <w:jc w:val="center"/>
        <w:ind w:right="-259"/>
        <w:spacing w:after="0" w:line="225" w:lineRule="auto"/>
        <w:rPr>
          <w:sz w:val="20"/>
          <w:szCs w:val="20"/>
          <w:color w:val="auto"/>
        </w:rPr>
      </w:pPr>
      <w:r>
        <w:rPr>
          <w:rFonts w:ascii="Calibri" w:cs="Calibri" w:eastAsia="Calibri" w:hAnsi="Calibri"/>
          <w:sz w:val="22"/>
          <w:szCs w:val="22"/>
          <w:color w:val="auto"/>
        </w:rPr>
        <w:t>306</w:t>
      </w:r>
    </w:p>
    <w:p>
      <w:pPr>
        <w:sectPr>
          <w:pgSz w:w="11900" w:h="16838" w:orient="portrait"/>
          <w:cols w:equalWidth="0" w:num="1">
            <w:col w:w="9620"/>
          </w:cols>
          <w:pgMar w:left="1440" w:top="1138"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темп развития связной речи, качественные ее особенности: трудности вербализации, трудности понимания причинно-следственных связей, временных и пространственных обозначений, малый словарный запас.</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 слабовидящих обучающихся с легкой умственной отсталостью (интеллектуальными нарушениями) нарушено мышление (слабость</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мышления, недостаточная дифференцированность обобщений, ситуативность, нарушение способности к обобщению, что значительно усугубляется, с одной стороны, неполноценностью чувственной информации, с другой, - неполноценностью других мыслительных операций (анализа, синтеза, сравнения, абстрагирования и др.). Мышление характеризуется косностью, тугоподвижностью.</w:t>
      </w:r>
    </w:p>
    <w:p>
      <w:pPr>
        <w:spacing w:after="0" w:line="1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 слабовидящих обучающихся с легкой умственной отсталостью (интеллектуальными нарушениями) наблюдается нарушения строения и мотивации деятельности, проявляющееся в неправильном соотношении цели</w:t>
      </w:r>
    </w:p>
    <w:p>
      <w:pPr>
        <w:spacing w:after="0" w:line="21" w:lineRule="exact"/>
        <w:rPr>
          <w:sz w:val="20"/>
          <w:szCs w:val="20"/>
          <w:color w:val="auto"/>
        </w:rPr>
      </w:pPr>
    </w:p>
    <w:p>
      <w:pPr>
        <w:jc w:val="both"/>
        <w:ind w:left="260" w:firstLine="2"/>
        <w:spacing w:after="0" w:line="349" w:lineRule="auto"/>
        <w:tabs>
          <w:tab w:leader="none" w:pos="509"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действия, вследствие чего выполнение действий приобретает формальный характер, не рассчитанный на получение реально значимых результатов.</w:t>
      </w:r>
    </w:p>
    <w:p>
      <w:pPr>
        <w:spacing w:after="0" w:line="29"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Обучающиеся часто подменяют или упрощают цель деятельности, поставленную задачу они зачастую выполняют без предварительной ориентировки в ней, без должного анализа содержащихся в ней данных, что свидетельствует о нарушении ориентировочной основы действия. Для многих из них характерно недостаточно критичное отношение к результатам, полученным в процессе деятельности, наличие низкого уровня развития познавательных интересов.</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Кроме того, у многих обучающихся имеет место незрелость и недоразвитие эмоциональной сферы. Эмоциональные реакции зачастую неадекватны, не пропорциональны по своей динамике воздействиям окружающего мира, имеют место быстрые переходы от одного настроения к другому. Часто у обучающихся нарушены волевые процессы, что проявляется в безынициативности, неспособности самостоятельно</w:t>
      </w:r>
    </w:p>
    <w:p>
      <w:pPr>
        <w:jc w:val="center"/>
        <w:ind w:right="-259"/>
        <w:spacing w:after="0" w:line="226" w:lineRule="auto"/>
        <w:rPr>
          <w:sz w:val="20"/>
          <w:szCs w:val="20"/>
          <w:color w:val="auto"/>
        </w:rPr>
      </w:pPr>
      <w:r>
        <w:rPr>
          <w:rFonts w:ascii="Calibri" w:cs="Calibri" w:eastAsia="Calibri" w:hAnsi="Calibri"/>
          <w:sz w:val="22"/>
          <w:szCs w:val="22"/>
          <w:color w:val="auto"/>
        </w:rPr>
        <w:t>307</w:t>
      </w:r>
    </w:p>
    <w:p>
      <w:pPr>
        <w:sectPr>
          <w:pgSz w:w="11900" w:h="16838" w:orient="portrait"/>
          <w:cols w:equalWidth="0" w:num="1">
            <w:col w:w="9620"/>
          </w:cols>
          <w:pgMar w:left="1440" w:top="1138" w:right="846" w:bottom="897"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руководить своей деятельностью, подчинять ее определенной цели, неспособности адекватно оценивать свои поступки.</w:t>
      </w:r>
    </w:p>
    <w:p>
      <w:pPr>
        <w:spacing w:after="0" w:line="26" w:lineRule="exact"/>
        <w:rPr>
          <w:sz w:val="20"/>
          <w:szCs w:val="20"/>
          <w:color w:val="auto"/>
        </w:rPr>
      </w:pPr>
    </w:p>
    <w:p>
      <w:pPr>
        <w:ind w:left="260" w:firstLine="710"/>
        <w:spacing w:after="0" w:line="349" w:lineRule="auto"/>
        <w:tabs>
          <w:tab w:leader="none" w:pos="1246" w:val="left"/>
        </w:tabs>
        <w:numPr>
          <w:ilvl w:val="0"/>
          <w:numId w:val="2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данной группы нередко могут проявляться негативные личностные качества и негативные личностные проявления.</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слабовидящих обучающихся</w:t>
      </w:r>
    </w:p>
    <w:p>
      <w:pPr>
        <w:spacing w:after="0" w:line="163" w:lineRule="exact"/>
        <w:rPr>
          <w:sz w:val="20"/>
          <w:szCs w:val="20"/>
          <w:color w:val="auto"/>
        </w:rPr>
      </w:pPr>
    </w:p>
    <w:p>
      <w:pPr>
        <w:ind w:left="460" w:hanging="198"/>
        <w:spacing w:after="0"/>
        <w:tabs>
          <w:tab w:leader="none" w:pos="460" w:val="left"/>
        </w:tabs>
        <w:numPr>
          <w:ilvl w:val="0"/>
          <w:numId w:val="228"/>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легкой умственной отсталостью (интеллектуальными нарушениями)</w:t>
      </w:r>
    </w:p>
    <w:p>
      <w:pPr>
        <w:spacing w:after="0" w:line="155"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Наличие  особенностей  психофизического  развития,  обусловленных</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сочетанием слабовидения с легкой умственной отсталостью (интеллектуальными нарушениями), детерминирует наличие у обучающихся особых образовательных потребностей.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слабовидящих обучающихся с легкой умственной отсталостью (интеллектуальными нарушениями) включают необходимость:</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учета в организации обучения и воспитания слабовидящего с легкой умственной отсталостью (интеллектуальными нарушениями) определенных факторов: зрительного диагноза (основного и дополнительного), возраста и времени жизнедеятельности в условиях нарушенного зрения, состояния основных зрительных функций, возможности коррекции зрения с помощью оптических приспособлений, рекомендуемой оптической коррекции и приборов для улучшения зрения, режима зрительной и (или) тактильной, физической нагрузки;</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целенаправленного обогащения (коррекции) чувственного опыта за счет развития сохранных анализаторов и формирования компенсаторных способов деятельности;</w:t>
      </w:r>
    </w:p>
    <w:p>
      <w:pPr>
        <w:spacing w:after="0" w:line="21" w:lineRule="exact"/>
        <w:rPr>
          <w:sz w:val="20"/>
          <w:szCs w:val="20"/>
          <w:color w:val="auto"/>
        </w:rPr>
      </w:pPr>
    </w:p>
    <w:p>
      <w:pPr>
        <w:ind w:left="260" w:firstLine="708"/>
        <w:spacing w:after="0" w:line="355" w:lineRule="auto"/>
        <w:rPr>
          <w:sz w:val="20"/>
          <w:szCs w:val="20"/>
          <w:color w:val="auto"/>
        </w:rPr>
      </w:pPr>
      <w:r>
        <w:rPr>
          <w:rFonts w:ascii="Times New Roman" w:cs="Times New Roman" w:eastAsia="Times New Roman" w:hAnsi="Times New Roman"/>
          <w:sz w:val="28"/>
          <w:szCs w:val="28"/>
          <w:color w:val="auto"/>
        </w:rPr>
        <w:t>широкого использования специальных приемов организации учебно-практической деятельности (алгоритмизация, работа по инструкции и др.); целенаправленного руководства учебно-практической деятельностью;</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расширения, обогащения и коррекции предметных и пространственных представлений, формирования и расширения понятий;</w:t>
      </w:r>
    </w:p>
    <w:p>
      <w:pPr>
        <w:jc w:val="center"/>
        <w:ind w:right="-259"/>
        <w:spacing w:after="0" w:line="231" w:lineRule="auto"/>
        <w:rPr>
          <w:sz w:val="20"/>
          <w:szCs w:val="20"/>
          <w:color w:val="auto"/>
        </w:rPr>
      </w:pPr>
      <w:r>
        <w:rPr>
          <w:rFonts w:ascii="Calibri" w:cs="Calibri" w:eastAsia="Calibri" w:hAnsi="Calibri"/>
          <w:sz w:val="22"/>
          <w:szCs w:val="22"/>
          <w:color w:val="auto"/>
        </w:rPr>
        <w:t>308</w:t>
      </w:r>
    </w:p>
    <w:p>
      <w:pPr>
        <w:sectPr>
          <w:pgSz w:w="11900" w:h="16838" w:orient="portrait"/>
          <w:cols w:equalWidth="0" w:num="1">
            <w:col w:w="9620"/>
          </w:cols>
          <w:pgMar w:left="1440" w:top="1138" w:right="846" w:bottom="897"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обеспечения доступности учебной информации для зрительного восприятия обучающимися;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развития приемов полисенсорного восприятия предметов и объектов окружающего мира;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предъявления информации преимущественно в наглядно-образной форме;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целенаправленного развития сенсорно-перцептивной деятельности, ориентировочных действий;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максимального расширения образовательного пространства за счет расширения социальных контактов с широким социумом;</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специальной организации (с учетом особых образовательных потребностей) пространственно-развивающей среды;</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преимущественного использования индивидуальных пособий, выполненных с учетом степени и характера нарушенного зрения, клинической картины зрительного нарушения;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учета темпа учебной работы обучающихся с учетом наличия особых образовательных потребностей;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развития мотивационно-потребностной сферы речевой деятельности;</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целенаправленного социально-личностного, эмоционального, познавательного, моторного развития;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формирования познавательных действий и ориентировки в микро и макропрстранстве;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целенаправленного формирования умений и навыков социально-бытовой ориентировки;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коррекции нарушений в двигательной сфере;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развития речи и коррекции речевых нарушений;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нивелирования негативных и поведенческих качеств характера 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профилактики их возникновения.</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309</w:t>
      </w:r>
    </w:p>
    <w:p>
      <w:pPr>
        <w:sectPr>
          <w:pgSz w:w="11900" w:h="16838" w:orient="portrait"/>
          <w:cols w:equalWidth="0" w:num="1">
            <w:col w:w="9620"/>
          </w:cols>
          <w:pgMar w:left="1440" w:top="1138" w:right="846" w:bottom="896" w:gutter="0" w:footer="0" w:header="0"/>
        </w:sectPr>
      </w:pPr>
    </w:p>
    <w:p>
      <w:pPr>
        <w:jc w:val="center"/>
        <w:ind w:right="-259"/>
        <w:spacing w:after="0" w:line="248" w:lineRule="auto"/>
        <w:rPr>
          <w:sz w:val="20"/>
          <w:szCs w:val="20"/>
          <w:color w:val="auto"/>
        </w:rPr>
      </w:pPr>
      <w:r>
        <w:rPr>
          <w:rFonts w:ascii="Times New Roman" w:cs="Times New Roman" w:eastAsia="Times New Roman" w:hAnsi="Times New Roman"/>
          <w:sz w:val="27"/>
          <w:szCs w:val="27"/>
          <w:b w:val="1"/>
          <w:bCs w:val="1"/>
          <w:color w:val="auto"/>
        </w:rPr>
        <w:t>4.1.2. Планируемые результаты освоения слабовидящими обучающимися с легкой умственной отсталостью (интеллектуальными нарушениями) примерной адаптированной основной общеобразовательной программы начального общего образования</w:t>
      </w:r>
    </w:p>
    <w:p>
      <w:pPr>
        <w:spacing w:after="0" w:line="121" w:lineRule="exact"/>
        <w:rPr>
          <w:sz w:val="20"/>
          <w:szCs w:val="20"/>
          <w:color w:val="auto"/>
        </w:rPr>
      </w:pPr>
    </w:p>
    <w:p>
      <w:pPr>
        <w:ind w:left="260" w:firstLine="708"/>
        <w:spacing w:after="0" w:line="365" w:lineRule="auto"/>
        <w:rPr>
          <w:sz w:val="20"/>
          <w:szCs w:val="20"/>
          <w:color w:val="auto"/>
        </w:rPr>
      </w:pPr>
      <w:r>
        <w:rPr>
          <w:rFonts w:ascii="Times New Roman" w:cs="Times New Roman" w:eastAsia="Times New Roman" w:hAnsi="Times New Roman"/>
          <w:sz w:val="28"/>
          <w:szCs w:val="28"/>
          <w:color w:val="auto"/>
        </w:rPr>
        <w:t xml:space="preserve">Освоение АООП НОО, созданной на основе Стандарта слабовидящих обучающихся, обеспечивает достижение слабовидящими с легкой умственной отсталостью (интеллектуальными нарушениями) двух видов результатов: личностных и предметных. </w:t>
      </w:r>
      <w:r>
        <w:rPr>
          <w:rFonts w:ascii="Times New Roman" w:cs="Times New Roman" w:eastAsia="Times New Roman" w:hAnsi="Times New Roman"/>
          <w:sz w:val="28"/>
          <w:szCs w:val="28"/>
          <w:b w:val="1"/>
          <w:bCs w:val="1"/>
          <w:color w:val="auto"/>
        </w:rPr>
        <w:t xml:space="preserve">Личностные </w:t>
      </w:r>
      <w:r>
        <w:rPr>
          <w:rFonts w:ascii="Times New Roman" w:cs="Times New Roman" w:eastAsia="Times New Roman" w:hAnsi="Times New Roman"/>
          <w:sz w:val="28"/>
          <w:szCs w:val="28"/>
          <w:color w:val="auto"/>
        </w:rPr>
        <w:t>результаты отражают:</w:t>
      </w:r>
    </w:p>
    <w:p>
      <w:pPr>
        <w:spacing w:after="0" w:line="200" w:lineRule="exact"/>
        <w:rPr>
          <w:sz w:val="20"/>
          <w:szCs w:val="20"/>
          <w:color w:val="auto"/>
        </w:rPr>
      </w:pPr>
    </w:p>
    <w:p>
      <w:pPr>
        <w:spacing w:after="0" w:line="256"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овладение социальной ролью обучающегося, сформированность мотивов обучения, навыков взаимодействия с учителем и одноклассниками;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любви к своей стране и городу;</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способности к пониманию и сопереживанию чувствам других людей;</w:t>
      </w:r>
    </w:p>
    <w:p>
      <w:pPr>
        <w:spacing w:after="0" w:line="15" w:lineRule="exact"/>
        <w:rPr>
          <w:sz w:val="20"/>
          <w:szCs w:val="20"/>
          <w:color w:val="auto"/>
        </w:rPr>
      </w:pPr>
    </w:p>
    <w:p>
      <w:pPr>
        <w:ind w:left="980"/>
        <w:spacing w:after="0"/>
        <w:tabs>
          <w:tab w:leader="none" w:pos="2420" w:val="left"/>
          <w:tab w:leader="none" w:pos="3980" w:val="left"/>
          <w:tab w:leader="none" w:pos="6140" w:val="left"/>
          <w:tab w:leader="none" w:pos="6660" w:val="left"/>
          <w:tab w:leader="none" w:pos="8100" w:val="left"/>
        </w:tabs>
        <w:rPr>
          <w:sz w:val="20"/>
          <w:szCs w:val="20"/>
          <w:color w:val="auto"/>
        </w:rPr>
      </w:pPr>
      <w:r>
        <w:rPr>
          <w:rFonts w:ascii="Times New Roman" w:cs="Times New Roman" w:eastAsia="Times New Roman" w:hAnsi="Times New Roman"/>
          <w:sz w:val="28"/>
          <w:szCs w:val="28"/>
          <w:color w:val="auto"/>
        </w:rPr>
        <w:t>владение</w:t>
      </w:r>
      <w:r>
        <w:rPr>
          <w:sz w:val="20"/>
          <w:szCs w:val="20"/>
          <w:color w:val="auto"/>
        </w:rPr>
        <w:tab/>
      </w:r>
      <w:r>
        <w:rPr>
          <w:rFonts w:ascii="Times New Roman" w:cs="Times New Roman" w:eastAsia="Times New Roman" w:hAnsi="Times New Roman"/>
          <w:sz w:val="28"/>
          <w:szCs w:val="28"/>
          <w:color w:val="auto"/>
        </w:rPr>
        <w:t>навыками</w:t>
      </w:r>
      <w:r>
        <w:rPr>
          <w:sz w:val="20"/>
          <w:szCs w:val="20"/>
          <w:color w:val="auto"/>
        </w:rPr>
        <w:tab/>
      </w:r>
      <w:r>
        <w:rPr>
          <w:rFonts w:ascii="Times New Roman" w:cs="Times New Roman" w:eastAsia="Times New Roman" w:hAnsi="Times New Roman"/>
          <w:sz w:val="28"/>
          <w:szCs w:val="28"/>
          <w:color w:val="auto"/>
        </w:rPr>
        <w:t>коммуникации</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нормами</w:t>
      </w:r>
      <w:r>
        <w:rPr>
          <w:sz w:val="20"/>
          <w:szCs w:val="20"/>
          <w:color w:val="auto"/>
        </w:rPr>
        <w:tab/>
      </w:r>
      <w:r>
        <w:rPr>
          <w:rFonts w:ascii="Times New Roman" w:cs="Times New Roman" w:eastAsia="Times New Roman" w:hAnsi="Times New Roman"/>
          <w:sz w:val="27"/>
          <w:szCs w:val="27"/>
          <w:color w:val="auto"/>
        </w:rPr>
        <w:t>социального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взаимодействия;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эстетических чувств;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знаний о правилах безопасного здорового образа жизни, интереса к предметно-практической деятельности и трудовым действиям.</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Предметные </w:t>
      </w:r>
      <w:r>
        <w:rPr>
          <w:rFonts w:ascii="Times New Roman" w:cs="Times New Roman" w:eastAsia="Times New Roman" w:hAnsi="Times New Roman"/>
          <w:sz w:val="28"/>
          <w:szCs w:val="28"/>
          <w:color w:val="auto"/>
        </w:rPr>
        <w:t>результаты отражают овладение обучающимися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конкретными учебными предметами и курсами коррекционно-развивающей области.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 ступени начального общего образования устанавливаются планируемые результаты освоения слабовидящими обучающимися с легкой умственной отсталостью (интеллектуальными нарушениями):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междисциплинарной программы "Формирование базовых учебных действий" (в том числе разделов: «Чтение. Работа с текстом», «Основы ИКТ-компетентности»);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 по всем учебным предметам (за исключением «Родного языка», «Чтения на родном языке») – «Русский язык», «Чтение»,</w:t>
      </w:r>
    </w:p>
    <w:p>
      <w:pPr>
        <w:spacing w:after="0" w:line="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310</w:t>
      </w:r>
    </w:p>
    <w:p>
      <w:pPr>
        <w:sectPr>
          <w:pgSz w:w="11900" w:h="16838" w:orient="portrait"/>
          <w:cols w:equalWidth="0" w:num="1">
            <w:col w:w="9620"/>
          </w:cols>
          <w:pgMar w:left="1440" w:top="1143" w:right="846" w:bottom="896"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«Математика», «Окружающий мир (человек, природа, общество)», «Изобразительное искусство», «Музыка», «Ручной труд», «Физическая культура»;</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 курсов коррекционно-развивающей области: "Ритмика", "Адаптивная физическая культура", "Социально-бытовая и пространственная ориентировка ".</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Планируемые результаты освоения учебных предметов «Родного языка» и «Литературного чтения на родном языке» разрабатываются органами исполнительной власти субъектов Российской Федерации, осуществляющими управление в сфере образования.</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Чтение. Работа с текстом ( междисциплинарные программы)</w:t>
      </w:r>
    </w:p>
    <w:p>
      <w:pPr>
        <w:spacing w:after="0" w:line="169" w:lineRule="exact"/>
        <w:rPr>
          <w:sz w:val="20"/>
          <w:szCs w:val="20"/>
          <w:color w:val="auto"/>
        </w:rPr>
      </w:pPr>
    </w:p>
    <w:p>
      <w:pPr>
        <w:jc w:val="both"/>
        <w:ind w:left="260" w:firstLine="710"/>
        <w:spacing w:after="0" w:line="355" w:lineRule="auto"/>
        <w:tabs>
          <w:tab w:leader="none" w:pos="1318" w:val="left"/>
        </w:tabs>
        <w:numPr>
          <w:ilvl w:val="0"/>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всех без исключения учебных предметов и освоения курсов коррекционно-развивающей области АООП НОО слабовидящий обучающийся с легкой умственной отсталостью</w:t>
      </w:r>
    </w:p>
    <w:p>
      <w:pPr>
        <w:spacing w:after="0" w:line="21" w:lineRule="exact"/>
        <w:rPr>
          <w:sz w:val="20"/>
          <w:szCs w:val="20"/>
          <w:color w:val="auto"/>
        </w:rPr>
      </w:pPr>
    </w:p>
    <w:p>
      <w:pPr>
        <w:ind w:left="980" w:hanging="707"/>
        <w:spacing w:after="0" w:line="354" w:lineRule="auto"/>
        <w:rPr>
          <w:sz w:val="20"/>
          <w:szCs w:val="20"/>
          <w:color w:val="auto"/>
        </w:rPr>
      </w:pPr>
      <w:r>
        <w:rPr>
          <w:rFonts w:ascii="Times New Roman" w:cs="Times New Roman" w:eastAsia="Times New Roman" w:hAnsi="Times New Roman"/>
          <w:sz w:val="28"/>
          <w:szCs w:val="28"/>
          <w:color w:val="auto"/>
        </w:rPr>
        <w:t xml:space="preserve">(интеллектуальными нарушениями) овладевает умениями работы с текстом. </w:t>
      </w:r>
      <w:r>
        <w:rPr>
          <w:rFonts w:ascii="Times New Roman" w:cs="Times New Roman" w:eastAsia="Times New Roman" w:hAnsi="Times New Roman"/>
          <w:sz w:val="28"/>
          <w:szCs w:val="28"/>
          <w:i w:val="1"/>
          <w:iCs w:val="1"/>
          <w:color w:val="auto"/>
        </w:rPr>
        <w:t xml:space="preserve">Работа с текстом: поиск информации и понимание прочитанного </w:t>
      </w:r>
      <w:r>
        <w:rPr>
          <w:rFonts w:ascii="Times New Roman" w:cs="Times New Roman" w:eastAsia="Times New Roman" w:hAnsi="Times New Roman"/>
          <w:sz w:val="28"/>
          <w:szCs w:val="28"/>
          <w:color w:val="auto"/>
        </w:rPr>
        <w:t>Слабовидящие обучающиеся с легкой умственной отсталостью</w:t>
      </w:r>
    </w:p>
    <w:p>
      <w:pPr>
        <w:spacing w:after="0" w:line="23"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под руководством учителя овладевают следующими умениями: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ориентироваться в текстовом материале с использованием специальных навыков;</w:t>
      </w:r>
    </w:p>
    <w:p>
      <w:pPr>
        <w:spacing w:after="0" w:line="28" w:lineRule="exact"/>
        <w:rPr>
          <w:sz w:val="20"/>
          <w:szCs w:val="20"/>
          <w:color w:val="auto"/>
        </w:rPr>
      </w:pPr>
    </w:p>
    <w:p>
      <w:pPr>
        <w:ind w:left="260" w:right="60" w:firstLine="708"/>
        <w:spacing w:after="0" w:line="351" w:lineRule="auto"/>
        <w:rPr>
          <w:sz w:val="20"/>
          <w:szCs w:val="20"/>
          <w:color w:val="auto"/>
        </w:rPr>
      </w:pPr>
      <w:r>
        <w:rPr>
          <w:rFonts w:ascii="Times New Roman" w:cs="Times New Roman" w:eastAsia="Times New Roman" w:hAnsi="Times New Roman"/>
          <w:sz w:val="28"/>
          <w:szCs w:val="28"/>
          <w:color w:val="auto"/>
        </w:rPr>
        <w:t>находить в тексте конкретные сведения, факты, заданные в явном виде; определять тему и главную мысль текста;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делить текст на смысловые части, составлять план текста;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выделять содержащиеся в тексте основные события 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устанавливать их последовательность;</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сравнивать между собой объекты, описанные в тексте, выделяя 2—3</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существенных признака;</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311</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понимать информацию, представленную разными способами (словесным, иллюстративным и др.);</w:t>
      </w:r>
    </w:p>
    <w:p>
      <w:pPr>
        <w:spacing w:after="0" w:line="26" w:lineRule="exact"/>
        <w:rPr>
          <w:sz w:val="20"/>
          <w:szCs w:val="20"/>
          <w:color w:val="auto"/>
        </w:rPr>
      </w:pPr>
    </w:p>
    <w:p>
      <w:pPr>
        <w:ind w:left="260" w:right="92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понимать текст, опираясь на содержащуюся в нём информацию. </w:t>
      </w:r>
      <w:r>
        <w:rPr>
          <w:rFonts w:ascii="Times New Roman" w:cs="Times New Roman" w:eastAsia="Times New Roman" w:hAnsi="Times New Roman"/>
          <w:sz w:val="28"/>
          <w:szCs w:val="28"/>
          <w:i w:val="1"/>
          <w:iCs w:val="1"/>
          <w:color w:val="auto"/>
        </w:rPr>
        <w:t>Работа с текстом: преобразование и интерпретация информации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под руководством учителя овладевают следующими умениями: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пересказывать текст с простым сюжетом;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соотносить факты с общей идеей текста, устанавливать простые связи;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формулировать несложные выводы, основываясь на тексте;</w:t>
      </w:r>
    </w:p>
    <w:p>
      <w:pPr>
        <w:spacing w:after="0" w:line="160" w:lineRule="exact"/>
        <w:rPr>
          <w:sz w:val="20"/>
          <w:szCs w:val="20"/>
          <w:color w:val="auto"/>
        </w:rPr>
      </w:pPr>
    </w:p>
    <w:p>
      <w:pPr>
        <w:ind w:left="980"/>
        <w:spacing w:after="0"/>
        <w:tabs>
          <w:tab w:leader="none" w:pos="2600" w:val="left"/>
          <w:tab w:leader="none" w:pos="3240" w:val="left"/>
          <w:tab w:leader="none" w:pos="4860" w:val="left"/>
          <w:tab w:leader="none" w:pos="5980" w:val="left"/>
          <w:tab w:leader="none" w:pos="7660" w:val="left"/>
        </w:tabs>
        <w:rPr>
          <w:sz w:val="20"/>
          <w:szCs w:val="20"/>
          <w:color w:val="auto"/>
        </w:rPr>
      </w:pPr>
      <w:r>
        <w:rPr>
          <w:rFonts w:ascii="Times New Roman" w:cs="Times New Roman" w:eastAsia="Times New Roman" w:hAnsi="Times New Roman"/>
          <w:sz w:val="28"/>
          <w:szCs w:val="28"/>
          <w:color w:val="auto"/>
        </w:rPr>
        <w:t>составлять</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основании</w:t>
      </w:r>
      <w:r>
        <w:rPr>
          <w:sz w:val="20"/>
          <w:szCs w:val="20"/>
          <w:color w:val="auto"/>
        </w:rPr>
        <w:tab/>
      </w:r>
      <w:r>
        <w:rPr>
          <w:rFonts w:ascii="Times New Roman" w:cs="Times New Roman" w:eastAsia="Times New Roman" w:hAnsi="Times New Roman"/>
          <w:sz w:val="28"/>
          <w:szCs w:val="28"/>
          <w:color w:val="auto"/>
        </w:rPr>
        <w:t>текста</w:t>
      </w:r>
      <w:r>
        <w:rPr>
          <w:sz w:val="20"/>
          <w:szCs w:val="20"/>
          <w:color w:val="auto"/>
        </w:rPr>
        <w:tab/>
      </w:r>
      <w:r>
        <w:rPr>
          <w:rFonts w:ascii="Times New Roman" w:cs="Times New Roman" w:eastAsia="Times New Roman" w:hAnsi="Times New Roman"/>
          <w:sz w:val="28"/>
          <w:szCs w:val="28"/>
          <w:color w:val="auto"/>
        </w:rPr>
        <w:t>небольшое</w:t>
      </w:r>
      <w:r>
        <w:rPr>
          <w:sz w:val="20"/>
          <w:szCs w:val="20"/>
          <w:color w:val="auto"/>
        </w:rPr>
        <w:tab/>
      </w:r>
      <w:r>
        <w:rPr>
          <w:rFonts w:ascii="Times New Roman" w:cs="Times New Roman" w:eastAsia="Times New Roman" w:hAnsi="Times New Roman"/>
          <w:sz w:val="27"/>
          <w:szCs w:val="27"/>
          <w:color w:val="auto"/>
        </w:rPr>
        <w:t>монологическое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высказывание, отвечая на поставленный вопрос.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Работа с текстом: оценка информации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под руководством учителя овладевают следующими умениями:</w:t>
      </w:r>
    </w:p>
    <w:p>
      <w:pPr>
        <w:spacing w:after="0" w:line="23" w:lineRule="exact"/>
        <w:rPr>
          <w:sz w:val="20"/>
          <w:szCs w:val="20"/>
          <w:color w:val="auto"/>
        </w:rPr>
      </w:pPr>
    </w:p>
    <w:p>
      <w:pPr>
        <w:ind w:left="980" w:right="420"/>
        <w:spacing w:after="0" w:line="371" w:lineRule="auto"/>
        <w:rPr>
          <w:sz w:val="20"/>
          <w:szCs w:val="20"/>
          <w:color w:val="auto"/>
        </w:rPr>
      </w:pPr>
      <w:r>
        <w:rPr>
          <w:rFonts w:ascii="Times New Roman" w:cs="Times New Roman" w:eastAsia="Times New Roman" w:hAnsi="Times New Roman"/>
          <w:sz w:val="27"/>
          <w:szCs w:val="27"/>
          <w:color w:val="auto"/>
        </w:rPr>
        <w:t>высказываться по прочитанному или прослушанному тексту; участвовать в обсуждении прочитанного или прослушанного текста.</w:t>
      </w:r>
    </w:p>
    <w:p>
      <w:pPr>
        <w:ind w:left="260"/>
        <w:spacing w:after="0" w:line="238" w:lineRule="auto"/>
        <w:rPr>
          <w:sz w:val="20"/>
          <w:szCs w:val="20"/>
          <w:color w:val="auto"/>
        </w:rPr>
      </w:pPr>
      <w:r>
        <w:rPr>
          <w:rFonts w:ascii="Times New Roman" w:cs="Times New Roman" w:eastAsia="Times New Roman" w:hAnsi="Times New Roman"/>
          <w:sz w:val="28"/>
          <w:szCs w:val="28"/>
          <w:b w:val="1"/>
          <w:bCs w:val="1"/>
          <w:color w:val="auto"/>
        </w:rPr>
        <w:t>Основы ИКТ-компетентности</w:t>
      </w:r>
    </w:p>
    <w:p>
      <w:pPr>
        <w:spacing w:after="0" w:line="170" w:lineRule="exact"/>
        <w:rPr>
          <w:sz w:val="20"/>
          <w:szCs w:val="20"/>
          <w:color w:val="auto"/>
        </w:rPr>
      </w:pPr>
    </w:p>
    <w:p>
      <w:pPr>
        <w:jc w:val="both"/>
        <w:ind w:left="980" w:firstLine="780"/>
        <w:spacing w:after="0" w:line="371" w:lineRule="auto"/>
        <w:rPr>
          <w:sz w:val="20"/>
          <w:szCs w:val="20"/>
          <w:color w:val="auto"/>
        </w:rPr>
      </w:pPr>
      <w:r>
        <w:rPr>
          <w:rFonts w:ascii="Times New Roman" w:cs="Times New Roman" w:eastAsia="Times New Roman" w:hAnsi="Times New Roman"/>
          <w:sz w:val="27"/>
          <w:szCs w:val="27"/>
          <w:color w:val="auto"/>
        </w:rPr>
        <w:t>Слабовидящие обучающиеся с легкой умственной отсталостью (интеллектуальными нарушениями) в соответствии с индивидуальными</w:t>
      </w:r>
    </w:p>
    <w:p>
      <w:pPr>
        <w:spacing w:after="0" w:line="5" w:lineRule="exact"/>
        <w:rPr>
          <w:sz w:val="20"/>
          <w:szCs w:val="20"/>
          <w:color w:val="auto"/>
        </w:rPr>
      </w:pPr>
    </w:p>
    <w:p>
      <w:pPr>
        <w:jc w:val="both"/>
        <w:ind w:left="980"/>
        <w:spacing w:after="0" w:line="357" w:lineRule="auto"/>
        <w:rPr>
          <w:sz w:val="20"/>
          <w:szCs w:val="20"/>
          <w:color w:val="auto"/>
        </w:rPr>
      </w:pPr>
      <w:r>
        <w:rPr>
          <w:rFonts w:ascii="Times New Roman" w:cs="Times New Roman" w:eastAsia="Times New Roman" w:hAnsi="Times New Roman"/>
          <w:sz w:val="28"/>
          <w:szCs w:val="28"/>
          <w:color w:val="auto"/>
        </w:rPr>
        <w:t>образовательными потребностями могут сформировать на факультативных занятиях основы ИКТ - компетентности (знакомство со средствами ИКТ, приобретение опыта использования в совместной с учителем деятельности информационно-коммуникативных средств, и др.).</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 факультативных занятиях слабовидящий обучающийся с легкой умственной отсталостью (интеллектуальными нарушениями) может овладеть:</w:t>
      </w:r>
    </w:p>
    <w:p>
      <w:pPr>
        <w:jc w:val="center"/>
        <w:ind w:right="-259"/>
        <w:spacing w:after="0" w:line="225" w:lineRule="auto"/>
        <w:rPr>
          <w:sz w:val="20"/>
          <w:szCs w:val="20"/>
          <w:color w:val="auto"/>
        </w:rPr>
      </w:pPr>
      <w:r>
        <w:rPr>
          <w:rFonts w:ascii="Calibri" w:cs="Calibri" w:eastAsia="Calibri" w:hAnsi="Calibri"/>
          <w:sz w:val="22"/>
          <w:szCs w:val="22"/>
          <w:color w:val="auto"/>
        </w:rPr>
        <w:t>312</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дифференцировать средства ИКТ, используемые в образовательном процессе, по цели, назначению;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элементарными приёмами работы с компьютером.</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Предметные результаты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«Русский язык» слабовидящие обучающиеся с легкой умственной отсталостью (интеллектуальными нарушениями) научатся понимать, что язык является основным средством человеческого общения, у них будет формироваться позитивное отношение к русскому и родному языкам, русский язык и родной язык станут для учеников основой всего процесса обучения, средством их развития.</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изучении учебного предмета «Русский язык» у слабовидящих обучающихся с легкой умственной отсталостью (интеллектуальными нарушениями) будут закрепляться умения пространственной ориентировки, осязания и мелкой моторики, развиваться и повышаться возможности нарушенного зрения, развиваться навыки ориентировки в микропространстве (в книге, в тетради).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Содержательная линия «Система языка»</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Фонетика и графика:</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различать звуки и буквы;</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характеризовать звуки русского языка: гласные ударные/безударные; согласные твёрдые/мягкие, парные/непарные твёрдые и мягкие; согласные звонкие/глухие, парные/непарные звонкие и глухие;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313</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знанием последовательности букв в русском алфавите, умением правильно называть буквы, пользоваться алфавитом для упорядочивания слов и поиска нужной информации;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делить слово на слоги;</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знаниями грамоты, основными речевыми формами и правилами их применения;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правильным звукопроизношением;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проводить слого - звуковой, звуко - буквенный разбор слова.</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Орфоэпия:</w:t>
      </w:r>
    </w:p>
    <w:p>
      <w:pPr>
        <w:spacing w:after="0" w:line="17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первоначальными представлениями о нормах русского и родного литературного языка (орфоэпических, лексических, грамматических) и правилами речевого этикета;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использования освоенных речевых форм в устной и письменной речи в процессе коммуникации;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соблюдать нормы русского и родного литературного языка в собственной речи.</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Состав слова (морфемика):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различать родственные (однокоренные) слова и формы слова.</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Морфология: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дифференцировать и подбирать слова различных категорий по вопросу (название предметов; действий и признаков);</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различать части речи (имя существительное, имя прилагательное, глагол, предлог);</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применять дидактический материал ко всем видам грамматического разбора;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пользоваться дидактическим материалом при разборе предложений.</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Синтаксис:</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различать предложение, словосочетание, слово;</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314</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составлять предложения из слов, восстанавливать нарушенный порядок слов;</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выделять из текста предложения на заданную тему;</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устанавливать при помощи смысловых вопросов связь между словами в словосочетании и предложении;</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классифицировать предложения по цели высказывания, находить повествовательные/побудительные/вопросительные предложения;</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определять восклицательную/невосклицательную интонацию предложения;</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находить главные и второстепенные (без деления на виды) члены предложения.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Содержательная линия «Орфография и пунктуация»</w:t>
      </w:r>
    </w:p>
    <w:p>
      <w:pPr>
        <w:spacing w:after="0" w:line="160" w:lineRule="exact"/>
        <w:rPr>
          <w:sz w:val="20"/>
          <w:szCs w:val="20"/>
          <w:color w:val="auto"/>
        </w:rPr>
      </w:pPr>
    </w:p>
    <w:p>
      <w:pPr>
        <w:ind w:left="980"/>
        <w:spacing w:after="0"/>
        <w:tabs>
          <w:tab w:leader="none" w:pos="2960" w:val="left"/>
          <w:tab w:leader="none" w:pos="4820" w:val="left"/>
          <w:tab w:leader="none" w:pos="5180" w:val="left"/>
          <w:tab w:leader="none" w:pos="6200" w:val="left"/>
          <w:tab w:leader="none" w:pos="7860" w:val="left"/>
        </w:tabs>
        <w:rPr>
          <w:sz w:val="20"/>
          <w:szCs w:val="20"/>
          <w:color w:val="auto"/>
        </w:rPr>
      </w:pPr>
      <w:r>
        <w:rPr>
          <w:rFonts w:ascii="Times New Roman" w:cs="Times New Roman" w:eastAsia="Times New Roman" w:hAnsi="Times New Roman"/>
          <w:sz w:val="28"/>
          <w:szCs w:val="28"/>
          <w:i w:val="1"/>
          <w:iCs w:val="1"/>
          <w:color w:val="auto"/>
        </w:rPr>
        <w:t>Слабовидящий</w:t>
        <w:tab/>
        <w:t>обучающийся</w:t>
        <w:tab/>
        <w:t>с</w:t>
        <w:tab/>
        <w:t>легкой</w:t>
        <w:tab/>
        <w:t>умственной</w:t>
        <w:tab/>
        <w:t>отсталостью</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(интеллектуальными нарушениями) овладевает:</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навыком применять правила правописания (в объёме содержания предмета);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списывать с учебника или карточки текст объёмом 30-35 слов;</w:t>
      </w:r>
    </w:p>
    <w:p>
      <w:pPr>
        <w:spacing w:after="0" w:line="160" w:lineRule="exact"/>
        <w:rPr>
          <w:sz w:val="20"/>
          <w:szCs w:val="20"/>
          <w:color w:val="auto"/>
        </w:rPr>
      </w:pPr>
    </w:p>
    <w:p>
      <w:pPr>
        <w:ind w:left="980"/>
        <w:spacing w:after="0"/>
        <w:tabs>
          <w:tab w:leader="none" w:pos="2260" w:val="left"/>
          <w:tab w:leader="none" w:pos="3320" w:val="left"/>
          <w:tab w:leader="none" w:pos="4000" w:val="left"/>
          <w:tab w:leader="none" w:pos="5360" w:val="left"/>
          <w:tab w:leader="none" w:pos="6440" w:val="left"/>
          <w:tab w:leader="none" w:pos="7740" w:val="left"/>
          <w:tab w:leader="none" w:pos="8660" w:val="left"/>
          <w:tab w:leader="none" w:pos="9460" w:val="left"/>
        </w:tabs>
        <w:rPr>
          <w:sz w:val="20"/>
          <w:szCs w:val="20"/>
          <w:color w:val="auto"/>
        </w:rPr>
      </w:pPr>
      <w:r>
        <w:rPr>
          <w:rFonts w:ascii="Times New Roman" w:cs="Times New Roman" w:eastAsia="Times New Roman" w:hAnsi="Times New Roman"/>
          <w:sz w:val="28"/>
          <w:szCs w:val="28"/>
          <w:color w:val="auto"/>
        </w:rPr>
        <w:t>умением</w:t>
        <w:tab/>
        <w:t>писать</w:t>
        <w:tab/>
        <w:t>под</w:t>
        <w:tab/>
        <w:t>диктовку</w:t>
        <w:tab/>
        <w:t>тексты</w:t>
        <w:tab/>
        <w:t>объёмом</w:t>
      </w:r>
      <w:r>
        <w:rPr>
          <w:sz w:val="20"/>
          <w:szCs w:val="20"/>
          <w:color w:val="auto"/>
        </w:rPr>
        <w:tab/>
      </w:r>
      <w:r>
        <w:rPr>
          <w:rFonts w:ascii="Times New Roman" w:cs="Times New Roman" w:eastAsia="Times New Roman" w:hAnsi="Times New Roman"/>
          <w:sz w:val="28"/>
          <w:szCs w:val="28"/>
          <w:color w:val="auto"/>
        </w:rPr>
        <w:t>30-35</w:t>
      </w:r>
      <w:r>
        <w:rPr>
          <w:sz w:val="20"/>
          <w:szCs w:val="20"/>
          <w:color w:val="auto"/>
        </w:rPr>
        <w:tab/>
      </w:r>
      <w:r>
        <w:rPr>
          <w:rFonts w:ascii="Times New Roman" w:cs="Times New Roman" w:eastAsia="Times New Roman" w:hAnsi="Times New Roman"/>
          <w:sz w:val="28"/>
          <w:szCs w:val="28"/>
          <w:color w:val="auto"/>
        </w:rPr>
        <w:t>слов</w:t>
        <w:tab/>
        <w:t>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соответствии с изученными орфограммами;</w:t>
      </w:r>
    </w:p>
    <w:p>
      <w:pPr>
        <w:spacing w:after="0" w:line="160" w:lineRule="exact"/>
        <w:rPr>
          <w:sz w:val="20"/>
          <w:szCs w:val="20"/>
          <w:color w:val="auto"/>
        </w:rPr>
      </w:pPr>
    </w:p>
    <w:p>
      <w:pPr>
        <w:ind w:left="980"/>
        <w:spacing w:after="0"/>
        <w:tabs>
          <w:tab w:leader="none" w:pos="2240" w:val="left"/>
          <w:tab w:leader="none" w:pos="4500" w:val="left"/>
          <w:tab w:leader="none" w:pos="4880" w:val="left"/>
          <w:tab w:leader="none" w:pos="5800" w:val="left"/>
          <w:tab w:leader="none" w:pos="7080" w:val="left"/>
          <w:tab w:leader="none" w:pos="9440" w:val="left"/>
        </w:tabs>
        <w:rPr>
          <w:sz w:val="20"/>
          <w:szCs w:val="20"/>
          <w:color w:val="auto"/>
        </w:rPr>
      </w:pPr>
      <w:r>
        <w:rPr>
          <w:rFonts w:ascii="Times New Roman" w:cs="Times New Roman" w:eastAsia="Times New Roman" w:hAnsi="Times New Roman"/>
          <w:sz w:val="28"/>
          <w:szCs w:val="28"/>
          <w:color w:val="auto"/>
        </w:rPr>
        <w:t>умением</w:t>
        <w:tab/>
        <w:t>ориентироваться</w:t>
        <w:tab/>
        <w:t>в</w:t>
        <w:tab/>
        <w:t>своих</w:t>
        <w:tab/>
        <w:t>учебных</w:t>
        <w:tab/>
        <w:t>принадлежностях</w:t>
        <w:tab/>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самостоятельно готовиться к уроку;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знаниями о собственных возможностях в учебной деятельности.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Содержательная линия «Развитие речи»</w:t>
      </w:r>
    </w:p>
    <w:p>
      <w:pPr>
        <w:spacing w:after="0" w:line="161" w:lineRule="exact"/>
        <w:rPr>
          <w:sz w:val="20"/>
          <w:szCs w:val="20"/>
          <w:color w:val="auto"/>
        </w:rPr>
      </w:pPr>
    </w:p>
    <w:p>
      <w:pPr>
        <w:ind w:left="980"/>
        <w:spacing w:after="0"/>
        <w:tabs>
          <w:tab w:leader="none" w:pos="2960" w:val="left"/>
          <w:tab w:leader="none" w:pos="4820" w:val="left"/>
          <w:tab w:leader="none" w:pos="5180" w:val="left"/>
          <w:tab w:leader="none" w:pos="6200" w:val="left"/>
          <w:tab w:leader="none" w:pos="7860" w:val="left"/>
        </w:tabs>
        <w:rPr>
          <w:sz w:val="20"/>
          <w:szCs w:val="20"/>
          <w:color w:val="auto"/>
        </w:rPr>
      </w:pPr>
      <w:r>
        <w:rPr>
          <w:rFonts w:ascii="Times New Roman" w:cs="Times New Roman" w:eastAsia="Times New Roman" w:hAnsi="Times New Roman"/>
          <w:sz w:val="28"/>
          <w:szCs w:val="28"/>
          <w:i w:val="1"/>
          <w:iCs w:val="1"/>
          <w:color w:val="auto"/>
        </w:rPr>
        <w:t>Слабовидящий</w:t>
        <w:tab/>
        <w:t>обучающийся</w:t>
        <w:tab/>
        <w:t>с</w:t>
        <w:tab/>
        <w:t>легкой</w:t>
        <w:tab/>
        <w:t>умственной</w:t>
        <w:tab/>
        <w:t>отсталостью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(интеллектуальными нарушениями) овладевает:</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соблюдать в повседневной жизни нормы речевого этикета и правила устного общения (умение слышать, реагировать на реплики, поддерживать разговор);</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делить текст на предложения;</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315</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умением участвовать в обсуждении темы текста и выборе заголовка к</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нему;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самостоятельно озаглавливать текст;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составлять план текста под руководством учителя;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самостоятельно записывать 3-4 предложения из составленного текста после его анализа;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писать под руководством учителя изложение и сочинение из 3-4 предложений;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сочинять небольшие тексты для конкретных ситуаций общения (письма, поздравительные открытки, записки и др.).</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Чтение</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смогут осознать значимость чтения для своего дальнейшего развития и успешного обучения по другим предметам. У обучающихся будет формироваться потребность в систематическом чтении.</w:t>
      </w:r>
    </w:p>
    <w:p>
      <w:pPr>
        <w:spacing w:after="0" w:line="8" w:lineRule="exact"/>
        <w:rPr>
          <w:sz w:val="20"/>
          <w:szCs w:val="20"/>
          <w:color w:val="auto"/>
        </w:rPr>
      </w:pPr>
    </w:p>
    <w:p>
      <w:pPr>
        <w:ind w:left="540" w:hanging="278"/>
        <w:spacing w:after="0"/>
        <w:tabs>
          <w:tab w:leader="none" w:pos="540"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появится интерес к чтению художественных произведений.</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246" w:val="left"/>
        </w:tabs>
        <w:numPr>
          <w:ilvl w:val="1"/>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концу обучения в начальной школе у обучающихся будет достигнут необходимый уровень читательской компетентности, речевого развития,</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сформированы базовые учебные действия.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Слабовидящие обучающиеся будут овладевать приёмами понимания прочитанного и прослушанного произведения, элементарными приёмами анализа художественных и учебных текстов; научатся совместно со взрослыми выбирать литературу для чтения.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Обучающиеся получат возможность овладеть умением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Слабовидящие с легкой умственной отсталостью (интеллектуальными нарушениями) выпускники научатся декламировать (читать наизусть) стихотворные произведения.</w:t>
      </w:r>
    </w:p>
    <w:p>
      <w:pPr>
        <w:jc w:val="center"/>
        <w:ind w:right="-259"/>
        <w:spacing w:after="0" w:line="226" w:lineRule="auto"/>
        <w:rPr>
          <w:sz w:val="20"/>
          <w:szCs w:val="20"/>
          <w:color w:val="auto"/>
        </w:rPr>
      </w:pPr>
      <w:r>
        <w:rPr>
          <w:rFonts w:ascii="Calibri" w:cs="Calibri" w:eastAsia="Calibri" w:hAnsi="Calibri"/>
          <w:sz w:val="22"/>
          <w:szCs w:val="22"/>
          <w:color w:val="auto"/>
        </w:rPr>
        <w:t>316</w:t>
      </w:r>
    </w:p>
    <w:p>
      <w:pPr>
        <w:sectPr>
          <w:pgSz w:w="11900" w:h="16838" w:orient="portrait"/>
          <w:cols w:equalWidth="0" w:num="1">
            <w:col w:w="9620"/>
          </w:cols>
          <w:pgMar w:left="1440" w:top="1125"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получат возможность овладеть основами коммуникативной деятельности, на практическом уровне осознать значимость работы в группе и освоить правила групповой работы.</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получат возможность приобрести навыки чтения.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и читательской деятельности</w:t>
      </w:r>
      <w:r>
        <w:rPr>
          <w:rFonts w:ascii="Times New Roman" w:cs="Times New Roman" w:eastAsia="Times New Roman" w:hAnsi="Times New Roman"/>
          <w:sz w:val="28"/>
          <w:szCs w:val="28"/>
          <w:i w:val="1"/>
          <w:iCs w:val="1"/>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навыками правильного чтения вслух по слогам и словами;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правильным звукопроизношением;</w:t>
      </w:r>
    </w:p>
    <w:p>
      <w:pPr>
        <w:spacing w:after="0" w:line="163" w:lineRule="exact"/>
        <w:rPr>
          <w:sz w:val="20"/>
          <w:szCs w:val="20"/>
          <w:color w:val="auto"/>
        </w:rPr>
      </w:pPr>
    </w:p>
    <w:p>
      <w:pPr>
        <w:ind w:left="980"/>
        <w:spacing w:after="0"/>
        <w:tabs>
          <w:tab w:leader="none" w:pos="4580" w:val="left"/>
          <w:tab w:leader="none" w:pos="8760" w:val="left"/>
        </w:tabs>
        <w:rPr>
          <w:sz w:val="20"/>
          <w:szCs w:val="20"/>
          <w:color w:val="auto"/>
        </w:rPr>
      </w:pPr>
      <w:r>
        <w:rPr>
          <w:rFonts w:ascii="Times New Roman" w:cs="Times New Roman" w:eastAsia="Times New Roman" w:hAnsi="Times New Roman"/>
          <w:sz w:val="28"/>
          <w:szCs w:val="28"/>
          <w:color w:val="auto"/>
        </w:rPr>
        <w:t>способностью  использовать</w:t>
        <w:tab/>
        <w:t>для  коммуникации  развернутые</w:t>
      </w:r>
      <w:r>
        <w:rPr>
          <w:sz w:val="20"/>
          <w:szCs w:val="20"/>
          <w:color w:val="auto"/>
        </w:rPr>
        <w:tab/>
      </w:r>
      <w:r>
        <w:rPr>
          <w:rFonts w:ascii="Times New Roman" w:cs="Times New Roman" w:eastAsia="Times New Roman" w:hAnsi="Times New Roman"/>
          <w:sz w:val="27"/>
          <w:szCs w:val="27"/>
          <w:color w:val="auto"/>
        </w:rPr>
        <w:t>формы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речи;</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умением определять главную мысль и героев произведения; определять основные события и устанавливать их последовательность и взаимосвязь; озаглавливать с помощью учителя текст, передавая в заголовке главную мысль текста; задавать вопросы по содержанию произведения и отвечать на них;</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использовать простейшие приёмы анализа различных видов текстов: с помощью учителя делить текст на части, озаглавливать их; составлять простой план; пересказывать содержание простого текста; участвовать в коллективной работе по оценке поступков героев и событий;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выразительно декламировать стихотворные произведения после предварительной подготовки (7-8 стихотворений);</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ориентироваться в нравственном содержании прочитанного, самостоятельно делать выводы, соотносить поступки героев с нравственными нормами;</w:t>
      </w:r>
    </w:p>
    <w:p>
      <w:pPr>
        <w:jc w:val="center"/>
        <w:ind w:right="-259"/>
        <w:spacing w:after="0" w:line="225" w:lineRule="auto"/>
        <w:rPr>
          <w:sz w:val="20"/>
          <w:szCs w:val="20"/>
          <w:color w:val="auto"/>
        </w:rPr>
      </w:pPr>
      <w:r>
        <w:rPr>
          <w:rFonts w:ascii="Calibri" w:cs="Calibri" w:eastAsia="Calibri" w:hAnsi="Calibri"/>
          <w:sz w:val="22"/>
          <w:szCs w:val="22"/>
          <w:color w:val="auto"/>
        </w:rPr>
        <w:t>317</w:t>
      </w:r>
    </w:p>
    <w:p>
      <w:pPr>
        <w:sectPr>
          <w:pgSz w:w="11900" w:h="16838" w:orient="portrait"/>
          <w:cols w:equalWidth="0" w:num="1">
            <w:col w:w="9620"/>
          </w:cols>
          <w:pgMar w:left="1440" w:top="1138"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участвовать в обсуждении прослушанного/прочитанного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Круг детского чтения (для всех видов текстов):</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осуществлять выбор книги в библиотеке по заданной тематике или по собственному желанию;</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вести список прочитанных книг с целью использования его в учебной и внеучебной деятельности, в том числе для планирования своего круга чтения;</w:t>
      </w:r>
    </w:p>
    <w:p>
      <w:pPr>
        <w:spacing w:after="0" w:line="21" w:lineRule="exact"/>
        <w:rPr>
          <w:sz w:val="20"/>
          <w:szCs w:val="20"/>
          <w:color w:val="auto"/>
        </w:rPr>
      </w:pPr>
    </w:p>
    <w:p>
      <w:pPr>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навыком самостоятельного чтения детских книг. </w:t>
      </w:r>
      <w:r>
        <w:rPr>
          <w:rFonts w:ascii="Times New Roman" w:cs="Times New Roman" w:eastAsia="Times New Roman" w:hAnsi="Times New Roman"/>
          <w:sz w:val="28"/>
          <w:szCs w:val="28"/>
          <w:b w:val="1"/>
          <w:bCs w:val="1"/>
          <w:i w:val="1"/>
          <w:iCs w:val="1"/>
          <w:color w:val="auto"/>
        </w:rPr>
        <w:t>Литературоведческая пропедевтика (только для художественных текстов):</w:t>
      </w:r>
    </w:p>
    <w:p>
      <w:pPr>
        <w:spacing w:after="0" w:line="1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отличать на практическом уровне прозаический текст от стихотворного, приводить примеры прозаических и стихотворных текстов;</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различать художественные произведения разных жанров (рассказ, басня, сказка, загадка, пословица), приводить примеры произведений.</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Творческая деятельность:</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восстанавливать текст, дополняя его начало или окончание или пополняя его событиями;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составлять устный рассказ на основе личного опыта;</w:t>
      </w:r>
    </w:p>
    <w:p>
      <w:pPr>
        <w:spacing w:after="0" w:line="17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устную коммуникацию, быть способным к осмысленному чтению;</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пользоваться устной и письменной речью для решения соответствующих возрасту житейских задач;</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умением находить в классе стоящие на стеллажах учебники и тетради; умением составлять устный рассказ на основе прочитанных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произведений с учётом коммуникативной задачи (для разных адресатов).</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318</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72" w:lineRule="exact"/>
        <w:rPr>
          <w:sz w:val="20"/>
          <w:szCs w:val="20"/>
          <w:color w:val="auto"/>
        </w:rPr>
      </w:pPr>
    </w:p>
    <w:p>
      <w:pPr>
        <w:jc w:val="both"/>
        <w:ind w:left="260" w:firstLine="710"/>
        <w:spacing w:after="0" w:line="354" w:lineRule="auto"/>
        <w:tabs>
          <w:tab w:leader="none" w:pos="1232" w:val="left"/>
        </w:tabs>
        <w:numPr>
          <w:ilvl w:val="0"/>
          <w:numId w:val="2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курса математики слабовидящие обучающиеся с легкой умственной отсталостью (интеллектуальными нарушениями) получат возможность овладения элементарными приемами логического и</w:t>
      </w:r>
    </w:p>
    <w:p>
      <w:pPr>
        <w:spacing w:after="0" w:line="22" w:lineRule="exact"/>
        <w:rPr>
          <w:rFonts w:ascii="Times New Roman" w:cs="Times New Roman" w:eastAsia="Times New Roman" w:hAnsi="Times New Roman"/>
          <w:sz w:val="28"/>
          <w:szCs w:val="28"/>
          <w:color w:val="auto"/>
        </w:rPr>
      </w:pPr>
    </w:p>
    <w:p>
      <w:pPr>
        <w:ind w:left="260"/>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алгоритмического мышления, пространственного воображения и математической речи, приобретут необходимые вычислительные навыки.</w:t>
      </w:r>
    </w:p>
    <w:p>
      <w:pPr>
        <w:spacing w:after="0" w:line="25"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32" w:val="left"/>
        </w:tabs>
        <w:numPr>
          <w:ilvl w:val="0"/>
          <w:numId w:val="2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курса математики слабовидящие обучающиеся с легкой умственной отсталостью (интеллектуальными нарушениями) получат возможность овладеть умениями, направленными на обогащение сенсорного опыта, навыками ориентировки в микро- и макро- пространстве;</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сформировать представления о величине, форме, количестве, пространственном положении предметов и овладеть чертежно-измерительными действиями. Слабовидящие с легкой умственной отсталостью (интеллектуальными нарушениями) смогут выработать навыки устного счета, которые важны для дальнейшего овладения обучающимися математическими знаниями.</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устанавливать закономерность — правило, по которому составлена числовая последовательность, и составлять последовательность</w:t>
      </w:r>
    </w:p>
    <w:p>
      <w:pPr>
        <w:spacing w:after="0" w:line="17" w:lineRule="exact"/>
        <w:rPr>
          <w:sz w:val="20"/>
          <w:szCs w:val="20"/>
          <w:color w:val="auto"/>
        </w:rPr>
      </w:pPr>
    </w:p>
    <w:p>
      <w:pPr>
        <w:ind w:left="260"/>
        <w:spacing w:after="0"/>
        <w:tabs>
          <w:tab w:leader="none" w:pos="1140" w:val="left"/>
          <w:tab w:leader="none" w:pos="3000" w:val="left"/>
          <w:tab w:leader="none" w:pos="4040" w:val="left"/>
          <w:tab w:leader="none" w:pos="6540" w:val="left"/>
          <w:tab w:leader="none" w:pos="8620" w:val="left"/>
        </w:tabs>
        <w:rPr>
          <w:sz w:val="20"/>
          <w:szCs w:val="20"/>
          <w:color w:val="auto"/>
        </w:rPr>
      </w:pPr>
      <w:r>
        <w:rPr>
          <w:rFonts w:ascii="Times New Roman" w:cs="Times New Roman" w:eastAsia="Times New Roman" w:hAnsi="Times New Roman"/>
          <w:sz w:val="28"/>
          <w:szCs w:val="28"/>
          <w:color w:val="auto"/>
        </w:rPr>
        <w:t>по</w:t>
      </w:r>
      <w:r>
        <w:rPr>
          <w:sz w:val="20"/>
          <w:szCs w:val="20"/>
          <w:color w:val="auto"/>
        </w:rPr>
        <w:tab/>
      </w:r>
      <w:r>
        <w:rPr>
          <w:rFonts w:ascii="Times New Roman" w:cs="Times New Roman" w:eastAsia="Times New Roman" w:hAnsi="Times New Roman"/>
          <w:sz w:val="28"/>
          <w:szCs w:val="28"/>
          <w:color w:val="auto"/>
        </w:rPr>
        <w:t>заданному</w:t>
      </w:r>
      <w:r>
        <w:rPr>
          <w:sz w:val="20"/>
          <w:szCs w:val="20"/>
          <w:color w:val="auto"/>
        </w:rPr>
        <w:tab/>
      </w:r>
      <w:r>
        <w:rPr>
          <w:rFonts w:ascii="Times New Roman" w:cs="Times New Roman" w:eastAsia="Times New Roman" w:hAnsi="Times New Roman"/>
          <w:sz w:val="28"/>
          <w:szCs w:val="28"/>
          <w:color w:val="auto"/>
        </w:rPr>
        <w:t>или</w:t>
      </w:r>
      <w:r>
        <w:rPr>
          <w:sz w:val="20"/>
          <w:szCs w:val="20"/>
          <w:color w:val="auto"/>
        </w:rPr>
        <w:tab/>
      </w:r>
      <w:r>
        <w:rPr>
          <w:rFonts w:ascii="Times New Roman" w:cs="Times New Roman" w:eastAsia="Times New Roman" w:hAnsi="Times New Roman"/>
          <w:sz w:val="28"/>
          <w:szCs w:val="28"/>
          <w:color w:val="auto"/>
        </w:rPr>
        <w:t>самостоятельно</w:t>
      </w:r>
      <w:r>
        <w:rPr>
          <w:sz w:val="20"/>
          <w:szCs w:val="20"/>
          <w:color w:val="auto"/>
        </w:rPr>
        <w:tab/>
      </w:r>
      <w:r>
        <w:rPr>
          <w:rFonts w:ascii="Times New Roman" w:cs="Times New Roman" w:eastAsia="Times New Roman" w:hAnsi="Times New Roman"/>
          <w:sz w:val="28"/>
          <w:szCs w:val="28"/>
          <w:color w:val="auto"/>
        </w:rPr>
        <w:t>выбранному</w:t>
      </w:r>
      <w:r>
        <w:rPr>
          <w:sz w:val="20"/>
          <w:szCs w:val="20"/>
          <w:color w:val="auto"/>
        </w:rPr>
        <w:tab/>
      </w:r>
      <w:r>
        <w:rPr>
          <w:rFonts w:ascii="Times New Roman" w:cs="Times New Roman" w:eastAsia="Times New Roman" w:hAnsi="Times New Roman"/>
          <w:sz w:val="28"/>
          <w:szCs w:val="28"/>
          <w:color w:val="auto"/>
        </w:rPr>
        <w:t>правилу</w:t>
      </w:r>
    </w:p>
    <w:p>
      <w:pPr>
        <w:spacing w:after="0" w:line="17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(увеличение/уменьшение числа на несколько единиц, увеличение/уменьшение числа в несколько раз);</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группировать числа по заданному или самостоятельно установленному признаку;</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читать, записывать и сравнивать величины (массу, время, длину), используя основные единицы измерения величин и соотношения</w:t>
      </w:r>
    </w:p>
    <w:p>
      <w:pPr>
        <w:jc w:val="center"/>
        <w:ind w:right="-259"/>
        <w:spacing w:after="0" w:line="231" w:lineRule="auto"/>
        <w:rPr>
          <w:sz w:val="20"/>
          <w:szCs w:val="20"/>
          <w:color w:val="auto"/>
        </w:rPr>
      </w:pPr>
      <w:r>
        <w:rPr>
          <w:rFonts w:ascii="Calibri" w:cs="Calibri" w:eastAsia="Calibri" w:hAnsi="Calibri"/>
          <w:sz w:val="22"/>
          <w:szCs w:val="22"/>
          <w:color w:val="auto"/>
        </w:rPr>
        <w:t>319</w:t>
      </w:r>
    </w:p>
    <w:p>
      <w:pPr>
        <w:sectPr>
          <w:pgSz w:w="11900" w:h="16838" w:orient="portrait"/>
          <w:cols w:equalWidth="0" w:num="1">
            <w:col w:w="9620"/>
          </w:cols>
          <w:pgMar w:left="1440" w:top="1130"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между ними (килограмм — грамм; час — минута, минута — секунда; метр — дециметр, дециметр — сантиметр, метр — сантиметр, сантиметр — миллиметр).</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навыком записи действий с двузначными числами (сложение, вычитание, умножение и деление на однозначное, двузначное числа в пределах 100) с использованием таблиц сложения и умножения чисел;</w:t>
      </w:r>
    </w:p>
    <w:p>
      <w:pPr>
        <w:spacing w:after="0" w:line="21" w:lineRule="exact"/>
        <w:rPr>
          <w:sz w:val="20"/>
          <w:szCs w:val="20"/>
          <w:color w:val="auto"/>
        </w:rPr>
      </w:pPr>
    </w:p>
    <w:p>
      <w:pPr>
        <w:jc w:val="both"/>
        <w:ind w:left="260" w:firstLine="780"/>
        <w:spacing w:after="0" w:line="355" w:lineRule="auto"/>
        <w:rPr>
          <w:sz w:val="20"/>
          <w:szCs w:val="20"/>
          <w:color w:val="auto"/>
        </w:rPr>
      </w:pPr>
      <w:r>
        <w:rPr>
          <w:rFonts w:ascii="Times New Roman" w:cs="Times New Roman" w:eastAsia="Times New Roman" w:hAnsi="Times New Roman"/>
          <w:sz w:val="28"/>
          <w:szCs w:val="28"/>
          <w:color w:val="auto"/>
        </w:rPr>
        <w:t>умением выполнять устно сложение, вычитание, умножение и деление однозначных и двузначных чисел в случаях, сводимых к действиям в пределах 100 (в том числе с нулём и числом 1);</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читать математические выражения, вычислять значение числового выражения (содержащего 2—3 арифметических действия, со скобками и без скобок);</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выполнять действия с величинами;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формулировать свойства арифметических действий и использовать их для удобства вычислений.</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устанавливать зависимость между величинами, представленными в задаче, планировать ход решения задачи, выбирать и объяснять выбор действий;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решать арифметическим способом (в 1—2 действия) учебные задачи и задачи, связанные с повседневной жизнью.</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описывать взаимное расположение предметов в пространстве и на плоскости;</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распознавать, называть, изображать геометрические фигуры (точка, отрезок, ломаная линия, прямой угол, многоугольник, треугольник, прямоугольник, квадрат, окружность, круг); выполнять изображения отрезков, ломаных линий и других геометрических фигур;</w:t>
      </w:r>
    </w:p>
    <w:p>
      <w:pPr>
        <w:jc w:val="center"/>
        <w:ind w:right="-259"/>
        <w:spacing w:after="0" w:line="225" w:lineRule="auto"/>
        <w:rPr>
          <w:sz w:val="20"/>
          <w:szCs w:val="20"/>
          <w:color w:val="auto"/>
        </w:rPr>
      </w:pPr>
      <w:r>
        <w:rPr>
          <w:rFonts w:ascii="Calibri" w:cs="Calibri" w:eastAsia="Calibri" w:hAnsi="Calibri"/>
          <w:sz w:val="22"/>
          <w:szCs w:val="22"/>
          <w:color w:val="auto"/>
        </w:rPr>
        <w:t>320</w:t>
      </w:r>
    </w:p>
    <w:p>
      <w:pPr>
        <w:sectPr>
          <w:pgSz w:w="11900" w:h="16838" w:orient="portrait"/>
          <w:cols w:equalWidth="0" w:num="1">
            <w:col w:w="9620"/>
          </w:cols>
          <w:pgMar w:left="1440" w:top="1138"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выполнять построение геометрических фигур с заданными измерениями (отрезок, квадрат, прямоугольник) с помощью линейки, угольника;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свойства прямоугольника и квадрата для решения задач;</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умением распознавать и называть геометрические тела (куб, шар); умением соотносить реальные объекты с моделями геометрических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фигур.</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измерять длину отрезка; использовать линейку;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оценивать размеры геометрических объектов, расстояния приближённо.</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69" w:lineRule="exact"/>
        <w:rPr>
          <w:sz w:val="20"/>
          <w:szCs w:val="20"/>
          <w:color w:val="auto"/>
        </w:rPr>
      </w:pPr>
    </w:p>
    <w:p>
      <w:pPr>
        <w:ind w:left="980" w:right="2740"/>
        <w:spacing w:after="0" w:line="349" w:lineRule="auto"/>
        <w:rPr>
          <w:sz w:val="20"/>
          <w:szCs w:val="20"/>
          <w:color w:val="auto"/>
        </w:rPr>
      </w:pPr>
      <w:r>
        <w:rPr>
          <w:rFonts w:ascii="Times New Roman" w:cs="Times New Roman" w:eastAsia="Times New Roman" w:hAnsi="Times New Roman"/>
          <w:sz w:val="28"/>
          <w:szCs w:val="28"/>
          <w:color w:val="auto"/>
        </w:rPr>
        <w:t>умением читать несложные готовые таблицы; умением заполнять несложные готовые таблицы.</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Окружающий мир (человек, природа, общество)</w:t>
      </w:r>
    </w:p>
    <w:p>
      <w:pPr>
        <w:spacing w:after="0" w:line="17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«Окружающий мир (человек, природа, общество)» у слабовидящих обучающихся с легкой умственной отсталостью (интеллектуальными нарушениями) будут формироваться элементарные знания о предметах и явлениях окружающего мира; закрепляться умения наблюдать, сравнивать предметы и явления живой и неживой природы. Слабовидящий обучающийся с легкой умственной отсталостью (интеллектуальными нарушениями) научится понимать простейшие взаимосвязи и взаимозависимости между миром живой и неживой природы. В ходе изучения предмета будет обогащаться чувственный опыт обучающегося.</w:t>
      </w:r>
    </w:p>
    <w:p>
      <w:pPr>
        <w:spacing w:after="0" w:line="2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изучении учебного предмета у слабовидящих обучающихся с легкой умственной отсталостью (интеллектуальными нарушениями) на ступени НОО будут закрепляться доступные способы непосредственного</w:t>
      </w:r>
    </w:p>
    <w:p>
      <w:pPr>
        <w:jc w:val="center"/>
        <w:ind w:right="-259"/>
        <w:spacing w:after="0" w:line="225" w:lineRule="auto"/>
        <w:rPr>
          <w:sz w:val="20"/>
          <w:szCs w:val="20"/>
          <w:color w:val="auto"/>
        </w:rPr>
      </w:pPr>
      <w:r>
        <w:rPr>
          <w:rFonts w:ascii="Calibri" w:cs="Calibri" w:eastAsia="Calibri" w:hAnsi="Calibri"/>
          <w:sz w:val="22"/>
          <w:szCs w:val="22"/>
          <w:color w:val="auto"/>
        </w:rPr>
        <w:t>321</w:t>
      </w:r>
    </w:p>
    <w:p>
      <w:pPr>
        <w:sectPr>
          <w:pgSz w:w="11900" w:h="16838" w:orient="portrait"/>
          <w:cols w:equalWidth="0" w:num="1">
            <w:col w:w="9620"/>
          </w:cols>
          <w:pgMar w:left="1440" w:top="1138"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восприятия природных явлений, процессов и некоторых социальных объектов. Обучающиеся будут овладевать способностью использования знаний об окружающем мире в процессе жизнедеятельности; будут приобретать опыт взаимодействия с миром живой и неживой природы;</w:t>
      </w:r>
    </w:p>
    <w:p>
      <w:pPr>
        <w:spacing w:after="0" w:line="2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научатся понимать значение сохранных анализаторов для жизнедеятельности, соблюдать правила поведения в мире природы и людей, правила здорового образа жизни.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167"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элементарными знаниями об объектах и явлениях живой и неживой природы;</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элементарными приемами сравнения объектов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умениями проводить несложные наблюдения в окружающей среде, используя тифлотехнические приборы; следовать инструкциям и правилам техники безопасности при проведении наблюдений;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приемами узнавания изученных объектов и явлений живой и неживой природы посредством зрительного восприятия, зрительно-моторной координации, пространственной ориентировки для расширения знаний о живой и неживой природе;</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наблюдать, сравнивать и давать элементарную оценку предметам и явлениям живой и неживой природы;</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умениями сравнивать объекты живой и неживой природы на основе внешних признаков или известных характерных свойств, используя зрительное восприятие и все анализаторы, проводить простейшую классификацию изученных объектов природы;</w:t>
      </w:r>
    </w:p>
    <w:p>
      <w:pPr>
        <w:jc w:val="center"/>
        <w:ind w:right="-259"/>
        <w:spacing w:after="0" w:line="225" w:lineRule="auto"/>
        <w:rPr>
          <w:sz w:val="20"/>
          <w:szCs w:val="20"/>
          <w:color w:val="auto"/>
        </w:rPr>
      </w:pPr>
      <w:r>
        <w:rPr>
          <w:rFonts w:ascii="Calibri" w:cs="Calibri" w:eastAsia="Calibri" w:hAnsi="Calibri"/>
          <w:sz w:val="22"/>
          <w:szCs w:val="22"/>
          <w:color w:val="auto"/>
        </w:rPr>
        <w:t>322</w:t>
      </w:r>
    </w:p>
    <w:p>
      <w:pPr>
        <w:sectPr>
          <w:pgSz w:w="11900" w:h="16838" w:orient="portrait"/>
          <w:cols w:equalWidth="0" w:num="1">
            <w:col w:w="9620"/>
          </w:cols>
          <w:pgMar w:left="1440" w:top="1138" w:right="846" w:bottom="897"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умением проводить несложные наблюдения в окружающей среде на основе зрительного восприятия, осязания и использования всех анализаторов, ставить опыты, используя простейшее лабораторное оборудование и измерительные приборы, средства оптической коррекции; следовать инструкциям и правилам техники безопасности при проведении наблюдений и опытов;</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способностью использовать некоторые справочные издания;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использовать готовые модели (глобус, карту, план) для ознакомления с явлениями или свойствами объектов;</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умениями обнаруживать простейшие взаимосвязи между живой и неживой природой, взаимосвязи в живой природе; использовать их для необходимости бережного отношения к природе;</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использовать сформированные представления об окружающем мире для обеспечения безопасного передвижения в пространстве и действий с объектами окружающего мира;</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способностью понимать необходимость здорового образа жизни, соблюдения правил безопасного поведения; умением использовать знания об организме человека для сохранения и укрепления своего здоровья, выполнения правил личной гигиены.</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узнавать государственную символику Российской Федерации и своего региона; описывать некоторые достопримечательности столицы и родного города (края); находить на карте мира Российскую Федерацию, на карте России Москву, свой регион и его главный город;</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знаниями об особенностях взаимоотношений людей в различных социальных группах (семья, группа сверстников), способностью к эмоционально-нравственной отзывчивости, пониманию чувств других людей и сопереживанию им.</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Музыка</w:t>
      </w:r>
    </w:p>
    <w:p>
      <w:pPr>
        <w:spacing w:after="0" w:line="1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323</w:t>
      </w:r>
    </w:p>
    <w:p>
      <w:pPr>
        <w:sectPr>
          <w:pgSz w:w="11900" w:h="16838" w:orient="portrait"/>
          <w:cols w:equalWidth="0" w:num="1">
            <w:col w:w="9620"/>
          </w:cols>
          <w:pgMar w:left="1440" w:top="1138" w:right="846" w:bottom="896" w:gutter="0" w:footer="0" w:header="0"/>
        </w:sectPr>
      </w:pPr>
    </w:p>
    <w:p>
      <w:pPr>
        <w:jc w:val="both"/>
        <w:ind w:left="260" w:firstLine="710"/>
        <w:spacing w:after="0" w:line="355" w:lineRule="auto"/>
        <w:tabs>
          <w:tab w:leader="none" w:pos="1268" w:val="left"/>
        </w:tabs>
        <w:numPr>
          <w:ilvl w:val="0"/>
          <w:numId w:val="2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«Музыка» у слабовидящих обучающихся с легкой умственной отсталостью (интеллектуальными нарушениями) будет развиваться интерес к музыкальному искусству и</w:t>
      </w:r>
    </w:p>
    <w:p>
      <w:pPr>
        <w:spacing w:after="0" w:line="21" w:lineRule="exact"/>
        <w:rPr>
          <w:rFonts w:ascii="Times New Roman" w:cs="Times New Roman" w:eastAsia="Times New Roman" w:hAnsi="Times New Roman"/>
          <w:sz w:val="28"/>
          <w:szCs w:val="28"/>
          <w:color w:val="auto"/>
        </w:rPr>
      </w:pPr>
    </w:p>
    <w:p>
      <w:pPr>
        <w:jc w:val="both"/>
        <w:ind w:left="26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музыкальной деятельности, будут формироваться элементарные эстетические представления. Обучающиеся будут закреплять умения их использовать в учебной деятельности и повседневной жизни. У слабовидящих обучающихся с легкой умственной отсталостью</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будет развиваться эмоциональное восприятие музыки, будут формироваться эстетические чувства в процессе слушания музыкальных произведений различных жанров. Обучающиеся получат возможность расширения опыта самовыражения посредством музыки.</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Музыка в жизни человека:</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способностью воспринимать музыку различных жанров; эмоционально откликаться на музыкальное искусство, выражая своё отношение к нему, самовыражаться в некоторых видах музыкально­творческой деятельности;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первоначальными представлениями о многообразии музыкального фольклора России, в том числе родного края;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передавать особенности музыкального творчества в пении, слове, движении, играх, действах и др.</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закономерности музыкального искусства:</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передавать выразительные и изобразительные интонации;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способностью общаться и взаимодействовать в процессе ансамблевого, коллективного (хорового и инструментального) воплощения доступных музыкальных произведений.</w:t>
      </w:r>
    </w:p>
    <w:p>
      <w:pPr>
        <w:jc w:val="center"/>
        <w:ind w:right="-259"/>
        <w:spacing w:after="0" w:line="225" w:lineRule="auto"/>
        <w:rPr>
          <w:sz w:val="20"/>
          <w:szCs w:val="20"/>
          <w:color w:val="auto"/>
        </w:rPr>
      </w:pPr>
      <w:r>
        <w:rPr>
          <w:rFonts w:ascii="Calibri" w:cs="Calibri" w:eastAsia="Calibri" w:hAnsi="Calibri"/>
          <w:sz w:val="22"/>
          <w:szCs w:val="22"/>
          <w:color w:val="auto"/>
        </w:rPr>
        <w:t>324</w:t>
      </w:r>
    </w:p>
    <w:p>
      <w:pPr>
        <w:sectPr>
          <w:pgSz w:w="11900" w:h="16838" w:orient="portrait"/>
          <w:cols w:equalWidth="0" w:num="1">
            <w:col w:w="9620"/>
          </w:cols>
          <w:pgMar w:left="1440" w:top="1138" w:right="846" w:bottom="897" w:gutter="0" w:footer="0" w:header="0"/>
        </w:sect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Музыкальная картина мира:</w:t>
      </w:r>
    </w:p>
    <w:p>
      <w:pPr>
        <w:spacing w:after="0" w:line="170"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и навыками исполнения доступных музыкальных произведений (пение, и др.);</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возможностью определять виды музыки, звучание различных музыкальных инструментов, в том числе и современных электронных.</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Изобразительное искусство</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результате изучения учебного предмета «Изобразительное искусство» у слабовидящих обучающихся с легкой умственной отсталостью (интеллектуальными нарушениями) будут формироваться эстетические чувства, развиваться умения отличать «красивое» от «некрасивого». Обучающиеся получат возможность научиться высказывать мнения о произведениях искусства («нравится» – «не нравится»).</w:t>
      </w:r>
    </w:p>
    <w:p>
      <w:pPr>
        <w:spacing w:after="0" w:line="2" w:lineRule="exact"/>
        <w:rPr>
          <w:sz w:val="20"/>
          <w:szCs w:val="20"/>
          <w:color w:val="auto"/>
        </w:rPr>
      </w:pPr>
    </w:p>
    <w:p>
      <w:pPr>
        <w:ind w:left="1440" w:hanging="470"/>
        <w:spacing w:after="0"/>
        <w:tabs>
          <w:tab w:leader="none" w:pos="1440" w:val="left"/>
        </w:tabs>
        <w:numPr>
          <w:ilvl w:val="0"/>
          <w:numId w:val="2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предмета   «Изобразительное   искусство»</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будут овладевать элементарными практическими умениями и навыками в процессе освоения отдельных видов художественной деятельности; расширять опыт самовыражения средствами изобразительного искусства.</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Восприятие искусства и виды художественной деятельности:</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способностью воспринимать отдельные доступные виды искусства посредством зрительного восприятия и всех сохранных анализаторов (рассматривание книжных иллюстраций, репродукций и т.д.)</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различать основные виды художественной деятельности (рисунок, живопись, скульптура, декоративно­прикладное искусство) и участвовать в художественно­творческой деятельности, используя различные художественные материалы и приёмы работы с ними;</w:t>
      </w:r>
    </w:p>
    <w:p>
      <w:pPr>
        <w:jc w:val="center"/>
        <w:ind w:right="-259"/>
        <w:spacing w:after="0" w:line="225" w:lineRule="auto"/>
        <w:rPr>
          <w:sz w:val="20"/>
          <w:szCs w:val="20"/>
          <w:color w:val="auto"/>
        </w:rPr>
      </w:pPr>
      <w:r>
        <w:rPr>
          <w:rFonts w:ascii="Calibri" w:cs="Calibri" w:eastAsia="Calibri" w:hAnsi="Calibri"/>
          <w:sz w:val="22"/>
          <w:szCs w:val="22"/>
          <w:color w:val="auto"/>
        </w:rPr>
        <w:t>325</w:t>
      </w:r>
    </w:p>
    <w:p>
      <w:pPr>
        <w:sectPr>
          <w:pgSz w:w="11900" w:h="16838" w:orient="portrait"/>
          <w:cols w:equalWidth="0" w:num="1">
            <w:col w:w="9620"/>
          </w:cols>
          <w:pgMar w:left="1440" w:top="1132"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видеть и понимать красивое, дифференцировать «красивое» от «некрасивого»;</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узнавать и описывать произведения искусства, изображающие природу, человека, различные стороны окружающего мира и жизненных явлений;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о ведущих художественных музеях России и художественных музеях своего региона.</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Азбука искусства. Как говорит искусство?:</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элементарными практическими умениями и навыками в различных видах художественной деятельности (изобразительной, декоративно-прикладной и др.);</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создания простых композиций на заданную тему на плоскости и в пространстве;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навыками использования различных художественных материалов для воплощения замысла;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различать основные и дополнительные, тёплые и холодные цвета; использовать их в собственной учебно­творческой деятельности;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навыками наблюдения и сравнения пространственной формы предмета на основе зрительного и осязательного восприятия; правилами изображения предметов различной несложной формы;</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пользоваться рисунком при изучении различных учебных предметов, в техническом творчестве, трудовой и практической деятельности;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умениями читать рисунок и соотносить его с натурой.</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Значимые темы искусства. О чём говорит искусство?:</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выбирать художественные материалы, средства художественной выразительности для создания образов природы, человека, явлений и передачи своего отношения к ним;</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326</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умениями передавать характер и намерения объекта — природы, человека, сказочного героя, предмета, явления и т. д. — в живописи, графике и скульптуре, выражая своё отношение к качествам данного объекта с опорой на правила и усвоенные способы действия.</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Ручной труд</w:t>
      </w:r>
    </w:p>
    <w:p>
      <w:pPr>
        <w:spacing w:after="0" w:line="172" w:lineRule="exact"/>
        <w:rPr>
          <w:sz w:val="20"/>
          <w:szCs w:val="20"/>
          <w:color w:val="auto"/>
        </w:rPr>
      </w:pPr>
    </w:p>
    <w:p>
      <w:pPr>
        <w:jc w:val="both"/>
        <w:ind w:left="260" w:firstLine="710"/>
        <w:spacing w:after="0" w:line="349" w:lineRule="auto"/>
        <w:tabs>
          <w:tab w:leader="none" w:pos="1448" w:val="left"/>
        </w:tabs>
        <w:numPr>
          <w:ilvl w:val="0"/>
          <w:numId w:val="2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учебного предмета «Ручной труд» у слабовидящих обучающихся с легкой умственной отсталостью</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будут формироваться умения работать с отдельными видами материалов; навыки самообслуживания. Обучающиеся будут овладевать способами обработки материалов в зависимости от их свойств; некоторыми приемами ручной обработки материалов; доступными трудовыми умениями и навыками использования инструментов при обработке отдельных видов материалов; правилами безопасной работы и соблюдением офтальмо-гигиенических требований, обеспечивающих охрану нарушенного зрения; развивать компенсаторные возможности в ходе овладения трудовыми умениями и навыками.</w:t>
      </w:r>
    </w:p>
    <w:p>
      <w:pPr>
        <w:spacing w:after="0" w:line="25" w:lineRule="exact"/>
        <w:rPr>
          <w:sz w:val="20"/>
          <w:szCs w:val="20"/>
          <w:color w:val="auto"/>
        </w:rPr>
      </w:pPr>
    </w:p>
    <w:p>
      <w:pPr>
        <w:jc w:val="both"/>
        <w:ind w:left="260" w:firstLine="710"/>
        <w:spacing w:after="0" w:line="356" w:lineRule="auto"/>
        <w:tabs>
          <w:tab w:leader="none" w:pos="1345" w:val="left"/>
        </w:tabs>
        <w:numPr>
          <w:ilvl w:val="1"/>
          <w:numId w:val="2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предмета у слабовидящих обучающихся с легкой умственной отсталостью (интеллектуальными нарушениями) будут формироваться представления о трудовых профессиях. Они научатся понимать роль труда в жизни человека и использовать приобретенные знания</w:t>
      </w:r>
    </w:p>
    <w:p>
      <w:pPr>
        <w:spacing w:after="0" w:line="8"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2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умения для решения практических задач.</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spacing w:after="0" w:line="2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Общекультурные и общетрудовые компетенции. Основы культуры труда, самообслуживание:</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знаниями о трудовых профессиях и роли труда в жизни человека;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327</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знаниями о наиболее распространённых в своём регионе традиционных народных промыслах и ремёслах, современных профессиях (в том числе профессиях своих родителей);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планировать и выполнять несложное практическое задание (практическую работу) с опорой на инструкционную карту и алгоритм его выполнения;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рациональных приемов использования зрения и осязания при выполнении отдельных трудовых действий;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навыками ориентировки и выполнения практических действий под зрительным контролем с учетом функциональных возможностей органа зрения;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выполнять доступные действия по самообслуживанию и доступным видам домашнего труда;</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правил бережного отношения к материалам, оборудованию и окружающей среде.</w:t>
      </w:r>
    </w:p>
    <w:p>
      <w:pPr>
        <w:spacing w:after="0" w:line="36" w:lineRule="exact"/>
        <w:rPr>
          <w:sz w:val="20"/>
          <w:szCs w:val="20"/>
          <w:color w:val="auto"/>
        </w:rPr>
      </w:pPr>
    </w:p>
    <w:p>
      <w:pPr>
        <w:ind w:left="260" w:firstLine="70"/>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Технология ручной обработки материалов. Элементы графической грамоты:</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знаниями о многообразии материалов, их видах, свойствах, происхождении, практическом применении в жизни;</w:t>
      </w:r>
    </w:p>
    <w:p>
      <w:pPr>
        <w:spacing w:after="0" w:line="25" w:lineRule="exact"/>
        <w:rPr>
          <w:sz w:val="20"/>
          <w:szCs w:val="20"/>
          <w:color w:val="auto"/>
        </w:rPr>
      </w:pPr>
    </w:p>
    <w:p>
      <w:pPr>
        <w:jc w:val="right"/>
        <w:ind w:left="260"/>
        <w:spacing w:after="0" w:line="357" w:lineRule="auto"/>
        <w:rPr>
          <w:sz w:val="20"/>
          <w:szCs w:val="20"/>
          <w:color w:val="auto"/>
        </w:rPr>
      </w:pPr>
      <w:r>
        <w:rPr>
          <w:rFonts w:ascii="Times New Roman" w:cs="Times New Roman" w:eastAsia="Times New Roman" w:hAnsi="Times New Roman"/>
          <w:sz w:val="28"/>
          <w:szCs w:val="28"/>
          <w:color w:val="auto"/>
        </w:rPr>
        <w:t>навыками работы с отдельными видами материалов (бумагой, тканями, пластилином,   природным   материалом   и   т.д.);   умениями   подбирать материалы для изготовления изделий в соответствии с поставленной задачей; навыками  использования  инструментов  при  обработке  отдельных материалов; знаниями правил безопасной работы и санитарно-гигиенических</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требований;</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навыками самообслуживания, некоторыми приемами ручной обработки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материалов;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328</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навыками безопасной работы ручными инструментами: чертёжными (линейка, угольник, циркуль), режущими (ножницы) и колющими (швейная игла);</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работать с простейшей технической документацией; изготавливать простейшие плоскостные и объёмные изделия.</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Конструирование и моделирование:</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выделять детали, их форму, определять взаимное расположение деталей, виды соединения деталей;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решать простейшие задачи конструктивного характера по изменению вида и способа соединения деталей;</w:t>
      </w:r>
    </w:p>
    <w:p>
      <w:pPr>
        <w:spacing w:after="0" w:line="26" w:lineRule="exact"/>
        <w:rPr>
          <w:sz w:val="20"/>
          <w:szCs w:val="20"/>
          <w:color w:val="auto"/>
        </w:rPr>
      </w:pPr>
    </w:p>
    <w:p>
      <w:pPr>
        <w:jc w:val="both"/>
        <w:ind w:left="260" w:right="20" w:firstLine="708"/>
        <w:spacing w:after="0" w:line="346" w:lineRule="auto"/>
        <w:rPr>
          <w:sz w:val="20"/>
          <w:szCs w:val="20"/>
          <w:color w:val="auto"/>
        </w:rPr>
      </w:pPr>
      <w:r>
        <w:rPr>
          <w:rFonts w:ascii="Times New Roman" w:cs="Times New Roman" w:eastAsia="Times New Roman" w:hAnsi="Times New Roman"/>
          <w:sz w:val="28"/>
          <w:szCs w:val="28"/>
          <w:color w:val="auto"/>
        </w:rPr>
        <w:t>умениями изготавливать несложные конструкции изделий по рисунку, простейшему чертежу, образцу и доступным заданным условиям.</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 xml:space="preserve">Физическая культура </w:t>
      </w:r>
      <w:r>
        <w:rPr>
          <w:rFonts w:ascii="Times New Roman" w:cs="Times New Roman" w:eastAsia="Times New Roman" w:hAnsi="Times New Roman"/>
          <w:sz w:val="36"/>
          <w:szCs w:val="36"/>
          <w:b w:val="1"/>
          <w:bCs w:val="1"/>
          <w:color w:val="auto"/>
          <w:vertAlign w:val="superscript"/>
        </w:rPr>
        <w:t>17</w:t>
      </w:r>
    </w:p>
    <w:p>
      <w:pPr>
        <w:spacing w:after="0" w:line="106" w:lineRule="exact"/>
        <w:rPr>
          <w:sz w:val="20"/>
          <w:szCs w:val="20"/>
          <w:color w:val="auto"/>
        </w:rPr>
      </w:pPr>
    </w:p>
    <w:p>
      <w:pPr>
        <w:jc w:val="both"/>
        <w:ind w:left="260" w:firstLine="710"/>
        <w:spacing w:after="0" w:line="349" w:lineRule="auto"/>
        <w:tabs>
          <w:tab w:leader="none" w:pos="1287" w:val="left"/>
        </w:tabs>
        <w:numPr>
          <w:ilvl w:val="0"/>
          <w:numId w:val="2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освоения содержания учебного предмета «Физическая культура» у слабовидящих обучающихся с легкой умственной отсталостью</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будет укрепляться здоровье, повышаться уровень физического, нравственного и социального развития, способности к обучению. Особая роль этого учебного предмета принадлежит профилактике вторичных отклонений физического развития, формированию у слабовидящих обучающихся с легкой умственной отсталостью (интеллектуальными нарушениями) первоначальных умений саморегуляции, развитию потребности в занятиях физической культурой.</w:t>
      </w:r>
    </w:p>
    <w:p>
      <w:pPr>
        <w:spacing w:after="0" w:line="20" w:lineRule="exact"/>
        <w:rPr>
          <w:sz w:val="20"/>
          <w:szCs w:val="20"/>
          <w:color w:val="auto"/>
        </w:rPr>
      </w:pPr>
    </w:p>
    <w:p>
      <w:pPr>
        <w:jc w:val="both"/>
        <w:ind w:left="260" w:firstLine="710"/>
        <w:spacing w:after="0" w:line="354" w:lineRule="auto"/>
        <w:tabs>
          <w:tab w:leader="none" w:pos="1455" w:val="left"/>
        </w:tabs>
        <w:numPr>
          <w:ilvl w:val="0"/>
          <w:numId w:val="2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обучения слабовидящие обучающиеся с легкой умственной отсталостью (интеллектуальными нарушениями) начнут понимать значение занятий физической культурой для укрепления здоровья,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487680</wp:posOffset>
                </wp:positionV>
                <wp:extent cx="18288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8.4pt" to="157.1pt,38.4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0" w:right="1380" w:firstLine="2"/>
        <w:spacing w:after="0" w:line="193" w:lineRule="auto"/>
        <w:tabs>
          <w:tab w:leader="none" w:pos="483" w:val="left"/>
        </w:tabs>
        <w:numPr>
          <w:ilvl w:val="0"/>
          <w:numId w:val="23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по физической культуре проводятся с учетом имеющихся у обучающихся противопоказаний и рекомендаций врача-офтальмолога</w:t>
      </w:r>
    </w:p>
    <w:p>
      <w:pPr>
        <w:spacing w:after="0" w:line="2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329</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физического развития, приобретут представления о разнообразии физических упражнений.</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овладеют основными двигательными умениями и навыками (бег, ходьба и др.). У них будут развиваться основные физические качества (сила, быстрота, выносливость, координация, гибкость, равновесие), будет формироваться потребность в двигательной активности, в выполнении физических упражнений в жизнедеятельности.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Обучающиеся освоят двигательные умения в соответствии с особыми возможностями здоровья, навыки пространственной ориентировки, научатся выполнять физические упражнения определенной направленности, использовать компенсаторные возможности в процессе двигательной деятельности. Слабовидящие обучающиеся с легкой умственной отсталостью (интеллектуальными нарушениями) освоят опыт участия в подвижных играх, организации своих движений с партнерами по игре, у них повысится мобильность.</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Знания о физической культуре:</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о физической культуре, режиме дня; основных положениях тела, физических упражнениях, физических качествах;</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знаниями о назначение утренней зарядки, физкультминуток и физкультпауз, уроков физической культуры, закаливания, прогулок на свежем воздухе, подвижных игр для укрепления здоровья;</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знаниями об основных положениях рук, ног, движениях головы, туловища, умениями их выполнять;</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о роли ходьбы, бега, прыжков, лазанья, ползания, ходьбы на лыжах, плавания для жизнедеятельности человека;</w:t>
      </w:r>
    </w:p>
    <w:p>
      <w:pPr>
        <w:jc w:val="center"/>
        <w:ind w:right="-259"/>
        <w:spacing w:after="0" w:line="231" w:lineRule="auto"/>
        <w:rPr>
          <w:sz w:val="20"/>
          <w:szCs w:val="20"/>
          <w:color w:val="auto"/>
        </w:rPr>
      </w:pPr>
      <w:r>
        <w:rPr>
          <w:rFonts w:ascii="Calibri" w:cs="Calibri" w:eastAsia="Calibri" w:hAnsi="Calibri"/>
          <w:sz w:val="22"/>
          <w:szCs w:val="22"/>
          <w:color w:val="auto"/>
        </w:rPr>
        <w:t>330</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знаниями безопасного поведения на уроках физической культуры и в выполнении физических упражнений, умением его придерживаться.</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умениями выполнять упражнения простых комплексов утренней зарядки и физкультминуток в соответствии с изученными правилами;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навыками участия в простых подвижных играх, умением их дифференцировать, соблюдать правила взаимодействия с игроками, соблюдать правила безопасности.</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7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умением выполнять упражнения по коррекции и профилактике нарушений осанки, на развитие функциональных возможностей зрения, мелкой моторики руки, на развитие физических качеств (силы, быстроты, выносливости, гибкости, равновесия);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элементарные строевые команды и приёмы;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элементарные акробатические упражнения;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гимнастические упражнения;</w:t>
      </w:r>
    </w:p>
    <w:p>
      <w:pPr>
        <w:spacing w:after="0" w:line="161" w:lineRule="exact"/>
        <w:rPr>
          <w:sz w:val="20"/>
          <w:szCs w:val="20"/>
          <w:color w:val="auto"/>
        </w:rPr>
      </w:pPr>
    </w:p>
    <w:p>
      <w:pPr>
        <w:ind w:left="980"/>
        <w:spacing w:after="0"/>
        <w:tabs>
          <w:tab w:leader="none" w:pos="2340" w:val="left"/>
          <w:tab w:leader="none" w:pos="3960" w:val="left"/>
          <w:tab w:leader="none" w:pos="5660" w:val="left"/>
          <w:tab w:leader="none" w:pos="7520" w:val="left"/>
          <w:tab w:leader="none" w:pos="9320" w:val="left"/>
        </w:tabs>
        <w:rPr>
          <w:sz w:val="20"/>
          <w:szCs w:val="20"/>
          <w:color w:val="auto"/>
        </w:rPr>
      </w:pPr>
      <w:r>
        <w:rPr>
          <w:rFonts w:ascii="Times New Roman" w:cs="Times New Roman" w:eastAsia="Times New Roman" w:hAnsi="Times New Roman"/>
          <w:sz w:val="28"/>
          <w:szCs w:val="28"/>
          <w:color w:val="auto"/>
        </w:rPr>
        <w:t>умением</w:t>
      </w:r>
      <w:r>
        <w:rPr>
          <w:sz w:val="20"/>
          <w:szCs w:val="20"/>
          <w:color w:val="auto"/>
        </w:rPr>
        <w:tab/>
      </w:r>
      <w:r>
        <w:rPr>
          <w:rFonts w:ascii="Times New Roman" w:cs="Times New Roman" w:eastAsia="Times New Roman" w:hAnsi="Times New Roman"/>
          <w:sz w:val="28"/>
          <w:szCs w:val="28"/>
          <w:color w:val="auto"/>
        </w:rPr>
        <w:t>выполнять</w:t>
      </w:r>
      <w:r>
        <w:rPr>
          <w:sz w:val="20"/>
          <w:szCs w:val="20"/>
          <w:color w:val="auto"/>
        </w:rPr>
        <w:tab/>
      </w:r>
      <w:r>
        <w:rPr>
          <w:rFonts w:ascii="Times New Roman" w:cs="Times New Roman" w:eastAsia="Times New Roman" w:hAnsi="Times New Roman"/>
          <w:sz w:val="28"/>
          <w:szCs w:val="28"/>
          <w:color w:val="auto"/>
        </w:rPr>
        <w:t>ритмичные</w:t>
      </w:r>
      <w:r>
        <w:rPr>
          <w:sz w:val="20"/>
          <w:szCs w:val="20"/>
          <w:color w:val="auto"/>
        </w:rPr>
        <w:tab/>
      </w:r>
      <w:r>
        <w:rPr>
          <w:rFonts w:ascii="Times New Roman" w:cs="Times New Roman" w:eastAsia="Times New Roman" w:hAnsi="Times New Roman"/>
          <w:sz w:val="28"/>
          <w:szCs w:val="28"/>
          <w:color w:val="auto"/>
        </w:rPr>
        <w:t>упражнения,</w:t>
      </w:r>
      <w:r>
        <w:rPr>
          <w:sz w:val="20"/>
          <w:szCs w:val="20"/>
          <w:color w:val="auto"/>
        </w:rPr>
        <w:tab/>
      </w:r>
      <w:r>
        <w:rPr>
          <w:rFonts w:ascii="Times New Roman" w:cs="Times New Roman" w:eastAsia="Times New Roman" w:hAnsi="Times New Roman"/>
          <w:sz w:val="28"/>
          <w:szCs w:val="28"/>
          <w:color w:val="auto"/>
        </w:rPr>
        <w:t>упражнения</w:t>
      </w:r>
      <w:r>
        <w:rPr>
          <w:sz w:val="20"/>
          <w:szCs w:val="20"/>
          <w:color w:val="auto"/>
        </w:rPr>
        <w:tab/>
      </w:r>
      <w:r>
        <w:rPr>
          <w:rFonts w:ascii="Times New Roman" w:cs="Times New Roman" w:eastAsia="Times New Roman" w:hAnsi="Times New Roman"/>
          <w:sz w:val="28"/>
          <w:szCs w:val="28"/>
          <w:color w:val="auto"/>
        </w:rPr>
        <w:t>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равновесие, пространственную ориентировку;</w:t>
      </w:r>
    </w:p>
    <w:p>
      <w:pPr>
        <w:spacing w:after="0" w:line="163" w:lineRule="exact"/>
        <w:rPr>
          <w:sz w:val="20"/>
          <w:szCs w:val="20"/>
          <w:color w:val="auto"/>
        </w:rPr>
      </w:pPr>
    </w:p>
    <w:p>
      <w:pPr>
        <w:ind w:left="980"/>
        <w:spacing w:after="0"/>
        <w:tabs>
          <w:tab w:leader="none" w:pos="2200" w:val="left"/>
          <w:tab w:leader="none" w:pos="3700" w:val="left"/>
          <w:tab w:leader="none" w:pos="6140" w:val="left"/>
          <w:tab w:leader="none" w:pos="7800" w:val="left"/>
          <w:tab w:leader="none" w:pos="8560" w:val="left"/>
        </w:tabs>
        <w:rPr>
          <w:sz w:val="20"/>
          <w:szCs w:val="20"/>
          <w:color w:val="auto"/>
        </w:rPr>
      </w:pPr>
      <w:r>
        <w:rPr>
          <w:rFonts w:ascii="Times New Roman" w:cs="Times New Roman" w:eastAsia="Times New Roman" w:hAnsi="Times New Roman"/>
          <w:sz w:val="28"/>
          <w:szCs w:val="28"/>
          <w:color w:val="auto"/>
        </w:rPr>
        <w:t>умением</w:t>
        <w:tab/>
        <w:t>выполнять</w:t>
        <w:tab/>
        <w:t>легкоатлетические</w:t>
        <w:tab/>
        <w:t>упражнения</w:t>
      </w:r>
      <w:r>
        <w:rPr>
          <w:sz w:val="20"/>
          <w:szCs w:val="20"/>
          <w:color w:val="auto"/>
        </w:rPr>
        <w:tab/>
      </w:r>
      <w:r>
        <w:rPr>
          <w:rFonts w:ascii="Times New Roman" w:cs="Times New Roman" w:eastAsia="Times New Roman" w:hAnsi="Times New Roman"/>
          <w:sz w:val="28"/>
          <w:szCs w:val="28"/>
          <w:color w:val="auto"/>
        </w:rPr>
        <w:t>(бег,</w:t>
      </w:r>
      <w:r>
        <w:rPr>
          <w:sz w:val="20"/>
          <w:szCs w:val="20"/>
          <w:color w:val="auto"/>
        </w:rPr>
        <w:tab/>
      </w:r>
      <w:r>
        <w:rPr>
          <w:rFonts w:ascii="Times New Roman" w:cs="Times New Roman" w:eastAsia="Times New Roman" w:hAnsi="Times New Roman"/>
          <w:sz w:val="28"/>
          <w:szCs w:val="28"/>
          <w:color w:val="auto"/>
        </w:rPr>
        <w:t>прыжки,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метания и броски мячей разного веса и объёма);</w:t>
      </w:r>
    </w:p>
    <w:p>
      <w:pPr>
        <w:spacing w:after="0" w:line="160" w:lineRule="exact"/>
        <w:rPr>
          <w:sz w:val="20"/>
          <w:szCs w:val="20"/>
          <w:color w:val="auto"/>
        </w:rPr>
      </w:pPr>
    </w:p>
    <w:p>
      <w:pPr>
        <w:ind w:left="980"/>
        <w:spacing w:after="0"/>
        <w:tabs>
          <w:tab w:leader="none" w:pos="2300" w:val="left"/>
          <w:tab w:leader="none" w:pos="3880" w:val="left"/>
          <w:tab w:leader="none" w:pos="5180" w:val="left"/>
          <w:tab w:leader="none" w:pos="6560" w:val="left"/>
          <w:tab w:leader="none" w:pos="7020" w:val="left"/>
          <w:tab w:leader="none" w:pos="8780" w:val="left"/>
        </w:tabs>
        <w:rPr>
          <w:sz w:val="20"/>
          <w:szCs w:val="20"/>
          <w:color w:val="auto"/>
        </w:rPr>
      </w:pPr>
      <w:r>
        <w:rPr>
          <w:rFonts w:ascii="Times New Roman" w:cs="Times New Roman" w:eastAsia="Times New Roman" w:hAnsi="Times New Roman"/>
          <w:sz w:val="28"/>
          <w:szCs w:val="28"/>
          <w:color w:val="auto"/>
        </w:rPr>
        <w:t>умением</w:t>
        <w:tab/>
        <w:t>выполнять</w:t>
        <w:tab/>
        <w:t>игровые</w:t>
        <w:tab/>
        <w:t>действия</w:t>
        <w:tab/>
        <w:t>и</w:t>
        <w:tab/>
        <w:t>упражнения</w:t>
        <w:tab/>
        <w:t>разной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функциональной направленности;</w:t>
      </w:r>
    </w:p>
    <w:p>
      <w:pPr>
        <w:spacing w:after="0" w:line="163" w:lineRule="exact"/>
        <w:rPr>
          <w:sz w:val="20"/>
          <w:szCs w:val="20"/>
          <w:color w:val="auto"/>
        </w:rPr>
      </w:pPr>
    </w:p>
    <w:p>
      <w:pPr>
        <w:ind w:left="980"/>
        <w:spacing w:after="0"/>
        <w:tabs>
          <w:tab w:leader="none" w:pos="2220" w:val="left"/>
          <w:tab w:leader="none" w:pos="3580" w:val="left"/>
          <w:tab w:leader="none" w:pos="4660" w:val="left"/>
          <w:tab w:leader="none" w:pos="5620" w:val="left"/>
          <w:tab w:leader="none" w:pos="8120" w:val="left"/>
          <w:tab w:leader="none" w:pos="9020" w:val="left"/>
        </w:tabs>
        <w:rPr>
          <w:sz w:val="20"/>
          <w:szCs w:val="20"/>
          <w:color w:val="auto"/>
        </w:rPr>
      </w:pPr>
      <w:r>
        <w:rPr>
          <w:rFonts w:ascii="Times New Roman" w:cs="Times New Roman" w:eastAsia="Times New Roman" w:hAnsi="Times New Roman"/>
          <w:sz w:val="28"/>
          <w:szCs w:val="28"/>
          <w:color w:val="auto"/>
        </w:rPr>
        <w:t>умением</w:t>
        <w:tab/>
        <w:t>понимать</w:t>
      </w:r>
      <w:r>
        <w:rPr>
          <w:sz w:val="20"/>
          <w:szCs w:val="20"/>
          <w:color w:val="auto"/>
        </w:rPr>
        <w:tab/>
      </w:r>
      <w:r>
        <w:rPr>
          <w:rFonts w:ascii="Times New Roman" w:cs="Times New Roman" w:eastAsia="Times New Roman" w:hAnsi="Times New Roman"/>
          <w:sz w:val="28"/>
          <w:szCs w:val="28"/>
          <w:color w:val="auto"/>
        </w:rPr>
        <w:t>«схему</w:t>
      </w:r>
      <w:r>
        <w:rPr>
          <w:sz w:val="20"/>
          <w:szCs w:val="20"/>
          <w:color w:val="auto"/>
        </w:rPr>
        <w:tab/>
      </w:r>
      <w:r>
        <w:rPr>
          <w:rFonts w:ascii="Times New Roman" w:cs="Times New Roman" w:eastAsia="Times New Roman" w:hAnsi="Times New Roman"/>
          <w:sz w:val="28"/>
          <w:szCs w:val="28"/>
          <w:color w:val="auto"/>
        </w:rPr>
        <w:t>тела»;</w:t>
        <w:tab/>
        <w:t>дифференцировать</w:t>
        <w:tab/>
        <w:t>части</w:t>
      </w:r>
      <w:r>
        <w:rPr>
          <w:sz w:val="20"/>
          <w:szCs w:val="20"/>
          <w:color w:val="auto"/>
        </w:rPr>
        <w:tab/>
      </w:r>
      <w:r>
        <w:rPr>
          <w:rFonts w:ascii="Times New Roman" w:cs="Times New Roman" w:eastAsia="Times New Roman" w:hAnsi="Times New Roman"/>
          <w:sz w:val="27"/>
          <w:szCs w:val="27"/>
          <w:color w:val="auto"/>
        </w:rPr>
        <w:t>тела,</w:t>
      </w:r>
    </w:p>
    <w:p>
      <w:pPr>
        <w:spacing w:after="0" w:line="175" w:lineRule="exact"/>
        <w:rPr>
          <w:sz w:val="20"/>
          <w:szCs w:val="20"/>
          <w:color w:val="auto"/>
        </w:rPr>
      </w:pPr>
    </w:p>
    <w:p>
      <w:pPr>
        <w:ind w:left="260" w:right="4400"/>
        <w:spacing w:after="0" w:line="337" w:lineRule="auto"/>
        <w:rPr>
          <w:sz w:val="20"/>
          <w:szCs w:val="20"/>
          <w:color w:val="auto"/>
        </w:rPr>
      </w:pPr>
      <w:r>
        <w:rPr>
          <w:rFonts w:ascii="Times New Roman" w:cs="Times New Roman" w:eastAsia="Times New Roman" w:hAnsi="Times New Roman"/>
          <w:sz w:val="28"/>
          <w:szCs w:val="28"/>
          <w:color w:val="auto"/>
        </w:rPr>
        <w:t xml:space="preserve">осваивать их двигательные возможности. </w:t>
      </w:r>
      <w:r>
        <w:rPr>
          <w:rFonts w:ascii="Times New Roman" w:cs="Times New Roman" w:eastAsia="Times New Roman" w:hAnsi="Times New Roman"/>
          <w:sz w:val="28"/>
          <w:szCs w:val="28"/>
          <w:b w:val="1"/>
          <w:bCs w:val="1"/>
          <w:u w:val="single" w:color="auto"/>
          <w:color w:val="auto"/>
        </w:rPr>
        <w:t xml:space="preserve">Коррекционно-развивающая область </w:t>
      </w:r>
      <w:r>
        <w:rPr>
          <w:rFonts w:ascii="Times New Roman" w:cs="Times New Roman" w:eastAsia="Times New Roman" w:hAnsi="Times New Roman"/>
          <w:sz w:val="28"/>
          <w:szCs w:val="28"/>
          <w:b w:val="1"/>
          <w:bCs w:val="1"/>
          <w:color w:val="auto"/>
        </w:rPr>
        <w:t xml:space="preserve">Ритмика </w:t>
      </w:r>
      <w:r>
        <w:rPr>
          <w:rFonts w:ascii="Times New Roman" w:cs="Times New Roman" w:eastAsia="Times New Roman" w:hAnsi="Times New Roman"/>
          <w:sz w:val="36"/>
          <w:szCs w:val="36"/>
          <w:b w:val="1"/>
          <w:bCs w:val="1"/>
          <w:color w:val="auto"/>
          <w:vertAlign w:val="superscript"/>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142240</wp:posOffset>
                </wp:positionV>
                <wp:extent cx="18288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1.2pt" to="157.1pt,11.2pt" o:allowincell="f" strokecolor="#000000" strokeweight="0.7199pt"/>
            </w:pict>
          </mc:Fallback>
        </mc:AlternateContent>
      </w:r>
    </w:p>
    <w:p>
      <w:pPr>
        <w:spacing w:after="0" w:line="200" w:lineRule="exact"/>
        <w:rPr>
          <w:sz w:val="20"/>
          <w:szCs w:val="20"/>
          <w:color w:val="auto"/>
        </w:rPr>
      </w:pPr>
    </w:p>
    <w:p>
      <w:pPr>
        <w:spacing w:after="0" w:line="373" w:lineRule="exact"/>
        <w:rPr>
          <w:sz w:val="20"/>
          <w:szCs w:val="20"/>
          <w:color w:val="auto"/>
        </w:rPr>
      </w:pPr>
    </w:p>
    <w:p>
      <w:pPr>
        <w:ind w:left="260" w:right="780" w:firstLine="2"/>
        <w:spacing w:after="0" w:line="193" w:lineRule="auto"/>
        <w:tabs>
          <w:tab w:leader="none" w:pos="483" w:val="left"/>
        </w:tabs>
        <w:numPr>
          <w:ilvl w:val="0"/>
          <w:numId w:val="23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ритмикой проводятся с учетом имеющихся у обучающихся противопоказаний и рекомендаций врача-офтальмолога</w:t>
      </w:r>
    </w:p>
    <w:p>
      <w:pPr>
        <w:spacing w:after="0" w:line="2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331</w:t>
      </w:r>
    </w:p>
    <w:p>
      <w:pPr>
        <w:sectPr>
          <w:pgSz w:w="11900" w:h="16838" w:orient="portrait"/>
          <w:cols w:equalWidth="0" w:num="1">
            <w:col w:w="9620"/>
          </w:cols>
          <w:pgMar w:left="1440" w:top="1138" w:right="846" w:bottom="896"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 слабовидящих обучающихся с легкой умственной отсталостью (интеллектуальными нарушениями) будет формироваться потребность в ритмических, красивых, пластичных движениях. У обучающихся будет развиваться двигательная активность, координация движений, появится возможность преодоления трудностей развития движений.</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получат возможность овладеть специальными ритмическими упражнениями и умением их выполнять. У них будет развиваться чувство ритма, связь движений с музыкой, способность к дифференциации движений по степени мышечных усилий, музыкально-ритмическая память; будут совершенствоваться двигательные умения и навыки, укрепится здоровье, повысится работоспособность.</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Слабовидящим с легкой умственной отсталостью (интеллектуальными нарушениями) будет доступно двигательное самовыражение в соответствии с характером музыкального сопровождения движений в танцах и играх, речевое самовыражение в соответствии с ритмом песни, стихотворений, речевых игр. У обучающихся будет развиваться позитивное самоощущение, что связано с состоянием раскрепощенности, уверенности в себе, ощущением собственного эмоционального благополучия, своей значимости в коллективе, положительной самооценки. У слабовидящих с легкой умственной отсталостью (интеллектуальными нарушениями) будет развиваться выразительность движений и самовыражение.</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Обучающимся будет доступно владение своим телом, координация движения, согласованность движения с музыкой, дифференцированность движений по степени мышечных усилий, управление темпом движений и способность подчинять свои движения музыке, согласовывать свои действия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516255</wp:posOffset>
                </wp:positionV>
                <wp:extent cx="594106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10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0.65pt" to="480.9pt,40.65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332</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 действиями других, выполнять координированные и тонко координированные движения, согласовывать темп речи и движения.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Обучающиеся овладеют опытом саморегуляции движений. У них повысится двигательная активность, разовьются навыки пространственной ориентировки, коммуникации.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Ритмика (теоретические сведения):</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о движениях под музыку, ритмических упражнениях, танцевальных движения, об элементах движения;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называть виды ритмической деятельности, формы музыкально-ритмической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узнавать на дидактическом материале и точно обозначать части тела, показывать на себе; описывать их двигательные возможности;</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знаниями о роли занятий ритмической деятельностью для развития слуха, осязания, развития ориентировочных умений;</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знаниями о факторах риска для здоровья при выполнении движений (в том числе для нарушенного зрения).</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Специальные ритмические упражнения: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реагировать на сигнальные слова «движение», «темп», «ритм»;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движения в соответствии с освоенным видом ритмического упражнения;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согласовывать темп движения с проговариванием;</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координировать движения глаз и рук в соответствии с заданным темпом.</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связь движений с музыкой:</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333</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способностью согласовывать характер, темп, направление освоенного движения в соответствии с видом упражнений;</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согласовывать характер, ритм музыки, песни со своими движениями;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передавать движением звучание музыки;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разными видами ходьбы и бега;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произвольно менять направления движения.</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ритмической гимнастики:</w:t>
      </w:r>
    </w:p>
    <w:p>
      <w:pPr>
        <w:spacing w:after="0" w:line="167" w:lineRule="exact"/>
        <w:rPr>
          <w:sz w:val="20"/>
          <w:szCs w:val="20"/>
          <w:color w:val="auto"/>
        </w:rPr>
      </w:pPr>
    </w:p>
    <w:p>
      <w:pPr>
        <w:ind w:left="260" w:firstLine="2"/>
        <w:spacing w:after="0" w:line="351" w:lineRule="auto"/>
        <w:tabs>
          <w:tab w:leader="none" w:pos="968" w:val="left"/>
        </w:tabs>
        <w:numPr>
          <w:ilvl w:val="0"/>
          <w:numId w:val="2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мением осваивать содержание, амплитуду движения ритмической гимнастики в соответствии с видом упражнения;</w:t>
      </w:r>
    </w:p>
    <w:p>
      <w:pPr>
        <w:spacing w:after="0" w:line="26"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умением выполнять и регулировать ритмические гимнастические движения без предмета, с предметом;</w:t>
      </w:r>
    </w:p>
    <w:p>
      <w:pPr>
        <w:spacing w:after="0" w:line="28" w:lineRule="exact"/>
        <w:rPr>
          <w:rFonts w:ascii="Times New Roman" w:cs="Times New Roman" w:eastAsia="Times New Roman" w:hAnsi="Times New Roman"/>
          <w:sz w:val="28"/>
          <w:szCs w:val="28"/>
          <w:color w:val="auto"/>
        </w:rPr>
      </w:pPr>
    </w:p>
    <w:p>
      <w:pPr>
        <w:ind w:left="26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умением правильно захватывать предмет для выполнения определённого упражнения;</w:t>
      </w:r>
    </w:p>
    <w:p>
      <w:pPr>
        <w:spacing w:after="0" w:line="25"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умением дифференцировать движения кисти, пальцев руки для захвата и удерживания предмета, выполнять упражнения с предметами;</w:t>
      </w:r>
    </w:p>
    <w:p>
      <w:pPr>
        <w:spacing w:after="0" w:line="28" w:lineRule="exact"/>
        <w:rPr>
          <w:rFonts w:ascii="Times New Roman" w:cs="Times New Roman" w:eastAsia="Times New Roman" w:hAnsi="Times New Roman"/>
          <w:sz w:val="28"/>
          <w:szCs w:val="28"/>
          <w:color w:val="auto"/>
        </w:rPr>
      </w:pPr>
    </w:p>
    <w:p>
      <w:pPr>
        <w:ind w:left="980" w:right="18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желания осуществлять выразительные и красивые движения; развитие представлений о собственных возможностях.</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Подготовительные упражнения к танцам:</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осознанно относиться к выполняемым движениям;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называть точным словом части тела;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регулировать движения по степени мышечных усилий;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принимать положение полуприседа;</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двигательными навыками, элементами танца;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принимать правильную осанку и поддерживать её;</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согласовывать свои движения с движениями партнеров.</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Элементы танцев:</w:t>
      </w:r>
    </w:p>
    <w:p>
      <w:pPr>
        <w:spacing w:after="0" w:line="167" w:lineRule="exact"/>
        <w:rPr>
          <w:sz w:val="20"/>
          <w:szCs w:val="20"/>
          <w:color w:val="auto"/>
        </w:rPr>
      </w:pPr>
    </w:p>
    <w:p>
      <w:pPr>
        <w:ind w:left="980" w:right="1660"/>
        <w:spacing w:after="0" w:line="349" w:lineRule="auto"/>
        <w:rPr>
          <w:sz w:val="20"/>
          <w:szCs w:val="20"/>
          <w:color w:val="auto"/>
        </w:rPr>
      </w:pPr>
      <w:r>
        <w:rPr>
          <w:rFonts w:ascii="Times New Roman" w:cs="Times New Roman" w:eastAsia="Times New Roman" w:hAnsi="Times New Roman"/>
          <w:sz w:val="28"/>
          <w:szCs w:val="28"/>
          <w:color w:val="auto"/>
        </w:rPr>
        <w:t>способностью сознательно относится к своим движениям; точностью движений;</w:t>
      </w:r>
    </w:p>
    <w:p>
      <w:pPr>
        <w:jc w:val="center"/>
        <w:ind w:right="-259"/>
        <w:spacing w:after="0" w:line="231" w:lineRule="auto"/>
        <w:rPr>
          <w:sz w:val="20"/>
          <w:szCs w:val="20"/>
          <w:color w:val="auto"/>
        </w:rPr>
      </w:pPr>
      <w:r>
        <w:rPr>
          <w:rFonts w:ascii="Calibri" w:cs="Calibri" w:eastAsia="Calibri" w:hAnsi="Calibri"/>
          <w:sz w:val="22"/>
          <w:szCs w:val="22"/>
          <w:color w:val="auto"/>
        </w:rPr>
        <w:t>334</w:t>
      </w:r>
    </w:p>
    <w:p>
      <w:pPr>
        <w:sectPr>
          <w:pgSz w:w="11900" w:h="16838" w:orient="portrait"/>
          <w:cols w:equalWidth="0" w:num="1">
            <w:col w:w="9620"/>
          </w:cols>
          <w:pgMar w:left="1440" w:top="1138" w:right="846" w:bottom="897"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дифференцировать виды танцевальных движений, обозначать их точным словом;</w:t>
      </w:r>
    </w:p>
    <w:p>
      <w:pPr>
        <w:spacing w:after="0" w:line="26" w:lineRule="exact"/>
        <w:rPr>
          <w:sz w:val="20"/>
          <w:szCs w:val="20"/>
          <w:color w:val="auto"/>
        </w:rPr>
      </w:pPr>
    </w:p>
    <w:p>
      <w:pPr>
        <w:ind w:left="980" w:right="1440"/>
        <w:spacing w:after="0" w:line="371" w:lineRule="auto"/>
        <w:rPr>
          <w:sz w:val="20"/>
          <w:szCs w:val="20"/>
          <w:color w:val="auto"/>
        </w:rPr>
      </w:pPr>
      <w:r>
        <w:rPr>
          <w:rFonts w:ascii="Times New Roman" w:cs="Times New Roman" w:eastAsia="Times New Roman" w:hAnsi="Times New Roman"/>
          <w:sz w:val="27"/>
          <w:szCs w:val="27"/>
          <w:color w:val="auto"/>
        </w:rPr>
        <w:t>двигательными навыками как элементами танцев; согласованными с партнёрами танцевальными движениями.</w:t>
      </w:r>
    </w:p>
    <w:p>
      <w:pPr>
        <w:ind w:left="260"/>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Танцы:</w:t>
      </w:r>
    </w:p>
    <w:p>
      <w:pPr>
        <w:spacing w:after="0" w:line="17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умением осваивать базовые позиции и движения изучаемого танца; способностью сознательно относится к своим движениям, положениям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тела, позам;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осваивать элементы танца и целостно их воспроизводить;</w:t>
      </w:r>
    </w:p>
    <w:p>
      <w:pPr>
        <w:spacing w:after="0" w:line="17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воспроизводить танцевальные движения в общем ритме и темпе с партнёрами;</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свободно и произвольно выполнять освоенные танцевальные движения в знакомом пространстве;</w:t>
      </w:r>
    </w:p>
    <w:p>
      <w:pPr>
        <w:spacing w:after="0" w:line="31" w:lineRule="exact"/>
        <w:rPr>
          <w:sz w:val="20"/>
          <w:szCs w:val="20"/>
          <w:color w:val="auto"/>
        </w:rPr>
      </w:pPr>
    </w:p>
    <w:p>
      <w:pPr>
        <w:ind w:left="980" w:right="980"/>
        <w:spacing w:after="0" w:line="372" w:lineRule="auto"/>
        <w:rPr>
          <w:sz w:val="20"/>
          <w:szCs w:val="20"/>
          <w:color w:val="auto"/>
        </w:rPr>
      </w:pPr>
      <w:r>
        <w:rPr>
          <w:rFonts w:ascii="Times New Roman" w:cs="Times New Roman" w:eastAsia="Times New Roman" w:hAnsi="Times New Roman"/>
          <w:sz w:val="27"/>
          <w:szCs w:val="27"/>
          <w:color w:val="auto"/>
        </w:rPr>
        <w:t>умением слушать танцевальную музыку, двигаться под музыку; умением дифференцировать танцы и танцевальные движения; навыками выполнения коллективных танцевальных движений.</w:t>
      </w:r>
    </w:p>
    <w:p>
      <w:pPr>
        <w:ind w:left="260"/>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Музыкально-ритмические игры и занятия: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простыми имитационными и игровыми движениями;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способностью дифференцировать музыкально-ритмические игры и в соответствии с их видом организовывать свои движения, проявлять двигательную активность;</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опытом участия в музыкально-ритмических играх;</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понимать и передавать информацию, настроение посредством танца;</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регулировать силу, высоту голоса в музыкально-речевых играх;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навыками самовыражения в музыкальных играх.</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335</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b w:val="1"/>
          <w:bCs w:val="1"/>
          <w:color w:val="auto"/>
        </w:rPr>
        <w:t xml:space="preserve">Адаптивная физическая культура (АФК) </w:t>
      </w:r>
      <w:r>
        <w:rPr>
          <w:rFonts w:ascii="Times New Roman" w:cs="Times New Roman" w:eastAsia="Times New Roman" w:hAnsi="Times New Roman"/>
          <w:sz w:val="36"/>
          <w:szCs w:val="36"/>
          <w:b w:val="1"/>
          <w:bCs w:val="1"/>
          <w:color w:val="auto"/>
          <w:vertAlign w:val="superscript"/>
        </w:rPr>
        <w:t>19</w:t>
      </w:r>
    </w:p>
    <w:p>
      <w:pPr>
        <w:spacing w:after="0" w:line="10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осваивая содержание курса «Адаптивная физическая культура», получат возможность преодолеть отклонения в физическом развитии и двигательной сфере. Обучающиеся научатся понимать значимость физических упражнений для своего здоровья и дальнейшего развития. У слабовидящих обучающихся с легкой умственной отсталостью (интеллектуальными нарушениями) будет формироваться потребность в движениях и умение выполнять доступные упражнения. Занятия АФК будут способствовать укреплению и охране здоровья, в том числе охране нарушенного зрения.</w:t>
      </w:r>
    </w:p>
    <w:p>
      <w:pPr>
        <w:spacing w:after="0" w:line="2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получат возможность освоить разнообразные виды движений, упражнений профилактического и оздоровительного характера, игр. У них повысится функциональная деятельность систем организма, разовьётся мышечное и двигательное чувство, будут развиваться двигательные умения и навыки, укрепится здоровье, повысится работоспособность. У обучающихся будет повышаться положительная самооценка.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Слабовидящим обучающимся с легкой умственной отсталостью (интеллектуальными нарушениями) будет доступно освоение общих</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упражнений: простых строевых, общеразвивающих упражнений; общеразвивающих упражнений с предметами; упражнений, формирующих основные движения; повторение ранее освоенных упражнений; подвижных игр; упражнений на дыхание; упражнений для глаз; лечебно - коррегирующих упражнений: упражнений для укрепления мышц брюшного пресса и спины, для формирования мышц стопы; упражнений на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45720</wp:posOffset>
                </wp:positionV>
                <wp:extent cx="18288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6pt" to="157.1pt,3.6pt" o:allowincell="f" strokecolor="#000000" strokeweight="0.72pt"/>
            </w:pict>
          </mc:Fallback>
        </mc:AlternateContent>
      </w:r>
    </w:p>
    <w:p>
      <w:pPr>
        <w:spacing w:after="0" w:line="200" w:lineRule="exact"/>
        <w:rPr>
          <w:sz w:val="20"/>
          <w:szCs w:val="20"/>
          <w:color w:val="auto"/>
        </w:rPr>
      </w:pPr>
    </w:p>
    <w:p>
      <w:pPr>
        <w:spacing w:after="0" w:line="221" w:lineRule="exact"/>
        <w:rPr>
          <w:sz w:val="20"/>
          <w:szCs w:val="20"/>
          <w:color w:val="auto"/>
        </w:rPr>
      </w:pPr>
    </w:p>
    <w:p>
      <w:pPr>
        <w:ind w:left="260" w:right="1220" w:firstLine="2"/>
        <w:spacing w:after="0" w:line="193" w:lineRule="auto"/>
        <w:tabs>
          <w:tab w:leader="none" w:pos="483" w:val="left"/>
        </w:tabs>
        <w:numPr>
          <w:ilvl w:val="0"/>
          <w:numId w:val="24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АФК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336</w:t>
      </w:r>
    </w:p>
    <w:p>
      <w:pPr>
        <w:sectPr>
          <w:pgSz w:w="11900" w:h="16838" w:orient="portrait"/>
          <w:cols w:equalWidth="0" w:num="1">
            <w:col w:w="9620"/>
          </w:cols>
          <w:pgMar w:left="1440" w:top="1103" w:right="846" w:bottom="896"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ориентировку и координацию; упражнений для развития подвижности отдельных суставов; упражнений, повышающих силу отдельных мышечных групп; упражнений, направленных на развитие анализаторов (в том числе и зрительного).</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выполняя упражнения, научатся владеть своим телом, совершенствовать основные физические качества, координировать движения, согласовывать свои движения, их темп с командой, дифференцировать движения по степени мышечных усилий. У них будет формироваться правильная осанка, походка, развиваться компенсаторные возможности средствами физической культуры.</w:t>
      </w:r>
    </w:p>
    <w:p>
      <w:pPr>
        <w:spacing w:after="0" w:line="7" w:lineRule="exact"/>
        <w:rPr>
          <w:sz w:val="20"/>
          <w:szCs w:val="20"/>
          <w:color w:val="auto"/>
        </w:rPr>
      </w:pPr>
    </w:p>
    <w:p>
      <w:pPr>
        <w:ind w:left="980"/>
        <w:spacing w:after="0"/>
        <w:tabs>
          <w:tab w:leader="none" w:pos="3000" w:val="left"/>
          <w:tab w:leader="none" w:pos="4920" w:val="left"/>
          <w:tab w:leader="none" w:pos="5340" w:val="left"/>
          <w:tab w:leader="none" w:pos="6400" w:val="left"/>
          <w:tab w:leader="none" w:pos="8080" w:val="left"/>
        </w:tabs>
        <w:rPr>
          <w:sz w:val="20"/>
          <w:szCs w:val="20"/>
          <w:color w:val="auto"/>
        </w:rPr>
      </w:pPr>
      <w:r>
        <w:rPr>
          <w:rFonts w:ascii="Times New Roman" w:cs="Times New Roman" w:eastAsia="Times New Roman" w:hAnsi="Times New Roman"/>
          <w:sz w:val="28"/>
          <w:szCs w:val="28"/>
          <w:color w:val="auto"/>
        </w:rPr>
        <w:t>Слабовидящие</w:t>
        <w:tab/>
        <w:t>обучающиеся</w:t>
        <w:tab/>
        <w:t>с</w:t>
        <w:tab/>
        <w:t>легкой</w:t>
        <w:tab/>
        <w:t>умственной</w:t>
        <w:tab/>
        <w:t>отсталостью</w:t>
      </w:r>
    </w:p>
    <w:p>
      <w:pPr>
        <w:spacing w:after="0" w:line="160" w:lineRule="exact"/>
        <w:rPr>
          <w:sz w:val="20"/>
          <w:szCs w:val="20"/>
          <w:color w:val="auto"/>
        </w:rPr>
      </w:pPr>
    </w:p>
    <w:p>
      <w:pPr>
        <w:ind w:left="260"/>
        <w:spacing w:after="0"/>
        <w:tabs>
          <w:tab w:leader="none" w:pos="3080" w:val="left"/>
          <w:tab w:leader="none" w:pos="5140" w:val="left"/>
          <w:tab w:leader="none" w:pos="6860" w:val="left"/>
          <w:tab w:leader="none" w:pos="7800" w:val="left"/>
        </w:tabs>
        <w:rPr>
          <w:sz w:val="20"/>
          <w:szCs w:val="20"/>
          <w:color w:val="auto"/>
        </w:rPr>
      </w:pPr>
      <w:r>
        <w:rPr>
          <w:rFonts w:ascii="Times New Roman" w:cs="Times New Roman" w:eastAsia="Times New Roman" w:hAnsi="Times New Roman"/>
          <w:sz w:val="28"/>
          <w:szCs w:val="28"/>
          <w:color w:val="auto"/>
        </w:rPr>
        <w:t>(интеллектуальными</w:t>
      </w:r>
      <w:r>
        <w:rPr>
          <w:sz w:val="20"/>
          <w:szCs w:val="20"/>
          <w:color w:val="auto"/>
        </w:rPr>
        <w:tab/>
      </w:r>
      <w:r>
        <w:rPr>
          <w:rFonts w:ascii="Times New Roman" w:cs="Times New Roman" w:eastAsia="Times New Roman" w:hAnsi="Times New Roman"/>
          <w:sz w:val="28"/>
          <w:szCs w:val="28"/>
          <w:color w:val="auto"/>
        </w:rPr>
        <w:t>нарушениями)</w:t>
      </w:r>
      <w:r>
        <w:rPr>
          <w:sz w:val="20"/>
          <w:szCs w:val="20"/>
          <w:color w:val="auto"/>
        </w:rPr>
        <w:tab/>
      </w:r>
      <w:r>
        <w:rPr>
          <w:rFonts w:ascii="Times New Roman" w:cs="Times New Roman" w:eastAsia="Times New Roman" w:hAnsi="Times New Roman"/>
          <w:sz w:val="28"/>
          <w:szCs w:val="28"/>
          <w:color w:val="auto"/>
        </w:rPr>
        <w:t>приобретут</w:t>
      </w:r>
      <w:r>
        <w:rPr>
          <w:sz w:val="20"/>
          <w:szCs w:val="20"/>
          <w:color w:val="auto"/>
        </w:rPr>
        <w:tab/>
      </w:r>
      <w:r>
        <w:rPr>
          <w:rFonts w:ascii="Times New Roman" w:cs="Times New Roman" w:eastAsia="Times New Roman" w:hAnsi="Times New Roman"/>
          <w:sz w:val="28"/>
          <w:szCs w:val="28"/>
          <w:color w:val="auto"/>
        </w:rPr>
        <w:t>опыт</w:t>
      </w:r>
      <w:r>
        <w:rPr>
          <w:sz w:val="20"/>
          <w:szCs w:val="20"/>
          <w:color w:val="auto"/>
        </w:rPr>
        <w:tab/>
      </w:r>
      <w:r>
        <w:rPr>
          <w:rFonts w:ascii="Times New Roman" w:cs="Times New Roman" w:eastAsia="Times New Roman" w:hAnsi="Times New Roman"/>
          <w:sz w:val="27"/>
          <w:szCs w:val="27"/>
          <w:color w:val="auto"/>
        </w:rPr>
        <w:t>саморегуляции</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движений в процессе выполнения упражнений разного вида. У них повысятся двигательная активность, разовьются навыки пространственной ориентировки, компенсаторные возможности.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знаний, умений и навыков:</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Адаптивная физическая культура (теоретические знания):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понимать роль АФК для сохранения собственного здоровья;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дифференцировать виды упражнений адаптивной физкультуры;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знанием простых подвижных игр, и правил их проведения;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знанием о важности правильного дыхания, учета противопоказаний при выполнении упражнений в рамках адаптивной физкультуры;</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знанием части тела и их двигательными возможностями.</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Общие упражнения:</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337</w:t>
      </w:r>
    </w:p>
    <w:p>
      <w:pPr>
        <w:sectPr>
          <w:pgSz w:w="11900" w:h="16838" w:orient="portrait"/>
          <w:cols w:equalWidth="0" w:num="1">
            <w:col w:w="9620"/>
          </w:cols>
          <w:pgMar w:left="1440" w:top="1138" w:right="846" w:bottom="896" w:gutter="0" w:footer="0" w:header="0"/>
        </w:sectPr>
      </w:pPr>
    </w:p>
    <w:p>
      <w:pPr>
        <w:ind w:left="980" w:right="20"/>
        <w:spacing w:after="0" w:line="351" w:lineRule="auto"/>
        <w:rPr>
          <w:sz w:val="20"/>
          <w:szCs w:val="20"/>
          <w:color w:val="auto"/>
        </w:rPr>
      </w:pPr>
      <w:r>
        <w:rPr>
          <w:rFonts w:ascii="Times New Roman" w:cs="Times New Roman" w:eastAsia="Times New Roman" w:hAnsi="Times New Roman"/>
          <w:sz w:val="28"/>
          <w:szCs w:val="28"/>
          <w:color w:val="auto"/>
        </w:rPr>
        <w:t>умением дифференцировать упражнения по видам, назначению; умением организовывать и выполнять упражнения на основе и под</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контролем зрительно-двигательной координации;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видами построений и перестроений: в шеренгу, колонну, круг; равнением в шеренгу; расчету в шеренге и в колонне на первый-второй; поворотам на месте; размыканием и смыканием; видами ходьбы (противоходом и по диагонали) и выполнением различных команд;</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общеразвивающими упражнениями адаптивной физкультуры: наклонами, поворотами головы, туловища; основными положениями и движениями рук; совместными движениями головы и рук, рук и ног, рук и туловища; седами, полуприседами; прыжками, (с учетом противопоказаний); движениями ног; медленным бегом; выполнением упражнений в положении стоя, сидя, стоя на коленях;</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упражнениями с предметами (с мячом, с гимнастической палкой, с флажками, со скакалкой);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упражнениями, формирующими основные движения: виды ходьбы, бега, подскоков, бросков мяча, лазанье, прыжки;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упражнениями на дыхание: основными, под счет, на изменение пространственно-временной характеристики движения, на восстановление дыхания;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простыми имитационными и игровыми движениями в подвижных играх;</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дифференцировать подвижные игры, в соответствии с их видом, организовывать свои движения, проявлять двигательную активность; элементам танцев: передвижением приставным шагом, ритмичными (под</w:t>
      </w:r>
    </w:p>
    <w:p>
      <w:pPr>
        <w:spacing w:after="0" w:line="23"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музыку) хлопками, приседаниями, подскоками; ритмичными передвижениями (ходьбой, бегом, прыжками в 1-ой позиции, простейшими соединениями упражнений, выполняемых под музыку);</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осваивать новые виды ходьбы и бега;</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338</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умением принимать правильную осанку, исходное, промежуточное, заключительное положение для выполнения упражнения;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осваивать содержание, амплитуду, смену движений в соответствии с видом упражнений, выполнять и регулировать движения тела и его частей в соответствии с освоенным видом упражнения;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согласовывать темп движения с командой, заданным ритмом и темпом;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стремиться к точности и выразительности выполняемого упражнения;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обогащать представления о собственных двигательных возможностях;</w:t>
      </w:r>
    </w:p>
    <w:p>
      <w:pPr>
        <w:spacing w:after="0" w:line="28"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упражнения для глаз (проводятся с учетом рекомендаций врача-офтальмолога);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способностью действенно и результативно реагировать на команды.</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Лечебно-корригирующие упражнения:</w:t>
      </w:r>
    </w:p>
    <w:p>
      <w:pPr>
        <w:spacing w:after="0" w:line="16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знаниями о различных видах лечебно - корригирующих упражнений; умением выполнять упражнения на основе зрительно-двигательной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координации;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движения;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дыхательными упражнениями (учащиеся 1- ой группы): вдоху и выдоху через нос; дыханию под счет; на восстановление дыхания;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правильным дыханием при выполнении общеразвивающих упражнений;</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упражнениями, выполняемыми из разных положений тела; упражнениями, повышающими силу отдельных мышечных групп, отдельных суставов: наклоны, махи, круговые вращения с большой амплитудой;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продолжительной дозированной ходьбой в разном темпе с правильным дыханием, либо работой на велотренажере;</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339</w:t>
      </w:r>
    </w:p>
    <w:p>
      <w:pPr>
        <w:sectPr>
          <w:pgSz w:w="11900" w:h="16838" w:orient="portrait"/>
          <w:cols w:equalWidth="0" w:num="1">
            <w:col w:w="9620"/>
          </w:cols>
          <w:pgMar w:left="1440" w:top="1138" w:right="846" w:bottom="896"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упражнениями для осанки и укрепления мышц стопы (учащиеся 2-ой группы): статические (у вертикальной плоскости, стоя лицом к гимнастической стенке, сидя на гимнастической скамейке, упражнения с удержанием груза на голове) и динамические (разные виды ходьбы, приседания, упражнения с предметом);</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упражнениями на координацию и ориентировку: перемещение на сигнал, индивидуальная игра с большим мячом, поочередные движения рук в основных и заданных направлениях, воспроизведение отрезков, поиск по словесным ориентирам, ходьба (по памяти, в определенном направлении после выполнения упражнений), передвижение по бревну, лежащему на полу, парные игры с мячом;</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упражнениями для совершенствования зрительных функций (учащиеся 3-ей группы): движение по световому сигналу, бросок мяча в горизонтальную, вертикальную звучащую мишень, прокатывание мяча друг другу, и др. (с учетом рекомендациий врача-офтальмолога);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принимать правильную осанку.</w:t>
      </w:r>
    </w:p>
    <w:p>
      <w:pPr>
        <w:spacing w:after="0" w:line="174"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Упражнения коррекционно-развивающей направленности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упражнениями на координацию движений, выносливость и ловкость; умением организовывать и выполнять упражнения под зрительно-</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двигательным контролем ;</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ходьбой и бегом с остановкой, с преодолением препятствий;</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свободным перемещением в замкнутом пространстве на сигнал, в индивидуальной игре с большим мячом, действиями с мячом в паре; поочередными движениями рук в основных и заданных направлениях, поиском по словесным ориентирам, ходьбой (по памяти, в определенном направлении после выполнения упражнений), передвижением по бревну, лежащему на полу;</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движениями глаз;</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340</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движением по звуковому сигналу, по световому (цветовому) сигналу,</w:t>
      </w:r>
    </w:p>
    <w:p>
      <w:pPr>
        <w:spacing w:after="0" w:line="163" w:lineRule="exact"/>
        <w:rPr>
          <w:sz w:val="20"/>
          <w:szCs w:val="20"/>
          <w:color w:val="auto"/>
        </w:rPr>
      </w:pPr>
    </w:p>
    <w:p>
      <w:pPr>
        <w:ind w:left="980"/>
        <w:spacing w:after="0"/>
        <w:tabs>
          <w:tab w:leader="none" w:pos="2340" w:val="left"/>
          <w:tab w:leader="none" w:pos="3800" w:val="left"/>
          <w:tab w:leader="none" w:pos="5420" w:val="left"/>
          <w:tab w:leader="none" w:pos="5720" w:val="left"/>
          <w:tab w:leader="none" w:pos="6680" w:val="left"/>
          <w:tab w:leader="none" w:pos="7840" w:val="left"/>
        </w:tabs>
        <w:rPr>
          <w:sz w:val="20"/>
          <w:szCs w:val="20"/>
          <w:color w:val="auto"/>
        </w:rPr>
      </w:pPr>
      <w:r>
        <w:rPr>
          <w:rFonts w:ascii="Times New Roman" w:cs="Times New Roman" w:eastAsia="Times New Roman" w:hAnsi="Times New Roman"/>
          <w:sz w:val="28"/>
          <w:szCs w:val="28"/>
          <w:color w:val="auto"/>
        </w:rPr>
        <w:t>умениями</w:t>
        <w:tab/>
        <w:t>выполнять</w:t>
        <w:tab/>
        <w:t>упражнения</w:t>
        <w:tab/>
        <w:t>с</w:t>
        <w:tab/>
        <w:t>мячом</w:t>
      </w:r>
      <w:r>
        <w:rPr>
          <w:sz w:val="20"/>
          <w:szCs w:val="20"/>
          <w:color w:val="auto"/>
        </w:rPr>
        <w:tab/>
      </w:r>
      <w:r>
        <w:rPr>
          <w:rFonts w:ascii="Times New Roman" w:cs="Times New Roman" w:eastAsia="Times New Roman" w:hAnsi="Times New Roman"/>
          <w:sz w:val="28"/>
          <w:szCs w:val="28"/>
          <w:color w:val="auto"/>
        </w:rPr>
        <w:t>(бросок,</w:t>
      </w:r>
      <w:r>
        <w:rPr>
          <w:sz w:val="20"/>
          <w:szCs w:val="20"/>
          <w:color w:val="auto"/>
        </w:rPr>
        <w:tab/>
      </w:r>
      <w:r>
        <w:rPr>
          <w:rFonts w:ascii="Times New Roman" w:cs="Times New Roman" w:eastAsia="Times New Roman" w:hAnsi="Times New Roman"/>
          <w:sz w:val="28"/>
          <w:szCs w:val="28"/>
          <w:color w:val="auto"/>
        </w:rPr>
        <w:t>прокатывание,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метание слежение);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имитационными и игровыми движениями в подвижных играх;</w:t>
      </w:r>
    </w:p>
    <w:p>
      <w:pPr>
        <w:spacing w:after="0" w:line="174"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умением дифференцировать подвижные игры, в соответствии с их видом;</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способностью преодолевать скованность движений в выполнении упражнений на свободное, естественное передвижение.</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лечебных тренажерах:</w:t>
      </w:r>
    </w:p>
    <w:p>
      <w:pPr>
        <w:spacing w:after="0" w:line="17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знаниями о назначении различных видов простых тренажеров; умением занимать исходное положение на тренажере для выполнения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выполнять упражнения на простых тренажерах;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способностью проявлять волевые качества.</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Социально-бытовая и пространственная ориентировка</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Слабовидящие обучающиеся с легкой умственной отсталостью (интеллектуальными нарушениями) смогут освоить значимые для адаптации элементарные умения и навыки социально-бытовой и пространственной ориентировки к школьной жизни, самостоятельности и независимости от помощи окружающих людей.</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Обучающиеся овладеют навыками личной гигиены, самообслуживания, у них будет формироваться потребность в аккуратности.</w:t>
      </w:r>
    </w:p>
    <w:p>
      <w:pPr>
        <w:spacing w:after="0" w:line="31" w:lineRule="exact"/>
        <w:rPr>
          <w:sz w:val="20"/>
          <w:szCs w:val="20"/>
          <w:color w:val="auto"/>
        </w:rPr>
      </w:pPr>
    </w:p>
    <w:p>
      <w:pPr>
        <w:jc w:val="both"/>
        <w:ind w:left="260" w:firstLine="2"/>
        <w:spacing w:after="0" w:line="357" w:lineRule="auto"/>
        <w:tabs>
          <w:tab w:leader="none" w:pos="658" w:val="left"/>
        </w:tabs>
        <w:numPr>
          <w:ilvl w:val="0"/>
          <w:numId w:val="2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воспитанников будут сформированы первоначальные, но адекватные представления о бытовой и социальной сферах жизни, которые позволят сделать достаточно комфортным пребывание в школе, повысить статус в семье, обогатить знаниями и умения, которые позволят обучающимся расширить круг общения и перечень доступных видов предметно-</w:t>
      </w:r>
    </w:p>
    <w:p>
      <w:pPr>
        <w:spacing w:after="0" w:line="20"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практической деятельности. У обучающихся будут формировать конкретные представления об окружающих их предметах и действиях с ними. Они</w:t>
      </w:r>
    </w:p>
    <w:p>
      <w:pPr>
        <w:jc w:val="center"/>
        <w:ind w:right="-259"/>
        <w:spacing w:after="0" w:line="231" w:lineRule="auto"/>
        <w:rPr>
          <w:sz w:val="20"/>
          <w:szCs w:val="20"/>
          <w:color w:val="auto"/>
        </w:rPr>
      </w:pPr>
      <w:r>
        <w:rPr>
          <w:rFonts w:ascii="Calibri" w:cs="Calibri" w:eastAsia="Calibri" w:hAnsi="Calibri"/>
          <w:sz w:val="22"/>
          <w:szCs w:val="22"/>
          <w:color w:val="auto"/>
        </w:rPr>
        <w:t>341</w:t>
      </w:r>
    </w:p>
    <w:p>
      <w:pPr>
        <w:sectPr>
          <w:pgSz w:w="11900" w:h="16838" w:orient="portrait"/>
          <w:cols w:equalWidth="0" w:num="1">
            <w:col w:w="9620"/>
          </w:cols>
          <w:pgMar w:left="1440" w:top="1125"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получат возможность для развития умений и навыков по социально-бытовой и пространственной ориентировке.</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Слабовидящий обучающийся с легкой умственной отсталостью (интеллектуальными нарушениями) овладевает определенной системой умений и навыков.</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Личная гигиена:</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выполнять практические действия, направленные на формирование навыков самообслуживания, личной гигиены;</w:t>
      </w:r>
    </w:p>
    <w:p>
      <w:pPr>
        <w:spacing w:after="0" w:line="28"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умением выполнять гигиенические правила поведения в местах общего пользования;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разнообразные туалетные принадлежности по уходу за руками, лицом, волосами, зубами;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навыком использования и хранения туалетных принадлежностей.</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Одежда и обувь:</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называть предметы одежды; части одежды; определять лицевую и изнаночную стороны одежды;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использовать одежду и обувь по назначению;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определять способы хранения одежды и обуви;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ухаживать за одеждой и обувью;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навыком соблюдения аккуратности при играх на улице, при приеме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пищи.</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Жилище и ориентировка в нем:</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называть функциональное назначение, предметное наполнение школьных и домашних помещений;</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соблюдать гигиенические требования, предъявляемые к жилым помещениям;</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знаниями способов поддержания чистоты и уборки помещений; использования необходимого инвентаря для уборки помещений, знаниями способов его хранения;</w:t>
      </w:r>
    </w:p>
    <w:p>
      <w:pPr>
        <w:jc w:val="center"/>
        <w:ind w:right="-259"/>
        <w:spacing w:after="0" w:line="225" w:lineRule="auto"/>
        <w:rPr>
          <w:sz w:val="20"/>
          <w:szCs w:val="20"/>
          <w:color w:val="auto"/>
        </w:rPr>
      </w:pPr>
      <w:r>
        <w:rPr>
          <w:rFonts w:ascii="Calibri" w:cs="Calibri" w:eastAsia="Calibri" w:hAnsi="Calibri"/>
          <w:sz w:val="22"/>
          <w:szCs w:val="22"/>
          <w:color w:val="auto"/>
        </w:rPr>
        <w:t>342</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умениями ухаживать за комнатными растениями;</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использовать сохранные анализаторы в социально-бытовой и пространственной ориентировке;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пользоваться бытовыми приборами, соблюдая технику безопасности.</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Питание:</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определять основные продукты питания по их названию, отличать по внешнему виду, вкусу, запаху;</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умением мыть овощи, фрукты, ягоды; извлекать продукты из упаковки; знанием правил техники безопасности при работе с режущими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инструментами и приспособлениями при приготовлении пищи;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готовить простейшие блюда, наливать кипяток в заварочный</w:t>
      </w:r>
    </w:p>
    <w:p>
      <w:pPr>
        <w:spacing w:after="0" w:line="174" w:lineRule="exact"/>
        <w:rPr>
          <w:sz w:val="20"/>
          <w:szCs w:val="20"/>
          <w:color w:val="auto"/>
        </w:rPr>
      </w:pPr>
    </w:p>
    <w:p>
      <w:pPr>
        <w:ind w:left="980" w:right="2640" w:hanging="707"/>
        <w:spacing w:after="0" w:line="373" w:lineRule="auto"/>
        <w:rPr>
          <w:sz w:val="20"/>
          <w:szCs w:val="20"/>
          <w:color w:val="auto"/>
        </w:rPr>
      </w:pPr>
      <w:r>
        <w:rPr>
          <w:rFonts w:ascii="Times New Roman" w:cs="Times New Roman" w:eastAsia="Times New Roman" w:hAnsi="Times New Roman"/>
          <w:sz w:val="27"/>
          <w:szCs w:val="27"/>
          <w:color w:val="auto"/>
        </w:rPr>
        <w:t>чайник и в чашку, выполнять сервировку стола; умением соблюдать правила поведения за столом.</w:t>
      </w:r>
    </w:p>
    <w:p>
      <w:pPr>
        <w:ind w:left="260"/>
        <w:spacing w:after="0" w:line="236" w:lineRule="auto"/>
        <w:rPr>
          <w:sz w:val="20"/>
          <w:szCs w:val="20"/>
          <w:color w:val="auto"/>
        </w:rPr>
      </w:pPr>
      <w:r>
        <w:rPr>
          <w:rFonts w:ascii="Times New Roman" w:cs="Times New Roman" w:eastAsia="Times New Roman" w:hAnsi="Times New Roman"/>
          <w:sz w:val="28"/>
          <w:szCs w:val="28"/>
          <w:b w:val="1"/>
          <w:bCs w:val="1"/>
          <w:i w:val="1"/>
          <w:iCs w:val="1"/>
          <w:color w:val="auto"/>
        </w:rPr>
        <w:t>Транспорт:</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узнавать транспортные средства;</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представлениями о наземном пассажирском транспорте, о близлежащих остановках, проездных билетах и документах;</w:t>
      </w:r>
    </w:p>
    <w:p>
      <w:pPr>
        <w:spacing w:after="0" w:line="31" w:lineRule="exact"/>
        <w:rPr>
          <w:sz w:val="20"/>
          <w:szCs w:val="20"/>
          <w:color w:val="auto"/>
        </w:rPr>
      </w:pPr>
    </w:p>
    <w:p>
      <w:pPr>
        <w:ind w:left="980" w:right="1780"/>
        <w:spacing w:after="0" w:line="371" w:lineRule="auto"/>
        <w:rPr>
          <w:sz w:val="20"/>
          <w:szCs w:val="20"/>
          <w:color w:val="auto"/>
        </w:rPr>
      </w:pPr>
      <w:r>
        <w:rPr>
          <w:rFonts w:ascii="Times New Roman" w:cs="Times New Roman" w:eastAsia="Times New Roman" w:hAnsi="Times New Roman"/>
          <w:sz w:val="27"/>
          <w:szCs w:val="27"/>
          <w:color w:val="auto"/>
        </w:rPr>
        <w:t>правилами поведения в общественном транспорте; умением использовать в речи формулы речевого этикета.</w:t>
      </w:r>
    </w:p>
    <w:p>
      <w:pPr>
        <w:ind w:left="260"/>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Культура поведения:</w:t>
      </w:r>
    </w:p>
    <w:p>
      <w:pPr>
        <w:spacing w:after="0" w:line="16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правилами поведения в повседневной жизни и в общественных местах; при общении со сверстниками; правилами поведения при встрече и расставании со сверстниками и взрослыми;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умениями обращаться с просьбой к сверстнику и взрослому;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правилами поведения в магазине и умением обращаться за помощью;</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правилами поведения в парке и др.;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правилами поведения в гостях и умением выбирать подарки.</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Предприятия торговли:</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343</w:t>
      </w:r>
    </w:p>
    <w:p>
      <w:pPr>
        <w:sectPr>
          <w:pgSz w:w="11900" w:h="16838" w:orient="portrait"/>
          <w:cols w:equalWidth="0" w:num="1">
            <w:col w:w="9620"/>
          </w:cols>
          <w:pgMar w:left="1440" w:top="1125"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навыками ориентировки в отделах магазинов; в отдельных видах магазинов; умением находить указатели видов магазинов;</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умением ориентироваться в ассортименте товаров различных видов магазинов; умением совершать покупки в предприятиях торговли, пользоваться денежными купюрами;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правилами поведения при покупке товаров, правилами речевого этикета покупателя.</w:t>
      </w:r>
    </w:p>
    <w:p>
      <w:pPr>
        <w:spacing w:after="0" w:line="34"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27"/>
          <w:szCs w:val="27"/>
          <w:b w:val="1"/>
          <w:bCs w:val="1"/>
          <w:i w:val="1"/>
          <w:iCs w:val="1"/>
          <w:color w:val="auto"/>
        </w:rPr>
        <w:t>Развитие навыков ориентировки в микропространстве:</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свободно ориентироваться «на себе»;</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ориентироваться в микропространстве – в книге, на столе, на парте, на доске;</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ориентировке в макропространстве:</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умением самостоятельно ориентироваться на основе непосредственного чувственного восприятия в небольшом замкнутом знакомом пространстве;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умением самостоятельно ориентироваться в школе и пришкольном участке.</w:t>
      </w:r>
    </w:p>
    <w:p>
      <w:pPr>
        <w:spacing w:after="0" w:line="1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4.1.3. Система оценки достижения планируемых результатов освоения</w:t>
      </w:r>
    </w:p>
    <w:p>
      <w:pPr>
        <w:spacing w:after="0" w:line="16"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слабовидящими обучающимися с легкой умственной отсталостью (интеллектуальными нарушениями) примерной адаптированной основной общеобразовательной программы начального общего образования</w:t>
      </w:r>
    </w:p>
    <w:p>
      <w:pPr>
        <w:spacing w:after="0" w:line="13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определении подходов к осуществлению оценки результатов освоения обучающимися АООП НОО целесообразно опираться на следующие принципы:</w:t>
      </w:r>
    </w:p>
    <w:p>
      <w:pPr>
        <w:spacing w:after="0" w:line="21" w:lineRule="exact"/>
        <w:rPr>
          <w:sz w:val="20"/>
          <w:szCs w:val="20"/>
          <w:color w:val="auto"/>
        </w:rPr>
      </w:pPr>
    </w:p>
    <w:p>
      <w:pPr>
        <w:jc w:val="both"/>
        <w:ind w:left="260" w:firstLine="2"/>
        <w:spacing w:after="0" w:line="354" w:lineRule="auto"/>
        <w:tabs>
          <w:tab w:leader="none" w:pos="739" w:val="left"/>
        </w:tabs>
        <w:numPr>
          <w:ilvl w:val="0"/>
          <w:numId w:val="2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344</w:t>
      </w:r>
    </w:p>
    <w:p>
      <w:pPr>
        <w:sectPr>
          <w:pgSz w:w="11900" w:h="16838" w:orient="portrait"/>
          <w:cols w:equalWidth="0" w:num="1">
            <w:col w:w="9620"/>
          </w:cols>
          <w:pgMar w:left="1440" w:top="1138" w:right="846" w:bottom="896" w:gutter="0" w:footer="0" w:header="0"/>
        </w:sectPr>
      </w:pPr>
    </w:p>
    <w:p>
      <w:pPr>
        <w:jc w:val="both"/>
        <w:ind w:left="260" w:firstLine="2"/>
        <w:spacing w:after="0" w:line="355" w:lineRule="auto"/>
        <w:tabs>
          <w:tab w:leader="none" w:pos="595"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spacing w:after="0" w:line="21" w:lineRule="exact"/>
        <w:rPr>
          <w:rFonts w:ascii="Times New Roman" w:cs="Times New Roman" w:eastAsia="Times New Roman" w:hAnsi="Times New Roman"/>
          <w:sz w:val="28"/>
          <w:szCs w:val="28"/>
          <w:color w:val="auto"/>
        </w:rPr>
      </w:pPr>
    </w:p>
    <w:p>
      <w:pPr>
        <w:jc w:val="both"/>
        <w:ind w:left="260" w:firstLine="2"/>
        <w:spacing w:after="0" w:line="355" w:lineRule="auto"/>
        <w:tabs>
          <w:tab w:leader="none" w:pos="603"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 в освоении содержания АООП НОО, что сможет обеспечить объективность оценки.</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Эти принципы, отражая основные закономерности целостного процесса образования обучающихся, самым тесным образом взаимосвязаны и касаются одновременно разных сторон процесса осуществления оценки результатов их образования.</w:t>
      </w:r>
    </w:p>
    <w:p>
      <w:pPr>
        <w:spacing w:after="0" w:line="22"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Основным направлением и целью оценочной деятельности в соответствии с требованиями ФГОС НОО слабовидящих является оценка образовательных достижений обучающихся.</w:t>
      </w:r>
    </w:p>
    <w:p>
      <w:pPr>
        <w:spacing w:after="0" w:line="24"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оценки достижений обучающимися планируемых результатов освоения АООП НОО призвана решать следующие задачи:</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нравственное развитие, воспитание обучающихся, на достижение планируемых результатов освоения содержания учебных предметов, курсов коррекционно-развивающей области и формирование базовых учебных действий;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АООП НОО, позволяющий вести оценку предметных и личностных результатов;</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предусматривать оценку достижений обучающихся, освоивших АООП</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НОО;</w:t>
      </w:r>
    </w:p>
    <w:p>
      <w:pPr>
        <w:spacing w:after="0" w:line="16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8"/>
          <w:szCs w:val="28"/>
          <w:color w:val="auto"/>
        </w:rPr>
        <w:t>осуществлять оценку динамики учебных достижений обучающихся.</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345</w:t>
      </w:r>
    </w:p>
    <w:p>
      <w:pPr>
        <w:sectPr>
          <w:pgSz w:w="11900" w:h="16838" w:orient="portrait"/>
          <w:cols w:equalWidth="0" w:num="1">
            <w:col w:w="9620"/>
          </w:cols>
          <w:pgMar w:left="1440" w:top="1138" w:right="846" w:bottom="896" w:gutter="0" w:footer="0" w:header="0"/>
        </w:sectPr>
      </w:pPr>
    </w:p>
    <w:p>
      <w:pPr>
        <w:jc w:val="both"/>
        <w:ind w:left="260" w:firstLine="710"/>
        <w:spacing w:after="0" w:line="357" w:lineRule="auto"/>
        <w:tabs>
          <w:tab w:leader="none" w:pos="1277" w:val="left"/>
        </w:tabs>
        <w:numPr>
          <w:ilvl w:val="0"/>
          <w:numId w:val="2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ФГОС НОО слабовидящих результаты достижений обучающихся в овладении АООП НОО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Система оценки достижения слабовидящими обучающимися с легкой умственной отсталостью (интеллектуальными нарушениями) планируемых результатов освоения АООП НОО предполагает комплексный подход к оценке двух групп результатов образования: личностных и предметных.</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Основное содержание оценки </w:t>
      </w:r>
      <w:r>
        <w:rPr>
          <w:rFonts w:ascii="Times New Roman" w:cs="Times New Roman" w:eastAsia="Times New Roman" w:hAnsi="Times New Roman"/>
          <w:sz w:val="28"/>
          <w:szCs w:val="28"/>
          <w:b w:val="1"/>
          <w:bCs w:val="1"/>
          <w:color w:val="auto"/>
        </w:rPr>
        <w:t>личностных результатов</w:t>
      </w:r>
      <w:r>
        <w:rPr>
          <w:rFonts w:ascii="Times New Roman" w:cs="Times New Roman" w:eastAsia="Times New Roman" w:hAnsi="Times New Roman"/>
          <w:sz w:val="28"/>
          <w:szCs w:val="28"/>
          <w:color w:val="auto"/>
        </w:rPr>
        <w:t xml:space="preserve"> включает:</w:t>
      </w:r>
    </w:p>
    <w:p>
      <w:pPr>
        <w:spacing w:after="0" w:line="160" w:lineRule="exact"/>
        <w:rPr>
          <w:sz w:val="20"/>
          <w:szCs w:val="20"/>
          <w:color w:val="auto"/>
        </w:rPr>
      </w:pPr>
    </w:p>
    <w:p>
      <w:pPr>
        <w:ind w:left="980"/>
        <w:spacing w:after="0"/>
        <w:tabs>
          <w:tab w:leader="none" w:pos="2480" w:val="left"/>
          <w:tab w:leader="none" w:pos="4160" w:val="left"/>
          <w:tab w:leader="none" w:pos="5220" w:val="left"/>
          <w:tab w:leader="none" w:pos="7340" w:val="left"/>
        </w:tabs>
        <w:rPr>
          <w:sz w:val="20"/>
          <w:szCs w:val="20"/>
          <w:color w:val="auto"/>
        </w:rPr>
      </w:pPr>
      <w:r>
        <w:rPr>
          <w:rFonts w:ascii="Times New Roman" w:cs="Times New Roman" w:eastAsia="Times New Roman" w:hAnsi="Times New Roman"/>
          <w:sz w:val="28"/>
          <w:szCs w:val="28"/>
          <w:color w:val="auto"/>
        </w:rPr>
        <w:t>овладение</w:t>
        <w:tab/>
        <w:t>социальной</w:t>
        <w:tab/>
        <w:t>ролью</w:t>
        <w:tab/>
        <w:t>обучающегося,</w:t>
      </w:r>
      <w:r>
        <w:rPr>
          <w:sz w:val="20"/>
          <w:szCs w:val="20"/>
          <w:color w:val="auto"/>
        </w:rPr>
        <w:tab/>
      </w:r>
      <w:r>
        <w:rPr>
          <w:rFonts w:ascii="Times New Roman" w:cs="Times New Roman" w:eastAsia="Times New Roman" w:hAnsi="Times New Roman"/>
          <w:sz w:val="27"/>
          <w:szCs w:val="27"/>
          <w:color w:val="auto"/>
        </w:rPr>
        <w:t>сформированность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мотивов обучения, навыков взаимодействия с учителем и одноклассниками;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любви к своей стране, городу (краю);</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способности к пониманию и сопереживанию чувствам других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людей;</w:t>
      </w:r>
    </w:p>
    <w:p>
      <w:pPr>
        <w:spacing w:after="0" w:line="160" w:lineRule="exact"/>
        <w:rPr>
          <w:sz w:val="20"/>
          <w:szCs w:val="20"/>
          <w:color w:val="auto"/>
        </w:rPr>
      </w:pPr>
    </w:p>
    <w:p>
      <w:pPr>
        <w:ind w:left="980"/>
        <w:spacing w:after="0"/>
        <w:tabs>
          <w:tab w:leader="none" w:pos="2420" w:val="left"/>
          <w:tab w:leader="none" w:pos="3980" w:val="left"/>
          <w:tab w:leader="none" w:pos="6140" w:val="left"/>
          <w:tab w:leader="none" w:pos="6660" w:val="left"/>
          <w:tab w:leader="none" w:pos="8100" w:val="left"/>
        </w:tabs>
        <w:rPr>
          <w:sz w:val="20"/>
          <w:szCs w:val="20"/>
          <w:color w:val="auto"/>
        </w:rPr>
      </w:pPr>
      <w:r>
        <w:rPr>
          <w:rFonts w:ascii="Times New Roman" w:cs="Times New Roman" w:eastAsia="Times New Roman" w:hAnsi="Times New Roman"/>
          <w:sz w:val="28"/>
          <w:szCs w:val="28"/>
          <w:color w:val="auto"/>
        </w:rPr>
        <w:t>владение</w:t>
      </w:r>
      <w:r>
        <w:rPr>
          <w:sz w:val="20"/>
          <w:szCs w:val="20"/>
          <w:color w:val="auto"/>
        </w:rPr>
        <w:tab/>
      </w:r>
      <w:r>
        <w:rPr>
          <w:rFonts w:ascii="Times New Roman" w:cs="Times New Roman" w:eastAsia="Times New Roman" w:hAnsi="Times New Roman"/>
          <w:sz w:val="28"/>
          <w:szCs w:val="28"/>
          <w:color w:val="auto"/>
        </w:rPr>
        <w:t>навыками</w:t>
      </w:r>
      <w:r>
        <w:rPr>
          <w:sz w:val="20"/>
          <w:szCs w:val="20"/>
          <w:color w:val="auto"/>
        </w:rPr>
        <w:tab/>
      </w:r>
      <w:r>
        <w:rPr>
          <w:rFonts w:ascii="Times New Roman" w:cs="Times New Roman" w:eastAsia="Times New Roman" w:hAnsi="Times New Roman"/>
          <w:sz w:val="28"/>
          <w:szCs w:val="28"/>
          <w:color w:val="auto"/>
        </w:rPr>
        <w:t>коммуникации</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нормами</w:t>
      </w:r>
      <w:r>
        <w:rPr>
          <w:sz w:val="20"/>
          <w:szCs w:val="20"/>
          <w:color w:val="auto"/>
        </w:rPr>
        <w:tab/>
      </w:r>
      <w:r>
        <w:rPr>
          <w:rFonts w:ascii="Times New Roman" w:cs="Times New Roman" w:eastAsia="Times New Roman" w:hAnsi="Times New Roman"/>
          <w:sz w:val="27"/>
          <w:szCs w:val="27"/>
          <w:color w:val="auto"/>
        </w:rPr>
        <w:t>социального</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взаимодействия;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эстетических чувств;</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сформированность знаний о правилах безопасного здорового образа жизни, формирование интереса к предметно-практической деятельности и трудовым действиям.</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w:t>
      </w:r>
    </w:p>
    <w:p>
      <w:pPr>
        <w:jc w:val="center"/>
        <w:ind w:right="-259"/>
        <w:spacing w:after="0" w:line="225" w:lineRule="auto"/>
        <w:rPr>
          <w:sz w:val="20"/>
          <w:szCs w:val="20"/>
          <w:color w:val="auto"/>
        </w:rPr>
      </w:pPr>
      <w:r>
        <w:rPr>
          <w:rFonts w:ascii="Calibri" w:cs="Calibri" w:eastAsia="Calibri" w:hAnsi="Calibri"/>
          <w:sz w:val="22"/>
          <w:szCs w:val="22"/>
          <w:color w:val="auto"/>
        </w:rPr>
        <w:t>346</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личностных результатов, но и корректировать (в случае необходимости) организационно-содержательные характеристики АООП НОО. В целях</w:t>
      </w:r>
    </w:p>
    <w:p>
      <w:pPr>
        <w:spacing w:after="0" w:line="2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(школьной, семейной) средах.</w:t>
      </w:r>
    </w:p>
    <w:p>
      <w:pPr>
        <w:spacing w:after="0" w:line="2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Личностные результаты в соответствии с требованиями ФГОС НОО слабовидящих обучающихся не подлежат итоговой оценке.</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Оценка </w:t>
      </w:r>
      <w:r>
        <w:rPr>
          <w:rFonts w:ascii="Times New Roman" w:cs="Times New Roman" w:eastAsia="Times New Roman" w:hAnsi="Times New Roman"/>
          <w:sz w:val="28"/>
          <w:szCs w:val="28"/>
          <w:b w:val="1"/>
          <w:bCs w:val="1"/>
          <w:color w:val="auto"/>
        </w:rPr>
        <w:t>предметных результатов</w:t>
      </w:r>
      <w:r>
        <w:rPr>
          <w:rFonts w:ascii="Times New Roman" w:cs="Times New Roman" w:eastAsia="Times New Roman" w:hAnsi="Times New Roman"/>
          <w:sz w:val="28"/>
          <w:szCs w:val="28"/>
          <w:color w:val="auto"/>
        </w:rPr>
        <w:t xml:space="preserve"> овладения обучающимися АООП НОО представляет собой оценку возможных достижений слабовидящих с легкой умственной отсталостью (интеллектуальными нарушениями) по отдельным предметам, курсам коррекционно-развивающей области и включает:</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достижения обучающихся в усвоении знаний и умений по каждому учебному предмету;</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содержанием курсов коррекционно-развивающей области.</w:t>
      </w:r>
    </w:p>
    <w:p>
      <w:pPr>
        <w:spacing w:after="0" w:line="160" w:lineRule="exact"/>
        <w:rPr>
          <w:sz w:val="20"/>
          <w:szCs w:val="20"/>
          <w:color w:val="auto"/>
        </w:rPr>
      </w:pPr>
    </w:p>
    <w:p>
      <w:pPr>
        <w:ind w:left="1380" w:hanging="410"/>
        <w:spacing w:after="0"/>
        <w:tabs>
          <w:tab w:leader="none" w:pos="1380" w:val="left"/>
        </w:tabs>
        <w:numPr>
          <w:ilvl w:val="0"/>
          <w:numId w:val="2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связи  с  неоднородностью  данной  группы  оценка  достижений</w:t>
      </w:r>
    </w:p>
    <w:p>
      <w:pPr>
        <w:spacing w:after="0" w:line="174" w:lineRule="exact"/>
        <w:rPr>
          <w:rFonts w:ascii="Times New Roman" w:cs="Times New Roman" w:eastAsia="Times New Roman" w:hAnsi="Times New Roman"/>
          <w:sz w:val="28"/>
          <w:szCs w:val="28"/>
          <w:color w:val="auto"/>
        </w:rPr>
      </w:pPr>
    </w:p>
    <w:p>
      <w:pPr>
        <w:jc w:val="both"/>
        <w:ind w:left="260"/>
        <w:spacing w:after="0" w:line="35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базируясь на принципах индивидуального и дифференцированного подходов, предполагает, что объектом оценки предметных результатов, связанных с достижениями обучающихся в усвоении знаний и умений по каждому учебному предмету выступает способность применять их в практической деятельности. В процессе оценки результатов необходимо иметь в виду, что даже незначительные по объему и элементарные по содержанию знания, несложные умения, незначительно выраженная способность использовать их в практической деятельности</w:t>
      </w:r>
    </w:p>
    <w:p>
      <w:pPr>
        <w:jc w:val="center"/>
        <w:ind w:right="-259"/>
        <w:spacing w:after="0" w:line="225" w:lineRule="auto"/>
        <w:rPr>
          <w:sz w:val="20"/>
          <w:szCs w:val="20"/>
          <w:color w:val="auto"/>
        </w:rPr>
      </w:pPr>
      <w:r>
        <w:rPr>
          <w:rFonts w:ascii="Calibri" w:cs="Calibri" w:eastAsia="Calibri" w:hAnsi="Calibri"/>
          <w:sz w:val="22"/>
          <w:szCs w:val="22"/>
          <w:color w:val="auto"/>
        </w:rPr>
        <w:t>347</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играют определенную роль в становлении личности обучающегося и овладении им социальным опытом.</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Оценку этой группы результатов целесообразно начинать со второго класса и сочетать ее с поощрением и стимулированием деятельности обучающихся, используя только качественную оценку. При этом принципиально важным является оценка не только того, насколько обучающейся продвигается в освоении того или иного учебного предмета, но и появление у него значимых предпосылок учебной деятельности (способность осуществлять действия не только под непосредственным и прямым руководством учителя, но и с определенной долей самостоятельности; готовности слушать и вступать в диалог и др.).</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Предметные результаты данной группы в соответствии с требованиями ФГОС НОО слабовидящих обучающихся подлежат итоговой оценке.</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Основным объектом оценки предметных результатов, связанных с овладением обучающимися содержанием курсов коррекционно-развивающей области, выступают практические достижения обучающихся в решении задач, связанных с учебно-познавательной деятельностью и повседневной жизнью.</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Оценка результатов данной группы должна быть направлена на поощрение и стимулирование деятельности обучающихся на курсах коррекционно-развивающей области. В процессе оценки результатов данной группы необходимо иметь в виду, что центральным результатом является не только повышение уровня тех или иных показателей, но и те усилия и старания, которые прилагает обучающейся для достижения определенного результата, уровень его заинтересованности в участии в той или иной деятельности, уровень его самостоятельности.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Оценка этих результатов осуществляется на основе интегративных показателей, свидетельствующих о положительной динамике («было» - «стало») в практических достижениях обучающихся. В сложных случаях в</w:t>
      </w:r>
    </w:p>
    <w:p>
      <w:pPr>
        <w:jc w:val="center"/>
        <w:ind w:right="-259"/>
        <w:spacing w:after="0" w:line="225" w:lineRule="auto"/>
        <w:rPr>
          <w:sz w:val="20"/>
          <w:szCs w:val="20"/>
          <w:color w:val="auto"/>
        </w:rPr>
      </w:pPr>
      <w:r>
        <w:rPr>
          <w:rFonts w:ascii="Calibri" w:cs="Calibri" w:eastAsia="Calibri" w:hAnsi="Calibri"/>
          <w:sz w:val="22"/>
          <w:szCs w:val="22"/>
          <w:color w:val="auto"/>
        </w:rPr>
        <w:t>348</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качестве критерия оценки результатов может выступать сохранение психоэмоционального статуса обучающегося.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Содержание оценки, критерии, организационные процедуры, используемый инструментарий оценивания, формы представления результатов разрабатывается образовательной организацией.</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Результаты освоения коррекционно-развивающей области в соответствии с требованиями ФГОС НОО слабовидящих обучающихся не подлежат итоговой оценке.</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Обобщенная оценка результатов освоения коррекционно-развивающей области может осуществляться в ходе мониторинговых процедур или посредством использования метода экспертных оценок. В случае использования метода экспертных оценок в образовательной организации создается экспертная группа, в состав которой входят: педагогические работники; педагог-психолог, социальный педагог и медицинские работники. Основной формой работы участников экспертной группы является психолого-медико-педагогический консилиум.</w:t>
      </w:r>
    </w:p>
    <w:p>
      <w:pPr>
        <w:spacing w:after="0" w:line="23" w:lineRule="exact"/>
        <w:rPr>
          <w:sz w:val="20"/>
          <w:szCs w:val="20"/>
          <w:color w:val="auto"/>
        </w:rPr>
      </w:pPr>
    </w:p>
    <w:p>
      <w:pPr>
        <w:jc w:val="both"/>
        <w:ind w:left="260" w:firstLine="778"/>
        <w:spacing w:after="0" w:line="357" w:lineRule="auto"/>
        <w:rPr>
          <w:sz w:val="20"/>
          <w:szCs w:val="20"/>
          <w:color w:val="auto"/>
        </w:rPr>
      </w:pPr>
      <w:r>
        <w:rPr>
          <w:rFonts w:ascii="Times New Roman" w:cs="Times New Roman" w:eastAsia="Times New Roman" w:hAnsi="Times New Roman"/>
          <w:sz w:val="28"/>
          <w:szCs w:val="28"/>
          <w:color w:val="auto"/>
        </w:rPr>
        <w:t>Для полноты оценки результатов, связанных с овладением обучающимися содержанием курсов коррекционно-развивающей области,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оценке педагогических кадров (в рамках аттестации), деятельности образовательной организации (в ходе аккредитации), системы образования в целом учитывается оценка достижений слабовидящими обучающимися с легкой умственной отсталостью (интеллектуальными нарушениями) планируемых результатов освоения АООП НОО. Оценка достижения планируемых результатов освоения АООП НОО осуществляется с учетом:</w:t>
      </w: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349</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обучающихся.</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4.2. Содержательный раздел</w:t>
      </w:r>
    </w:p>
    <w:p>
      <w:pPr>
        <w:spacing w:after="0" w:line="136" w:lineRule="exact"/>
        <w:rPr>
          <w:sz w:val="20"/>
          <w:szCs w:val="20"/>
          <w:color w:val="auto"/>
        </w:rPr>
      </w:pPr>
    </w:p>
    <w:p>
      <w:pPr>
        <w:jc w:val="center"/>
        <w:ind w:right="-259"/>
        <w:spacing w:after="0" w:line="236" w:lineRule="auto"/>
        <w:rPr>
          <w:sz w:val="20"/>
          <w:szCs w:val="20"/>
          <w:color w:val="auto"/>
        </w:rPr>
      </w:pPr>
      <w:r>
        <w:rPr>
          <w:rFonts w:ascii="Times New Roman" w:cs="Times New Roman" w:eastAsia="Times New Roman" w:hAnsi="Times New Roman"/>
          <w:sz w:val="28"/>
          <w:szCs w:val="28"/>
          <w:b w:val="1"/>
          <w:bCs w:val="1"/>
          <w:color w:val="auto"/>
        </w:rPr>
        <w:t>4.2.1. Программа формирования базовых учебных действий у слабовидящих обучающихся с легкой умственной отсталостью (интеллектуальными нарушениями)</w:t>
      </w:r>
    </w:p>
    <w:p>
      <w:pPr>
        <w:spacing w:after="0" w:line="13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(далее - БУД) имея междисциплинарный характер, служит основой для разработки примерных программ учебных предметов, курсов коррекционно-развивающей области.</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Программа формирования БУД направлена на обеспечение системно-деятельностного подхода, положенного в основу Стандарта слабовидящих обучающихся, и призвана способствовать реализации развивающего потенциала начального общего образования слабовидящих обучающихся с легкой умственной отсталостью (интеллектуальными нарушениями) с учетом их особых образовательных потребностей, за счет развития базовых учебных действий, лежащих в основе умения учиться. Это достигается путём освоения слабовидящими обучающимися с легкой умственной отсталостью (интеллектуальными нарушениями) знаний, умений и навыков по отдельным учебным предметам, курсам коррекционно-развивающей области.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практическими действиями самих обучающихся. Качество усвоения знаний, умений и</w:t>
      </w:r>
    </w:p>
    <w:p>
      <w:pPr>
        <w:spacing w:after="0" w:line="1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навыков слабовидящим с легкой умственной отсталостью (интеллектуальными нарушениями) определяется освоением им базовых учебных действий.</w:t>
      </w:r>
    </w:p>
    <w:p>
      <w:pPr>
        <w:spacing w:after="0" w:line="14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350</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Программа формирования БУД у слабовидящих обучающихся с легкой умственной отсталостью (интеллектуальными нарушениями):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устанавливает ценностные ориентиры начального общего образования данной группы обучающихся;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определяет состав и характеристики базовых учебных действий, доступных для освоения слабовидящим с легкой умственной отсталостью (интеллектуальными нарушениями) в младшем школьном возрасте;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выявляет связь базовых учебных действий с содержанием учебных предметов, курсов коррекционно-развивающей области.</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Формирование базовых учебных действий выступает основой реализации ценностных ориентиров начального общего образования в единстве процессов обучения и воспитания, познавательного и личностного развития обучающихся.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Ценностными ориентирами начального общего образования слабовидящих обучающихся с легкой умственной отсталостью (интеллектуальными нарушениями) </w:t>
      </w:r>
      <w:r>
        <w:rPr>
          <w:rFonts w:ascii="Times New Roman" w:cs="Times New Roman" w:eastAsia="Times New Roman" w:hAnsi="Times New Roman"/>
          <w:sz w:val="28"/>
          <w:szCs w:val="28"/>
          <w:b w:val="1"/>
          <w:bCs w:val="1"/>
          <w:color w:val="auto"/>
        </w:rPr>
        <w:t>выступают:</w:t>
      </w:r>
    </w:p>
    <w:p>
      <w:pPr>
        <w:spacing w:after="0" w:line="14" w:lineRule="exact"/>
        <w:rPr>
          <w:sz w:val="20"/>
          <w:szCs w:val="20"/>
          <w:color w:val="auto"/>
        </w:rPr>
      </w:pPr>
    </w:p>
    <w:p>
      <w:pPr>
        <w:ind w:left="980" w:hanging="718"/>
        <w:spacing w:after="0"/>
        <w:tabs>
          <w:tab w:leader="none" w:pos="980" w:val="left"/>
        </w:tabs>
        <w:numPr>
          <w:ilvl w:val="0"/>
          <w:numId w:val="24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формирование любви к стране, городу на основе:</w:t>
      </w:r>
    </w:p>
    <w:p>
      <w:pPr>
        <w:spacing w:after="0" w:line="156" w:lineRule="exact"/>
        <w:rPr>
          <w:sz w:val="20"/>
          <w:szCs w:val="20"/>
          <w:color w:val="auto"/>
        </w:rPr>
      </w:pPr>
    </w:p>
    <w:p>
      <w:pPr>
        <w:ind w:left="500" w:hanging="238"/>
        <w:spacing w:after="0"/>
        <w:tabs>
          <w:tab w:leader="none" w:pos="500" w:val="left"/>
        </w:tabs>
        <w:numPr>
          <w:ilvl w:val="0"/>
          <w:numId w:val="2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чувства гордости за свою страну, сопричастности с обществом;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-осознания «Образа Я» как члена социальной группы (семьи, класса, школы);</w:t>
      </w:r>
    </w:p>
    <w:p>
      <w:pPr>
        <w:spacing w:after="0" w:line="165" w:lineRule="exact"/>
        <w:rPr>
          <w:sz w:val="20"/>
          <w:szCs w:val="20"/>
          <w:color w:val="auto"/>
        </w:rPr>
      </w:pPr>
    </w:p>
    <w:p>
      <w:pPr>
        <w:ind w:left="260"/>
        <w:spacing w:after="0"/>
        <w:tabs>
          <w:tab w:leader="none" w:pos="700" w:val="left"/>
          <w:tab w:leader="none" w:pos="2940" w:val="left"/>
          <w:tab w:leader="none" w:pos="5480" w:val="left"/>
          <w:tab w:leader="none" w:pos="6880" w:val="left"/>
          <w:tab w:leader="none" w:pos="8400" w:val="left"/>
        </w:tabs>
        <w:rPr>
          <w:sz w:val="20"/>
          <w:szCs w:val="20"/>
          <w:color w:val="auto"/>
        </w:rPr>
      </w:pPr>
      <w:r>
        <w:rPr>
          <w:rFonts w:ascii="Times New Roman" w:cs="Times New Roman" w:eastAsia="Times New Roman" w:hAnsi="Times New Roman"/>
          <w:sz w:val="28"/>
          <w:szCs w:val="28"/>
          <w:b w:val="1"/>
          <w:bCs w:val="1"/>
          <w:color w:val="auto"/>
        </w:rPr>
        <w:t>•</w:t>
      </w:r>
      <w:r>
        <w:rPr>
          <w:sz w:val="20"/>
          <w:szCs w:val="20"/>
          <w:color w:val="auto"/>
        </w:rPr>
        <w:tab/>
      </w:r>
      <w:r>
        <w:rPr>
          <w:rFonts w:ascii="Times New Roman" w:cs="Times New Roman" w:eastAsia="Times New Roman" w:hAnsi="Times New Roman"/>
          <w:sz w:val="28"/>
          <w:szCs w:val="28"/>
          <w:b w:val="1"/>
          <w:bCs w:val="1"/>
          <w:color w:val="auto"/>
        </w:rPr>
        <w:t>формирование</w:t>
      </w:r>
      <w:r>
        <w:rPr>
          <w:sz w:val="20"/>
          <w:szCs w:val="20"/>
          <w:color w:val="auto"/>
        </w:rPr>
        <w:tab/>
      </w:r>
      <w:r>
        <w:rPr>
          <w:rFonts w:ascii="Times New Roman" w:cs="Times New Roman" w:eastAsia="Times New Roman" w:hAnsi="Times New Roman"/>
          <w:sz w:val="28"/>
          <w:szCs w:val="28"/>
          <w:b w:val="1"/>
          <w:bCs w:val="1"/>
          <w:color w:val="auto"/>
        </w:rPr>
        <w:t>психологических</w:t>
      </w:r>
      <w:r>
        <w:rPr>
          <w:sz w:val="20"/>
          <w:szCs w:val="20"/>
          <w:color w:val="auto"/>
        </w:rPr>
        <w:tab/>
      </w:r>
      <w:r>
        <w:rPr>
          <w:rFonts w:ascii="Times New Roman" w:cs="Times New Roman" w:eastAsia="Times New Roman" w:hAnsi="Times New Roman"/>
          <w:sz w:val="28"/>
          <w:szCs w:val="28"/>
          <w:b w:val="1"/>
          <w:bCs w:val="1"/>
          <w:color w:val="auto"/>
        </w:rPr>
        <w:t>условий</w:t>
      </w:r>
      <w:r>
        <w:rPr>
          <w:sz w:val="20"/>
          <w:szCs w:val="20"/>
          <w:color w:val="auto"/>
        </w:rPr>
        <w:tab/>
      </w:r>
      <w:r>
        <w:rPr>
          <w:rFonts w:ascii="Times New Roman" w:cs="Times New Roman" w:eastAsia="Times New Roman" w:hAnsi="Times New Roman"/>
          <w:sz w:val="28"/>
          <w:szCs w:val="28"/>
          <w:b w:val="1"/>
          <w:bCs w:val="1"/>
          <w:color w:val="auto"/>
        </w:rPr>
        <w:t>развития</w:t>
      </w:r>
      <w:r>
        <w:rPr>
          <w:sz w:val="20"/>
          <w:szCs w:val="20"/>
          <w:color w:val="auto"/>
        </w:rPr>
        <w:tab/>
      </w:r>
      <w:r>
        <w:rPr>
          <w:rFonts w:ascii="Times New Roman" w:cs="Times New Roman" w:eastAsia="Times New Roman" w:hAnsi="Times New Roman"/>
          <w:sz w:val="28"/>
          <w:szCs w:val="28"/>
          <w:b w:val="1"/>
          <w:bCs w:val="1"/>
          <w:color w:val="auto"/>
        </w:rPr>
        <w:t>общения,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сотрудничества на основе:</w:t>
      </w:r>
    </w:p>
    <w:p>
      <w:pPr>
        <w:spacing w:after="0" w:line="156" w:lineRule="exact"/>
        <w:rPr>
          <w:sz w:val="20"/>
          <w:szCs w:val="20"/>
          <w:color w:val="auto"/>
        </w:rPr>
      </w:pPr>
    </w:p>
    <w:p>
      <w:pPr>
        <w:ind w:left="500" w:hanging="238"/>
        <w:spacing w:after="0"/>
        <w:tabs>
          <w:tab w:leader="none" w:pos="500" w:val="left"/>
        </w:tabs>
        <w:numPr>
          <w:ilvl w:val="0"/>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проявления доброжелательности к окружающим;</w:t>
      </w:r>
    </w:p>
    <w:p>
      <w:pPr>
        <w:spacing w:after="0" w:line="162" w:lineRule="exact"/>
        <w:rPr>
          <w:rFonts w:ascii="Times New Roman" w:cs="Times New Roman" w:eastAsia="Times New Roman" w:hAnsi="Times New Roman"/>
          <w:sz w:val="28"/>
          <w:szCs w:val="28"/>
          <w:color w:val="auto"/>
        </w:rPr>
      </w:pPr>
    </w:p>
    <w:p>
      <w:pPr>
        <w:ind w:left="500" w:hanging="238"/>
        <w:spacing w:after="0"/>
        <w:tabs>
          <w:tab w:leader="none" w:pos="500" w:val="left"/>
        </w:tabs>
        <w:numPr>
          <w:ilvl w:val="0"/>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уважения  к  окружающим  -  умения  слушать  и  слышать  партнёра,</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признавать право каждого на собственное мнение и принимать решения с учётом позиций всех участников деятельности;</w:t>
      </w:r>
    </w:p>
    <w:p>
      <w:pPr>
        <w:spacing w:after="0" w:line="28" w:lineRule="exact"/>
        <w:rPr>
          <w:sz w:val="20"/>
          <w:szCs w:val="20"/>
          <w:color w:val="auto"/>
        </w:rPr>
      </w:pPr>
    </w:p>
    <w:p>
      <w:pPr>
        <w:ind w:left="260" w:firstLine="2"/>
        <w:spacing w:after="0" w:line="351" w:lineRule="auto"/>
        <w:tabs>
          <w:tab w:leader="none" w:pos="603" w:val="left"/>
        </w:tabs>
        <w:numPr>
          <w:ilvl w:val="0"/>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адекватного использования компенсаторных способов для решения различных коммуникативных задач;</w:t>
      </w:r>
    </w:p>
    <w:p>
      <w:pPr>
        <w:spacing w:after="0" w:line="11" w:lineRule="exact"/>
        <w:rPr>
          <w:rFonts w:ascii="Times New Roman" w:cs="Times New Roman" w:eastAsia="Times New Roman" w:hAnsi="Times New Roman"/>
          <w:sz w:val="28"/>
          <w:szCs w:val="28"/>
          <w:color w:val="auto"/>
        </w:rPr>
      </w:pPr>
    </w:p>
    <w:p>
      <w:pPr>
        <w:ind w:left="540" w:hanging="278"/>
        <w:spacing w:after="0"/>
        <w:tabs>
          <w:tab w:leader="none" w:pos="540" w:val="left"/>
        </w:tabs>
        <w:numPr>
          <w:ilvl w:val="0"/>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опоры  на  опыт  взаимодействий  в  системе  координат  "слабовидящий-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нормально видящий", "слабовидящий-слабовидящий".</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351</w:t>
      </w:r>
    </w:p>
    <w:p>
      <w:pPr>
        <w:sectPr>
          <w:pgSz w:w="11900" w:h="16838" w:orient="portrait"/>
          <w:cols w:equalWidth="0" w:num="1">
            <w:col w:w="9620"/>
          </w:cols>
          <w:pgMar w:left="1440" w:top="1138" w:right="846" w:bottom="896" w:gutter="0" w:footer="0" w:header="0"/>
        </w:sectPr>
      </w:pPr>
    </w:p>
    <w:p>
      <w:pPr>
        <w:ind w:left="260" w:firstLine="2"/>
        <w:spacing w:after="0" w:line="351" w:lineRule="auto"/>
        <w:tabs>
          <w:tab w:leader="none" w:pos="714" w:val="left"/>
        </w:tabs>
        <w:numPr>
          <w:ilvl w:val="0"/>
          <w:numId w:val="25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развитие ценностно-смысловой сферы личности на основе общечеловеческих принципов нравственности и гуманизма:</w:t>
      </w:r>
    </w:p>
    <w:p>
      <w:pPr>
        <w:spacing w:after="0" w:line="7" w:lineRule="exact"/>
        <w:rPr>
          <w:sz w:val="20"/>
          <w:szCs w:val="20"/>
          <w:color w:val="auto"/>
        </w:rPr>
      </w:pPr>
    </w:p>
    <w:p>
      <w:pPr>
        <w:ind w:left="500" w:hanging="238"/>
        <w:spacing w:after="0"/>
        <w:tabs>
          <w:tab w:leader="none" w:pos="500" w:val="left"/>
        </w:tabs>
        <w:numPr>
          <w:ilvl w:val="0"/>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понимания  и  уважения  ценностей  семьи,  образовательной  организации,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коллектива и стремления следовать им;</w:t>
      </w:r>
    </w:p>
    <w:p>
      <w:pPr>
        <w:spacing w:after="0" w:line="160" w:lineRule="exact"/>
        <w:rPr>
          <w:sz w:val="20"/>
          <w:szCs w:val="20"/>
          <w:color w:val="auto"/>
        </w:rPr>
      </w:pPr>
    </w:p>
    <w:p>
      <w:pPr>
        <w:ind w:left="500" w:hanging="238"/>
        <w:spacing w:after="0"/>
        <w:tabs>
          <w:tab w:leader="none" w:pos="500" w:val="left"/>
        </w:tabs>
        <w:numPr>
          <w:ilvl w:val="0"/>
          <w:numId w:val="2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ориентации на оценку собственных поступков, развития этических чувств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(стыда, вины, совести) как регуляторов морального поведения;</w:t>
      </w:r>
    </w:p>
    <w:p>
      <w:pPr>
        <w:spacing w:after="0" w:line="160" w:lineRule="exact"/>
        <w:rPr>
          <w:sz w:val="20"/>
          <w:szCs w:val="20"/>
          <w:color w:val="auto"/>
        </w:rPr>
      </w:pPr>
    </w:p>
    <w:p>
      <w:pPr>
        <w:ind w:left="420" w:hanging="158"/>
        <w:spacing w:after="0"/>
        <w:tabs>
          <w:tab w:leader="none" w:pos="420" w:val="left"/>
        </w:tabs>
        <w:numPr>
          <w:ilvl w:val="0"/>
          <w:numId w:val="2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личностного самоопределения в учебной, социально-бытовой деятельности;</w:t>
      </w:r>
    </w:p>
    <w:p>
      <w:pPr>
        <w:spacing w:after="0" w:line="160" w:lineRule="exact"/>
        <w:rPr>
          <w:rFonts w:ascii="Times New Roman" w:cs="Times New Roman" w:eastAsia="Times New Roman" w:hAnsi="Times New Roman"/>
          <w:sz w:val="28"/>
          <w:szCs w:val="28"/>
          <w:color w:val="auto"/>
        </w:rPr>
      </w:pPr>
    </w:p>
    <w:p>
      <w:pPr>
        <w:ind w:left="420" w:hanging="158"/>
        <w:spacing w:after="0"/>
        <w:tabs>
          <w:tab w:leader="none" w:pos="420" w:val="left"/>
        </w:tabs>
        <w:numPr>
          <w:ilvl w:val="0"/>
          <w:numId w:val="2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восприятия «образа Я» как субъекта учебной деятельности;</w:t>
      </w:r>
    </w:p>
    <w:p>
      <w:pPr>
        <w:spacing w:after="0" w:line="160" w:lineRule="exact"/>
        <w:rPr>
          <w:rFonts w:ascii="Times New Roman" w:cs="Times New Roman" w:eastAsia="Times New Roman" w:hAnsi="Times New Roman"/>
          <w:sz w:val="28"/>
          <w:szCs w:val="28"/>
          <w:color w:val="auto"/>
        </w:rPr>
      </w:pPr>
    </w:p>
    <w:p>
      <w:pPr>
        <w:ind w:left="420" w:hanging="158"/>
        <w:spacing w:after="0"/>
        <w:tabs>
          <w:tab w:leader="none" w:pos="420" w:val="left"/>
        </w:tabs>
        <w:numPr>
          <w:ilvl w:val="0"/>
          <w:numId w:val="2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внутренней позиции к самостоятельности и активности;</w:t>
      </w:r>
    </w:p>
    <w:p>
      <w:pPr>
        <w:spacing w:after="0" w:line="163" w:lineRule="exact"/>
        <w:rPr>
          <w:rFonts w:ascii="Times New Roman" w:cs="Times New Roman" w:eastAsia="Times New Roman" w:hAnsi="Times New Roman"/>
          <w:sz w:val="28"/>
          <w:szCs w:val="28"/>
          <w:color w:val="auto"/>
        </w:rPr>
      </w:pPr>
    </w:p>
    <w:p>
      <w:pPr>
        <w:ind w:left="420" w:hanging="158"/>
        <w:spacing w:after="0"/>
        <w:tabs>
          <w:tab w:leader="none" w:pos="420" w:val="left"/>
        </w:tabs>
        <w:numPr>
          <w:ilvl w:val="0"/>
          <w:numId w:val="2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эстетических чувств;</w:t>
      </w:r>
    </w:p>
    <w:p>
      <w:pPr>
        <w:spacing w:after="0" w:line="165" w:lineRule="exact"/>
        <w:rPr>
          <w:sz w:val="20"/>
          <w:szCs w:val="20"/>
          <w:color w:val="auto"/>
        </w:rPr>
      </w:pPr>
    </w:p>
    <w:p>
      <w:pPr>
        <w:ind w:left="980" w:hanging="718"/>
        <w:spacing w:after="0"/>
        <w:tabs>
          <w:tab w:leader="none" w:pos="980" w:val="left"/>
        </w:tabs>
        <w:numPr>
          <w:ilvl w:val="0"/>
          <w:numId w:val="255"/>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развитие умения учиться на основе:</w:t>
      </w:r>
    </w:p>
    <w:p>
      <w:pPr>
        <w:spacing w:after="0" w:line="156" w:lineRule="exact"/>
        <w:rPr>
          <w:sz w:val="20"/>
          <w:szCs w:val="20"/>
          <w:color w:val="auto"/>
        </w:rPr>
      </w:pPr>
    </w:p>
    <w:p>
      <w:pPr>
        <w:ind w:left="420" w:hanging="158"/>
        <w:spacing w:after="0"/>
        <w:tabs>
          <w:tab w:leader="none" w:pos="420" w:val="left"/>
        </w:tabs>
        <w:numPr>
          <w:ilvl w:val="0"/>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понимания значения учения;</w:t>
      </w:r>
    </w:p>
    <w:p>
      <w:pPr>
        <w:spacing w:after="0" w:line="160" w:lineRule="exact"/>
        <w:rPr>
          <w:rFonts w:ascii="Times New Roman" w:cs="Times New Roman" w:eastAsia="Times New Roman" w:hAnsi="Times New Roman"/>
          <w:sz w:val="28"/>
          <w:szCs w:val="28"/>
          <w:color w:val="auto"/>
        </w:rPr>
      </w:pPr>
    </w:p>
    <w:p>
      <w:pPr>
        <w:ind w:left="420" w:hanging="158"/>
        <w:spacing w:after="0"/>
        <w:tabs>
          <w:tab w:leader="none" w:pos="420" w:val="left"/>
        </w:tabs>
        <w:numPr>
          <w:ilvl w:val="0"/>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восприятия образа «Я» как субъекта учебной деятельности;</w:t>
      </w:r>
    </w:p>
    <w:p>
      <w:pPr>
        <w:spacing w:after="0" w:line="162" w:lineRule="exact"/>
        <w:rPr>
          <w:rFonts w:ascii="Times New Roman" w:cs="Times New Roman" w:eastAsia="Times New Roman" w:hAnsi="Times New Roman"/>
          <w:sz w:val="28"/>
          <w:szCs w:val="28"/>
          <w:color w:val="auto"/>
        </w:rPr>
      </w:pPr>
    </w:p>
    <w:p>
      <w:pPr>
        <w:ind w:left="500" w:hanging="238"/>
        <w:spacing w:after="0"/>
        <w:tabs>
          <w:tab w:leader="none" w:pos="500" w:val="left"/>
        </w:tabs>
        <w:numPr>
          <w:ilvl w:val="0"/>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мотивов учебной деятельности;</w:t>
      </w:r>
    </w:p>
    <w:p>
      <w:pPr>
        <w:spacing w:after="0" w:line="174" w:lineRule="exact"/>
        <w:rPr>
          <w:rFonts w:ascii="Times New Roman" w:cs="Times New Roman" w:eastAsia="Times New Roman" w:hAnsi="Times New Roman"/>
          <w:sz w:val="28"/>
          <w:szCs w:val="28"/>
          <w:color w:val="auto"/>
        </w:rPr>
      </w:pPr>
    </w:p>
    <w:p>
      <w:pPr>
        <w:ind w:left="260" w:firstLine="2"/>
        <w:spacing w:after="0" w:line="349" w:lineRule="auto"/>
        <w:tabs>
          <w:tab w:leader="none" w:pos="495" w:val="left"/>
        </w:tabs>
        <w:numPr>
          <w:ilvl w:val="0"/>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элементарных умений учиться и способности к организации своей деятельности;</w:t>
      </w:r>
    </w:p>
    <w:p>
      <w:pPr>
        <w:spacing w:after="0" w:line="28" w:lineRule="exact"/>
        <w:rPr>
          <w:rFonts w:ascii="Times New Roman" w:cs="Times New Roman" w:eastAsia="Times New Roman" w:hAnsi="Times New Roman"/>
          <w:sz w:val="28"/>
          <w:szCs w:val="28"/>
          <w:color w:val="auto"/>
        </w:rPr>
      </w:pPr>
    </w:p>
    <w:p>
      <w:pPr>
        <w:ind w:left="260" w:firstLine="2"/>
        <w:spacing w:after="0" w:line="349" w:lineRule="auto"/>
        <w:tabs>
          <w:tab w:leader="none" w:pos="603" w:val="left"/>
        </w:tabs>
        <w:numPr>
          <w:ilvl w:val="0"/>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адекватного использования компенсаторных способов для решения различных учебно-познавательных задач;</w:t>
      </w:r>
    </w:p>
    <w:p>
      <w:pPr>
        <w:spacing w:after="0" w:line="17" w:lineRule="exact"/>
        <w:rPr>
          <w:rFonts w:ascii="Times New Roman" w:cs="Times New Roman" w:eastAsia="Times New Roman" w:hAnsi="Times New Roman"/>
          <w:sz w:val="28"/>
          <w:szCs w:val="28"/>
          <w:color w:val="auto"/>
        </w:rPr>
      </w:pPr>
    </w:p>
    <w:p>
      <w:pPr>
        <w:ind w:left="700" w:hanging="368"/>
        <w:spacing w:after="0"/>
        <w:tabs>
          <w:tab w:leader="none" w:pos="700" w:val="left"/>
        </w:tabs>
        <w:numPr>
          <w:ilvl w:val="1"/>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адекватного   взаимодействия   с   партнерами   в   системе   координат:</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«слабовидящий-нормальновидящий","слабовидящий-слабовидящий";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умения адекватно запросить и принять помощь;</w:t>
      </w:r>
    </w:p>
    <w:p>
      <w:pPr>
        <w:spacing w:after="0" w:line="179" w:lineRule="exact"/>
        <w:rPr>
          <w:sz w:val="20"/>
          <w:szCs w:val="20"/>
          <w:color w:val="auto"/>
        </w:rPr>
      </w:pPr>
    </w:p>
    <w:p>
      <w:pPr>
        <w:ind w:left="260" w:firstLine="2"/>
        <w:spacing w:after="0" w:line="351" w:lineRule="auto"/>
        <w:tabs>
          <w:tab w:leader="none" w:pos="1038" w:val="left"/>
        </w:tabs>
        <w:numPr>
          <w:ilvl w:val="0"/>
          <w:numId w:val="25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развитие самостоятельности, инициативы и ответственности личности на основе:</w:t>
      </w:r>
    </w:p>
    <w:p>
      <w:pPr>
        <w:spacing w:after="0" w:line="21" w:lineRule="exact"/>
        <w:rPr>
          <w:sz w:val="20"/>
          <w:szCs w:val="20"/>
          <w:color w:val="auto"/>
        </w:rPr>
      </w:pPr>
    </w:p>
    <w:p>
      <w:pPr>
        <w:ind w:left="260" w:firstLine="2"/>
        <w:spacing w:after="0" w:line="349" w:lineRule="auto"/>
        <w:tabs>
          <w:tab w:leader="none" w:pos="495" w:val="left"/>
        </w:tabs>
        <w:numPr>
          <w:ilvl w:val="0"/>
          <w:numId w:val="2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эмоционально¬-положительного отношения к себе и к окружающим;</w:t>
      </w:r>
    </w:p>
    <w:p>
      <w:pPr>
        <w:spacing w:after="0" w:line="14" w:lineRule="exact"/>
        <w:rPr>
          <w:rFonts w:ascii="Times New Roman" w:cs="Times New Roman" w:eastAsia="Times New Roman" w:hAnsi="Times New Roman"/>
          <w:sz w:val="28"/>
          <w:szCs w:val="28"/>
          <w:color w:val="auto"/>
        </w:rPr>
      </w:pPr>
    </w:p>
    <w:p>
      <w:pPr>
        <w:ind w:left="500" w:hanging="238"/>
        <w:spacing w:after="0"/>
        <w:tabs>
          <w:tab w:leader="none" w:pos="500" w:val="left"/>
        </w:tabs>
        <w:numPr>
          <w:ilvl w:val="0"/>
          <w:numId w:val="2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готовности к самостоятельным поступкам и действиям;</w:t>
      </w:r>
    </w:p>
    <w:p>
      <w:pPr>
        <w:spacing w:after="0" w:line="162" w:lineRule="exact"/>
        <w:rPr>
          <w:rFonts w:ascii="Times New Roman" w:cs="Times New Roman" w:eastAsia="Times New Roman" w:hAnsi="Times New Roman"/>
          <w:sz w:val="28"/>
          <w:szCs w:val="28"/>
          <w:color w:val="auto"/>
        </w:rPr>
      </w:pPr>
    </w:p>
    <w:p>
      <w:pPr>
        <w:ind w:left="500" w:hanging="238"/>
        <w:spacing w:after="0"/>
        <w:tabs>
          <w:tab w:leader="none" w:pos="500" w:val="left"/>
        </w:tabs>
        <w:numPr>
          <w:ilvl w:val="0"/>
          <w:numId w:val="2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готовности к преодолению трудностей;</w:t>
      </w:r>
    </w:p>
    <w:p>
      <w:pPr>
        <w:spacing w:after="0" w:line="160" w:lineRule="exact"/>
        <w:rPr>
          <w:rFonts w:ascii="Times New Roman" w:cs="Times New Roman" w:eastAsia="Times New Roman" w:hAnsi="Times New Roman"/>
          <w:sz w:val="28"/>
          <w:szCs w:val="28"/>
          <w:color w:val="auto"/>
        </w:rPr>
      </w:pPr>
    </w:p>
    <w:p>
      <w:pPr>
        <w:ind w:left="500" w:hanging="238"/>
        <w:spacing w:after="0"/>
        <w:tabs>
          <w:tab w:leader="none" w:pos="500" w:val="left"/>
        </w:tabs>
        <w:numPr>
          <w:ilvl w:val="0"/>
          <w:numId w:val="2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умения избегать ситуаций, представляющих угрозу жизни,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здоровью, безопасности личности;</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352</w:t>
      </w:r>
    </w:p>
    <w:p>
      <w:pPr>
        <w:sectPr>
          <w:pgSz w:w="11900" w:h="16838" w:orient="portrait"/>
          <w:cols w:equalWidth="0" w:num="1">
            <w:col w:w="9620"/>
          </w:cols>
          <w:pgMar w:left="1440" w:top="1143" w:right="846" w:bottom="896" w:gutter="0" w:footer="0" w:header="0"/>
        </w:sectPr>
      </w:pPr>
    </w:p>
    <w:p>
      <w:pPr>
        <w:ind w:left="260" w:firstLine="2"/>
        <w:spacing w:after="0" w:line="351" w:lineRule="auto"/>
        <w:tabs>
          <w:tab w:leader="none" w:pos="538" w:val="left"/>
        </w:tabs>
        <w:numPr>
          <w:ilvl w:val="0"/>
          <w:numId w:val="2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способности уважать окружающих и результаты труда других людей.</w:t>
      </w:r>
    </w:p>
    <w:p>
      <w:pPr>
        <w:spacing w:after="0" w:line="1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    обучающихся    базовых    учебных    действий,</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представляющих обобщенные действия, открывает слабовидящим с легкой умственной отсталостью (интеллектуальными нарушениями) возможность ориентации в учебных предметах, в строении учебной деятельности; способствует освоению компонентов учебной деятельности; развитию познавательных и учебных мотивов, что оптимизирует протекание процесса учения.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Функции базовых учебных действий:</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обеспечение слабовидящему обучающемуся с легкой умственной отсталостью (интеллектуальными нарушениями) возможностей наиболее эффективно осуществлять процесс учения;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создание условий для личностного развития, для эффективного усвоения в процессе изучения учебных предметов и курсов коррекционно-развивающей области знаний, умений, навыков и способов деятельности;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оптимизация посредством формирования базовых учебных действий протекания процессов социальной адаптации и интеграции;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обеспечение преемственности образовательного процесса.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направлена на формирование у обучающихся с легкой умственной отсталостью</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личностных, регулятивных, познавательных, коммуникативных учебных действий.</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b w:val="1"/>
          <w:bCs w:val="1"/>
          <w:i w:val="1"/>
          <w:iCs w:val="1"/>
          <w:color w:val="auto"/>
        </w:rPr>
        <w:t>Личностные базовые учебные действия: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принятие социальной роли обучающегося;</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личностное самоопределение (Я-ученик, Я-учусь, мне интересно/не интересно, умею/не умею и др.) слабовидящего с легкой умственной отсталостью (интеллектуальными нарушениями) с учетом особых образовательных, в том числе и индивидуальных потребностей;</w:t>
      </w:r>
    </w:p>
    <w:p>
      <w:pPr>
        <w:jc w:val="center"/>
        <w:ind w:right="-259"/>
        <w:spacing w:after="0" w:line="225" w:lineRule="auto"/>
        <w:rPr>
          <w:sz w:val="20"/>
          <w:szCs w:val="20"/>
          <w:color w:val="auto"/>
        </w:rPr>
      </w:pPr>
      <w:r>
        <w:rPr>
          <w:rFonts w:ascii="Calibri" w:cs="Calibri" w:eastAsia="Calibri" w:hAnsi="Calibri"/>
          <w:sz w:val="22"/>
          <w:szCs w:val="22"/>
          <w:color w:val="auto"/>
        </w:rPr>
        <w:t>353</w:t>
      </w:r>
    </w:p>
    <w:p>
      <w:pPr>
        <w:sectPr>
          <w:pgSz w:w="11900" w:h="16838" w:orient="portrait"/>
          <w:cols w:equalWidth="0" w:num="1">
            <w:col w:w="9620"/>
          </w:cols>
          <w:pgMar w:left="1440" w:top="1138"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понимание слабовидящим обучающимся с легкой умственной отсталостью (интеллектуальными нарушениями) значения собственного учения;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ориентация в оценках учителей, сверстников, родителей, понимание причин успеха/неуспеха в учебной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ориентация на содержательные моменты школьной действительности, принятие образца «хорошего ученика»;</w:t>
      </w:r>
    </w:p>
    <w:p>
      <w:pPr>
        <w:spacing w:after="0" w:line="28" w:lineRule="exact"/>
        <w:rPr>
          <w:sz w:val="20"/>
          <w:szCs w:val="20"/>
          <w:color w:val="auto"/>
        </w:rPr>
      </w:pPr>
    </w:p>
    <w:p>
      <w:pPr>
        <w:ind w:left="980"/>
        <w:spacing w:after="0" w:line="357" w:lineRule="auto"/>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картине мира; ориентация в социальном окружении, понимание своего места в нем; учебно-познавательный интерес к учебному материалу; формирование чувства любви к своей стране, городу (краю); ориентация на самостоятельность, активность, на двигательную и</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социально-бытовую независимость;</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здоровьесберегающее поведение;</w:t>
      </w:r>
    </w:p>
    <w:p>
      <w:pPr>
        <w:spacing w:after="0" w:line="174"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ориентация на оценку собственных поступков с точки зрения соответствия общепризнанным нормам;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доступная творческая самореализация.</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Регулятивные базовые учебные действия:</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постановка учебной задачи на основе соотнесения того, что уже известно с тем, что еще недостаточно изучено (основы целеполагания);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учебно-практических и познавательных действий (основы практического планирования);</w:t>
      </w:r>
    </w:p>
    <w:p>
      <w:pPr>
        <w:spacing w:after="0" w:line="8" w:lineRule="exact"/>
        <w:rPr>
          <w:sz w:val="20"/>
          <w:szCs w:val="20"/>
          <w:color w:val="auto"/>
        </w:rPr>
      </w:pPr>
    </w:p>
    <w:p>
      <w:pPr>
        <w:ind w:left="980"/>
        <w:spacing w:after="0"/>
        <w:tabs>
          <w:tab w:leader="none" w:pos="2040" w:val="left"/>
          <w:tab w:leader="none" w:pos="3620" w:val="left"/>
          <w:tab w:leader="none" w:pos="5260" w:val="left"/>
          <w:tab w:leader="none" w:pos="7120" w:val="left"/>
          <w:tab w:leader="none" w:pos="8500" w:val="left"/>
        </w:tabs>
        <w:rPr>
          <w:sz w:val="20"/>
          <w:szCs w:val="20"/>
          <w:color w:val="auto"/>
        </w:rPr>
      </w:pPr>
      <w:r>
        <w:rPr>
          <w:rFonts w:ascii="Times New Roman" w:cs="Times New Roman" w:eastAsia="Times New Roman" w:hAnsi="Times New Roman"/>
          <w:sz w:val="28"/>
          <w:szCs w:val="28"/>
          <w:color w:val="auto"/>
        </w:rPr>
        <w:t>умение</w:t>
        <w:tab/>
        <w:t>предвидеть</w:t>
        <w:tab/>
        <w:t>ближайший</w:t>
        <w:tab/>
        <w:t>практический</w:t>
        <w:tab/>
        <w:t>результат</w:t>
      </w:r>
      <w:r>
        <w:rPr>
          <w:sz w:val="20"/>
          <w:szCs w:val="20"/>
          <w:color w:val="auto"/>
        </w:rPr>
        <w:tab/>
      </w:r>
      <w:r>
        <w:rPr>
          <w:rFonts w:ascii="Times New Roman" w:cs="Times New Roman" w:eastAsia="Times New Roman" w:hAnsi="Times New Roman"/>
          <w:sz w:val="27"/>
          <w:szCs w:val="27"/>
          <w:color w:val="auto"/>
        </w:rPr>
        <w:t>учебного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действия (основы прогнозирования);</w:t>
      </w:r>
    </w:p>
    <w:p>
      <w:pPr>
        <w:spacing w:after="0" w:line="160" w:lineRule="exact"/>
        <w:rPr>
          <w:sz w:val="20"/>
          <w:szCs w:val="20"/>
          <w:color w:val="auto"/>
        </w:rPr>
      </w:pPr>
    </w:p>
    <w:p>
      <w:pPr>
        <w:ind w:left="260"/>
        <w:spacing w:after="0"/>
        <w:tabs>
          <w:tab w:leader="none" w:pos="1360" w:val="left"/>
          <w:tab w:leader="none" w:pos="2880" w:val="left"/>
          <w:tab w:leader="none" w:pos="4400" w:val="left"/>
          <w:tab w:leader="none" w:pos="5780" w:val="left"/>
          <w:tab w:leader="none" w:pos="6440" w:val="left"/>
          <w:tab w:leader="none" w:pos="8500" w:val="left"/>
        </w:tabs>
        <w:rPr>
          <w:sz w:val="20"/>
          <w:szCs w:val="20"/>
          <w:color w:val="auto"/>
        </w:rPr>
      </w:pPr>
      <w:r>
        <w:rPr>
          <w:rFonts w:ascii="Times New Roman" w:cs="Times New Roman" w:eastAsia="Times New Roman" w:hAnsi="Times New Roman"/>
          <w:sz w:val="28"/>
          <w:szCs w:val="28"/>
          <w:color w:val="auto"/>
        </w:rPr>
        <w:t>умение</w:t>
        <w:tab/>
        <w:t>выполнять</w:t>
        <w:tab/>
        <w:t>доступные</w:t>
        <w:tab/>
        <w:t>операции</w:t>
        <w:tab/>
        <w:t>для</w:t>
        <w:tab/>
        <w:t>осуществления</w:t>
        <w:tab/>
        <w:t>контроля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(пошагового и итогового) за учебным действием;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вносить в ранее освоенное действие необходимые коррективы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для достижения искомого результата;</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354</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способы решения познавательных, практических задач;</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адекватное понимание своих достижений, умение оценивать конкретный результат учебной деятельности, правильность выполнения действий, их цепочки;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адекватное использование в учебно-познавательной деятельности сенсорных способностей и перцептивных умений;</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адекватно запрашивать и принимать необходимую практическую помощь для решения и достижения результата учебной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активное использование всех анализаторов для формирования компенсаторных способов деятельности;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саморегуляция как способность к мобилизации сил и энергии, к волевому усилию по преодолению препятствий.</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Познавательные базовые учебные действия: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выделять и формулировать доступную для осмысления и практической реализации познавательную цель;</w:t>
      </w:r>
    </w:p>
    <w:p>
      <w:pPr>
        <w:spacing w:after="0" w:line="29"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актуализация, накопление, расширение, уточнение знаний; построение речевого высказывания в устной и письменной форме; выбор способов решения задач в зависимости от конкретных знакомых</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условий;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алгоритмизация практического действия;</w:t>
      </w:r>
    </w:p>
    <w:p>
      <w:pPr>
        <w:spacing w:after="0" w:line="174" w:lineRule="exact"/>
        <w:rPr>
          <w:sz w:val="20"/>
          <w:szCs w:val="20"/>
          <w:color w:val="auto"/>
        </w:rPr>
      </w:pPr>
    </w:p>
    <w:p>
      <w:pPr>
        <w:ind w:left="260" w:right="2060" w:firstLine="708"/>
        <w:spacing w:after="0" w:line="373" w:lineRule="auto"/>
        <w:rPr>
          <w:sz w:val="20"/>
          <w:szCs w:val="20"/>
          <w:color w:val="auto"/>
        </w:rPr>
      </w:pPr>
      <w:r>
        <w:rPr>
          <w:rFonts w:ascii="Times New Roman" w:cs="Times New Roman" w:eastAsia="Times New Roman" w:hAnsi="Times New Roman"/>
          <w:sz w:val="27"/>
          <w:szCs w:val="27"/>
          <w:color w:val="auto"/>
        </w:rPr>
        <w:t>смысловое чтение, умение слушать учебные тексты; Особую группу общеучебных базовых действий составляют:</w:t>
      </w:r>
    </w:p>
    <w:p>
      <w:pPr>
        <w:spacing w:after="0" w:line="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знаково-символические действия </w:t>
      </w:r>
      <w:r>
        <w:rPr>
          <w:rFonts w:ascii="Times New Roman" w:cs="Times New Roman" w:eastAsia="Times New Roman" w:hAnsi="Times New Roman"/>
          <w:sz w:val="28"/>
          <w:szCs w:val="28"/>
          <w:color w:val="auto"/>
        </w:rPr>
        <w:t>(доступное моделирование в решении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учебных задач и др.);</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мыслительные действия и операции:</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сравнение, анализ, группировка объектов познания, осуществляемых на наглядно-образной основе;</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355</w:t>
      </w:r>
    </w:p>
    <w:p>
      <w:pPr>
        <w:sectPr>
          <w:pgSz w:w="11900" w:h="16838" w:orient="portrait"/>
          <w:cols w:equalWidth="0" w:num="1">
            <w:col w:w="9620"/>
          </w:cols>
          <w:pgMar w:left="1440" w:top="1125"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освоение и использование элементарных общих понятий, обеспечивающих учебно- познавательную деятельность;</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на наглядно-образной основе доступных причинно-следственных связей.</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Коммуникативные базовые учебные действия:</w:t>
      </w:r>
    </w:p>
    <w:p>
      <w:pPr>
        <w:spacing w:after="0" w:line="169" w:lineRule="exact"/>
        <w:rPr>
          <w:sz w:val="20"/>
          <w:szCs w:val="20"/>
          <w:color w:val="auto"/>
        </w:rPr>
      </w:pPr>
    </w:p>
    <w:p>
      <w:pPr>
        <w:ind w:left="260" w:firstLine="780"/>
        <w:spacing w:after="0" w:line="349" w:lineRule="auto"/>
        <w:rPr>
          <w:sz w:val="20"/>
          <w:szCs w:val="20"/>
          <w:color w:val="auto"/>
        </w:rPr>
      </w:pPr>
      <w:r>
        <w:rPr>
          <w:rFonts w:ascii="Times New Roman" w:cs="Times New Roman" w:eastAsia="Times New Roman" w:hAnsi="Times New Roman"/>
          <w:sz w:val="28"/>
          <w:szCs w:val="28"/>
          <w:color w:val="auto"/>
        </w:rPr>
        <w:t>умение слушать и вступать в диалог; участвовать в коллективном обсуждении проблем;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оценивать процесс и результат взаимодействия;</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задавать вопросы для ориентации в совместной с другими деятельности;</w:t>
      </w:r>
    </w:p>
    <w:p>
      <w:pPr>
        <w:spacing w:after="0" w:line="12" w:lineRule="exact"/>
        <w:rPr>
          <w:sz w:val="20"/>
          <w:szCs w:val="20"/>
          <w:color w:val="auto"/>
        </w:rPr>
      </w:pPr>
    </w:p>
    <w:p>
      <w:pPr>
        <w:ind w:left="980"/>
        <w:spacing w:after="0"/>
        <w:tabs>
          <w:tab w:leader="none" w:pos="2080" w:val="left"/>
          <w:tab w:leader="none" w:pos="4620" w:val="left"/>
          <w:tab w:leader="none" w:pos="5000" w:val="left"/>
          <w:tab w:leader="none" w:pos="6660" w:val="left"/>
          <w:tab w:leader="none" w:pos="7060" w:val="left"/>
          <w:tab w:leader="none" w:pos="8280" w:val="left"/>
        </w:tabs>
        <w:rPr>
          <w:sz w:val="20"/>
          <w:szCs w:val="20"/>
          <w:color w:val="auto"/>
        </w:rPr>
      </w:pPr>
      <w:r>
        <w:rPr>
          <w:rFonts w:ascii="Times New Roman" w:cs="Times New Roman" w:eastAsia="Times New Roman" w:hAnsi="Times New Roman"/>
          <w:sz w:val="28"/>
          <w:szCs w:val="28"/>
          <w:color w:val="auto"/>
        </w:rPr>
        <w:t>умение</w:t>
        <w:tab/>
        <w:t>взаимодействовать</w:t>
        <w:tab/>
        <w:t>с</w:t>
        <w:tab/>
        <w:t>партнерами</w:t>
        <w:tab/>
        <w:t>в</w:t>
        <w:tab/>
        <w:t>системе</w:t>
      </w:r>
      <w:r>
        <w:rPr>
          <w:sz w:val="20"/>
          <w:szCs w:val="20"/>
          <w:color w:val="auto"/>
        </w:rPr>
        <w:tab/>
      </w:r>
      <w:r>
        <w:rPr>
          <w:rFonts w:ascii="Times New Roman" w:cs="Times New Roman" w:eastAsia="Times New Roman" w:hAnsi="Times New Roman"/>
          <w:sz w:val="27"/>
          <w:szCs w:val="27"/>
          <w:color w:val="auto"/>
        </w:rPr>
        <w:t>координат: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«слабовидящий-нормально видящий», «слабовидящий-слабовидящий»;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выражать свои мысли в соответствии с задачами и условиями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коммуникации;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владение правильной монологической и диалогической речью;</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продуцировать вербальные и невербальные средства общения.</w:t>
      </w:r>
    </w:p>
    <w:p>
      <w:pPr>
        <w:spacing w:after="0" w:line="29"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auto"/>
        </w:rPr>
        <w:t>Формирование базовых учебных действий, обеспечивающих решение задач общекультурного, ценностно-личностного, познавательного развития слабовидящих обучающихся с легкой умственной отсталостью (интеллектуальными нарушениями), реализуется в рамках целостного образовательного процесса в ходе изучения системы учебных предметов и курсов коррекционно-развивающей области, в условиях внеурочной и внешкольной деятельности.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базовых учебных действий осуществляется на таких предметах, как «Русский язык», «Чтение», «Математика», «Окружающий мир (человек, природа, общество)», «Изобразительное искусство.», «Музыка», «Ручной труд», «Физическая культура» и курсах коррекционно-</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356</w:t>
      </w:r>
    </w:p>
    <w:p>
      <w:pPr>
        <w:sectPr>
          <w:pgSz w:w="11900" w:h="16838" w:orient="portrait"/>
          <w:cols w:equalWidth="0" w:num="1">
            <w:col w:w="9620"/>
          </w:cols>
          <w:pgMar w:left="1440" w:top="1138" w:right="846" w:bottom="896"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развивающей области, таких как «Ритмика», «АФК», «Социально-бытовая и пространственная ориентировка».</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Каждый учебный предмет раскрывает определенные возможности для формирования базовых учебных действий.</w:t>
      </w:r>
    </w:p>
    <w:p>
      <w:pPr>
        <w:spacing w:after="0" w:line="28" w:lineRule="exact"/>
        <w:rPr>
          <w:sz w:val="20"/>
          <w:szCs w:val="20"/>
          <w:color w:val="auto"/>
        </w:rPr>
      </w:pPr>
    </w:p>
    <w:p>
      <w:pPr>
        <w:ind w:left="260" w:firstLine="710"/>
        <w:spacing w:after="0" w:line="351" w:lineRule="auto"/>
        <w:tabs>
          <w:tab w:leader="none" w:pos="1349" w:val="left"/>
        </w:tabs>
        <w:numPr>
          <w:ilvl w:val="0"/>
          <w:numId w:val="2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учебных предметов формируются следующие базовые учебные действия:</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принятие и сохранение учебной задачи;</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организация действий в соответствии с поставленной учебной задачей и условиями её реализации;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знаково-символические действия — замещения (например, звука буквой);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алгоритмизация учебно- практических действий;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высказывание в устной и письменной форме;</w:t>
      </w:r>
    </w:p>
    <w:p>
      <w:pPr>
        <w:spacing w:after="0" w:line="160" w:lineRule="exact"/>
        <w:rPr>
          <w:sz w:val="20"/>
          <w:szCs w:val="20"/>
          <w:color w:val="auto"/>
        </w:rPr>
      </w:pPr>
    </w:p>
    <w:p>
      <w:pPr>
        <w:ind w:left="980"/>
        <w:spacing w:after="0"/>
        <w:tabs>
          <w:tab w:leader="none" w:pos="2980" w:val="left"/>
          <w:tab w:leader="none" w:pos="3380" w:val="left"/>
          <w:tab w:leader="none" w:pos="6460" w:val="left"/>
          <w:tab w:leader="none" w:pos="8320" w:val="left"/>
        </w:tabs>
        <w:rPr>
          <w:sz w:val="20"/>
          <w:szCs w:val="20"/>
          <w:color w:val="auto"/>
        </w:rPr>
      </w:pPr>
      <w:r>
        <w:rPr>
          <w:rFonts w:ascii="Times New Roman" w:cs="Times New Roman" w:eastAsia="Times New Roman" w:hAnsi="Times New Roman"/>
          <w:sz w:val="28"/>
          <w:szCs w:val="28"/>
          <w:color w:val="auto"/>
        </w:rPr>
        <w:t>использование</w:t>
        <w:tab/>
        <w:t>в</w:t>
        <w:tab/>
        <w:t>учебно-познавательной</w:t>
        <w:tab/>
        <w:t>деятельности</w:t>
      </w:r>
      <w:r>
        <w:rPr>
          <w:sz w:val="20"/>
          <w:szCs w:val="20"/>
          <w:color w:val="auto"/>
        </w:rPr>
        <w:tab/>
      </w:r>
      <w:r>
        <w:rPr>
          <w:rFonts w:ascii="Times New Roman" w:cs="Times New Roman" w:eastAsia="Times New Roman" w:hAnsi="Times New Roman"/>
          <w:sz w:val="27"/>
          <w:szCs w:val="27"/>
          <w:color w:val="auto"/>
        </w:rPr>
        <w:t>сенсорных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способностей и перцептивных умений;</w:t>
      </w:r>
    </w:p>
    <w:p>
      <w:pPr>
        <w:spacing w:after="0" w:line="161" w:lineRule="exact"/>
        <w:rPr>
          <w:sz w:val="20"/>
          <w:szCs w:val="20"/>
          <w:color w:val="auto"/>
        </w:rPr>
      </w:pPr>
    </w:p>
    <w:p>
      <w:pPr>
        <w:ind w:left="980"/>
        <w:spacing w:after="0"/>
        <w:tabs>
          <w:tab w:leader="none" w:pos="2400" w:val="left"/>
          <w:tab w:leader="none" w:pos="2880" w:val="left"/>
          <w:tab w:leader="none" w:pos="3900" w:val="left"/>
          <w:tab w:leader="none" w:pos="5480" w:val="left"/>
          <w:tab w:leader="none" w:pos="7200" w:val="left"/>
          <w:tab w:leader="none" w:pos="8140" w:val="left"/>
          <w:tab w:leader="none" w:pos="9440" w:val="left"/>
        </w:tabs>
        <w:rPr>
          <w:sz w:val="20"/>
          <w:szCs w:val="20"/>
          <w:color w:val="auto"/>
        </w:rPr>
      </w:pPr>
      <w:r>
        <w:rPr>
          <w:rFonts w:ascii="Times New Roman" w:cs="Times New Roman" w:eastAsia="Times New Roman" w:hAnsi="Times New Roman"/>
          <w:sz w:val="28"/>
          <w:szCs w:val="28"/>
          <w:color w:val="auto"/>
        </w:rPr>
        <w:t>рефлексия</w:t>
        <w:tab/>
        <w:t>на</w:t>
        <w:tab/>
        <w:t>основе</w:t>
        <w:tab/>
        <w:t>вербальной</w:t>
        <w:tab/>
        <w:t>информации</w:t>
        <w:tab/>
        <w:t>извне,</w:t>
        <w:tab/>
        <w:t>способов</w:t>
        <w:tab/>
        <w:t>и</w:t>
      </w:r>
    </w:p>
    <w:p>
      <w:pPr>
        <w:spacing w:after="0" w:line="174" w:lineRule="exact"/>
        <w:rPr>
          <w:sz w:val="20"/>
          <w:szCs w:val="20"/>
          <w:color w:val="auto"/>
        </w:rPr>
      </w:pPr>
    </w:p>
    <w:p>
      <w:pPr>
        <w:ind w:left="980" w:hanging="707"/>
        <w:spacing w:after="0" w:line="351" w:lineRule="auto"/>
        <w:rPr>
          <w:sz w:val="20"/>
          <w:szCs w:val="20"/>
          <w:color w:val="auto"/>
        </w:rPr>
      </w:pPr>
      <w:r>
        <w:rPr>
          <w:rFonts w:ascii="Times New Roman" w:cs="Times New Roman" w:eastAsia="Times New Roman" w:hAnsi="Times New Roman"/>
          <w:sz w:val="28"/>
          <w:szCs w:val="28"/>
          <w:color w:val="auto"/>
        </w:rPr>
        <w:t>условий взаимодействия, контроль и оценка результатов взаимодействия; адекватные возрасту и индивидуальным возможностям формы 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функции речи, включая компенсаторную функцию;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восприятие «образа Я» как субъекта учебной деятельности.</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«Чтение»:</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смысловое чтение, умение слушать учебные тексты;</w:t>
      </w:r>
    </w:p>
    <w:p>
      <w:pPr>
        <w:spacing w:after="0" w:line="17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сравнение «образа Я» с героями литературных произведений как основы самоопределения;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чувство любви к своей родине, нравственная оценка действий и поступков героев;</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нравственная оценка через выявление содержания и значения действий персонажей;</w:t>
      </w:r>
    </w:p>
    <w:p>
      <w:pPr>
        <w:jc w:val="center"/>
        <w:ind w:right="-259"/>
        <w:spacing w:after="0" w:line="231" w:lineRule="auto"/>
        <w:rPr>
          <w:sz w:val="20"/>
          <w:szCs w:val="20"/>
          <w:color w:val="auto"/>
        </w:rPr>
      </w:pPr>
      <w:r>
        <w:rPr>
          <w:rFonts w:ascii="Calibri" w:cs="Calibri" w:eastAsia="Calibri" w:hAnsi="Calibri"/>
          <w:sz w:val="22"/>
          <w:szCs w:val="22"/>
          <w:color w:val="auto"/>
        </w:rPr>
        <w:t>357</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ориентация в социальном окружении, нравственном содержании и смысле, как собственных поступков, так и поступков окружающих людей;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выражать свои мысли с учётом целей коммуникации;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устанавливать последовательность событий и действий героев произведения;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познавательный интерес в области чтения;</w:t>
      </w:r>
    </w:p>
    <w:p>
      <w:pPr>
        <w:spacing w:after="0" w:line="174" w:lineRule="exact"/>
        <w:rPr>
          <w:sz w:val="20"/>
          <w:szCs w:val="20"/>
          <w:color w:val="auto"/>
        </w:rPr>
      </w:pPr>
    </w:p>
    <w:p>
      <w:pPr>
        <w:ind w:left="980" w:right="260"/>
        <w:spacing w:after="0" w:line="349" w:lineRule="auto"/>
        <w:rPr>
          <w:sz w:val="20"/>
          <w:szCs w:val="20"/>
          <w:color w:val="auto"/>
        </w:rPr>
      </w:pPr>
      <w:r>
        <w:rPr>
          <w:rFonts w:ascii="Times New Roman" w:cs="Times New Roman" w:eastAsia="Times New Roman" w:hAnsi="Times New Roman"/>
          <w:sz w:val="28"/>
          <w:szCs w:val="28"/>
          <w:color w:val="auto"/>
        </w:rPr>
        <w:t>дифференциация учебного материала для чтения с помощью учителя; восприятие «образа Я» как субъекта речевой деятельности;</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понимание контекстной речи на основе воссоздания картины событий и поступков персонажей;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причинно-следственной последовательности событий и действий героев произведения;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«слабовидящий-слабовидящий» при обсуждении прочитанных произведений и др.</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алгоритмические действия организации и решения математических задач;</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учебно-познавательную задачу;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планирование последовательности шагов для выполнения математических заданий;</w:t>
      </w:r>
    </w:p>
    <w:p>
      <w:pPr>
        <w:spacing w:after="0" w:line="28" w:lineRule="exact"/>
        <w:rPr>
          <w:sz w:val="20"/>
          <w:szCs w:val="20"/>
          <w:color w:val="auto"/>
        </w:rPr>
      </w:pPr>
    </w:p>
    <w:p>
      <w:pPr>
        <w:ind w:left="980" w:right="2980"/>
        <w:spacing w:after="0" w:line="373" w:lineRule="auto"/>
        <w:rPr>
          <w:sz w:val="20"/>
          <w:szCs w:val="20"/>
          <w:color w:val="auto"/>
        </w:rPr>
      </w:pPr>
      <w:r>
        <w:rPr>
          <w:rFonts w:ascii="Times New Roman" w:cs="Times New Roman" w:eastAsia="Times New Roman" w:hAnsi="Times New Roman"/>
          <w:sz w:val="27"/>
          <w:szCs w:val="27"/>
          <w:color w:val="auto"/>
        </w:rPr>
        <w:t>различение способа и результата действия; выбор способа достижения поставленной цели;</w:t>
      </w:r>
    </w:p>
    <w:p>
      <w:pPr>
        <w:spacing w:after="0" w:line="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знаково-¬символические действия для доступного моделирования в решении математических задач и др.;</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сравнение, анализ и группировка (например, предметов, чисел, геометрических фигур) по существенному основанию;</w:t>
      </w:r>
    </w:p>
    <w:p>
      <w:pPr>
        <w:spacing w:after="0" w:line="25" w:lineRule="exact"/>
        <w:rPr>
          <w:sz w:val="20"/>
          <w:szCs w:val="20"/>
          <w:color w:val="auto"/>
        </w:rPr>
      </w:pPr>
    </w:p>
    <w:p>
      <w:pPr>
        <w:ind w:left="980" w:right="2380"/>
        <w:spacing w:after="0" w:line="371" w:lineRule="auto"/>
        <w:rPr>
          <w:sz w:val="20"/>
          <w:szCs w:val="20"/>
          <w:color w:val="auto"/>
        </w:rPr>
      </w:pPr>
      <w:r>
        <w:rPr>
          <w:rFonts w:ascii="Times New Roman" w:cs="Times New Roman" w:eastAsia="Times New Roman" w:hAnsi="Times New Roman"/>
          <w:sz w:val="27"/>
          <w:szCs w:val="27"/>
          <w:color w:val="auto"/>
        </w:rPr>
        <w:t>использование освоенных математических понятий; использование общего приёма решения задач ;</w:t>
      </w:r>
    </w:p>
    <w:p>
      <w:pPr>
        <w:jc w:val="center"/>
        <w:ind w:right="-259"/>
        <w:spacing w:after="0" w:line="210" w:lineRule="auto"/>
        <w:rPr>
          <w:sz w:val="20"/>
          <w:szCs w:val="20"/>
          <w:color w:val="auto"/>
        </w:rPr>
      </w:pPr>
      <w:r>
        <w:rPr>
          <w:rFonts w:ascii="Calibri" w:cs="Calibri" w:eastAsia="Calibri" w:hAnsi="Calibri"/>
          <w:sz w:val="22"/>
          <w:szCs w:val="22"/>
          <w:color w:val="auto"/>
        </w:rPr>
        <w:t>358</w:t>
      </w:r>
    </w:p>
    <w:p>
      <w:pPr>
        <w:sectPr>
          <w:pgSz w:w="11900" w:h="16838" w:orient="portrait"/>
          <w:cols w:equalWidth="0" w:num="1">
            <w:col w:w="9620"/>
          </w:cols>
          <w:pgMar w:left="1440" w:top="1138"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смысловое восприятие текстов задач;</w:t>
      </w:r>
    </w:p>
    <w:p>
      <w:pPr>
        <w:spacing w:after="0" w:line="177" w:lineRule="exact"/>
        <w:rPr>
          <w:sz w:val="20"/>
          <w:szCs w:val="20"/>
          <w:color w:val="auto"/>
        </w:rPr>
      </w:pPr>
    </w:p>
    <w:p>
      <w:pPr>
        <w:ind w:left="980" w:right="20"/>
        <w:spacing w:after="0" w:line="349" w:lineRule="auto"/>
        <w:rPr>
          <w:sz w:val="20"/>
          <w:szCs w:val="20"/>
          <w:color w:val="auto"/>
        </w:rPr>
      </w:pPr>
      <w:r>
        <w:rPr>
          <w:rFonts w:ascii="Times New Roman" w:cs="Times New Roman" w:eastAsia="Times New Roman" w:hAnsi="Times New Roman"/>
          <w:sz w:val="28"/>
          <w:szCs w:val="28"/>
          <w:color w:val="auto"/>
        </w:rPr>
        <w:t>восприятие «образа Я» как субъекта учебной деятельности; учебно-познавательный интерес к освоению математических знаний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умений;</w:t>
      </w:r>
    </w:p>
    <w:p>
      <w:pPr>
        <w:spacing w:after="0" w:line="160" w:lineRule="exact"/>
        <w:rPr>
          <w:sz w:val="20"/>
          <w:szCs w:val="20"/>
          <w:color w:val="auto"/>
        </w:rPr>
      </w:pPr>
    </w:p>
    <w:p>
      <w:pPr>
        <w:ind w:left="980"/>
        <w:spacing w:after="0"/>
        <w:tabs>
          <w:tab w:leader="none" w:pos="2520" w:val="left"/>
          <w:tab w:leader="none" w:pos="4520" w:val="left"/>
          <w:tab w:leader="none" w:pos="6060" w:val="left"/>
          <w:tab w:leader="none" w:pos="7180" w:val="left"/>
          <w:tab w:leader="none" w:pos="7580" w:val="left"/>
        </w:tabs>
        <w:rPr>
          <w:sz w:val="20"/>
          <w:szCs w:val="20"/>
          <w:color w:val="auto"/>
        </w:rPr>
      </w:pPr>
      <w:r>
        <w:rPr>
          <w:rFonts w:ascii="Times New Roman" w:cs="Times New Roman" w:eastAsia="Times New Roman" w:hAnsi="Times New Roman"/>
          <w:sz w:val="28"/>
          <w:szCs w:val="28"/>
          <w:color w:val="auto"/>
        </w:rPr>
        <w:t>адекватное</w:t>
        <w:tab/>
        <w:t>использование</w:t>
        <w:tab/>
        <w:t>сенсорных</w:t>
        <w:tab/>
        <w:t>умений</w:t>
        <w:tab/>
        <w:t>и</w:t>
      </w:r>
      <w:r>
        <w:rPr>
          <w:sz w:val="20"/>
          <w:szCs w:val="20"/>
          <w:color w:val="auto"/>
        </w:rPr>
        <w:tab/>
      </w:r>
      <w:r>
        <w:rPr>
          <w:rFonts w:ascii="Times New Roman" w:cs="Times New Roman" w:eastAsia="Times New Roman" w:hAnsi="Times New Roman"/>
          <w:sz w:val="27"/>
          <w:szCs w:val="27"/>
          <w:color w:val="auto"/>
        </w:rPr>
        <w:t>компенсаторных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способов деятельности в решении математических задач;</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«слабовидящий-слабовидящий» при решении математических и практических задач ;</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математической речи при выполнении практического задания;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планирование и действенная проверка результата практической деятельности.</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«Окружающий мир (человек, природа, общество)»:</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чувство любви к своей стране, городу (краю);</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экологическисообразное поведение в быту и природе, безопасное для человека и окружающей среды;</w:t>
      </w:r>
    </w:p>
    <w:p>
      <w:pPr>
        <w:spacing w:after="0" w:line="29"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принятие норм и правил взаимоотношений человека с другими людьми, социальными группами и сообществами;</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ориентация в нравственном содержании и смысле как собственных, так и поступков окружающих людей;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соблюдение правил здорового образа жизни, укрепление и охрана здоровья;</w:t>
      </w:r>
    </w:p>
    <w:p>
      <w:pPr>
        <w:spacing w:after="0" w:line="12" w:lineRule="exact"/>
        <w:rPr>
          <w:sz w:val="20"/>
          <w:szCs w:val="20"/>
          <w:color w:val="auto"/>
        </w:rPr>
      </w:pPr>
    </w:p>
    <w:p>
      <w:pPr>
        <w:ind w:left="980"/>
        <w:spacing w:after="0"/>
        <w:tabs>
          <w:tab w:leader="none" w:pos="2800" w:val="left"/>
          <w:tab w:leader="none" w:pos="4880" w:val="left"/>
          <w:tab w:leader="none" w:pos="6600" w:val="left"/>
        </w:tabs>
        <w:rPr>
          <w:sz w:val="20"/>
          <w:szCs w:val="20"/>
          <w:color w:val="auto"/>
        </w:rPr>
      </w:pPr>
      <w:r>
        <w:rPr>
          <w:rFonts w:ascii="Times New Roman" w:cs="Times New Roman" w:eastAsia="Times New Roman" w:hAnsi="Times New Roman"/>
          <w:sz w:val="28"/>
          <w:szCs w:val="28"/>
          <w:color w:val="auto"/>
        </w:rPr>
        <w:t>овладение</w:t>
      </w:r>
      <w:r>
        <w:rPr>
          <w:sz w:val="20"/>
          <w:szCs w:val="20"/>
          <w:color w:val="auto"/>
        </w:rPr>
        <w:tab/>
      </w:r>
      <w:r>
        <w:rPr>
          <w:rFonts w:ascii="Times New Roman" w:cs="Times New Roman" w:eastAsia="Times New Roman" w:hAnsi="Times New Roman"/>
          <w:sz w:val="28"/>
          <w:szCs w:val="28"/>
          <w:color w:val="auto"/>
        </w:rPr>
        <w:t>начальными</w:t>
      </w:r>
      <w:r>
        <w:rPr>
          <w:sz w:val="20"/>
          <w:szCs w:val="20"/>
          <w:color w:val="auto"/>
        </w:rPr>
        <w:tab/>
      </w:r>
      <w:r>
        <w:rPr>
          <w:rFonts w:ascii="Times New Roman" w:cs="Times New Roman" w:eastAsia="Times New Roman" w:hAnsi="Times New Roman"/>
          <w:sz w:val="28"/>
          <w:szCs w:val="28"/>
          <w:color w:val="auto"/>
        </w:rPr>
        <w:t>формами</w:t>
      </w:r>
      <w:r>
        <w:rPr>
          <w:sz w:val="20"/>
          <w:szCs w:val="20"/>
          <w:color w:val="auto"/>
        </w:rPr>
        <w:tab/>
      </w:r>
      <w:r>
        <w:rPr>
          <w:rFonts w:ascii="Times New Roman" w:cs="Times New Roman" w:eastAsia="Times New Roman" w:hAnsi="Times New Roman"/>
          <w:sz w:val="27"/>
          <w:szCs w:val="27"/>
          <w:color w:val="auto"/>
        </w:rPr>
        <w:t>предметно-практической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принимать и сохранять учебно-познавательную задачу;</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действий замещения и доступного моделирования (использование готовых моделей для объяснения явлений или выявления свойств объектов и создания моделей);</w:t>
      </w:r>
    </w:p>
    <w:p>
      <w:pPr>
        <w:jc w:val="center"/>
        <w:ind w:right="-259"/>
        <w:spacing w:after="0" w:line="225" w:lineRule="auto"/>
        <w:rPr>
          <w:sz w:val="20"/>
          <w:szCs w:val="20"/>
          <w:color w:val="auto"/>
        </w:rPr>
      </w:pPr>
      <w:r>
        <w:rPr>
          <w:rFonts w:ascii="Calibri" w:cs="Calibri" w:eastAsia="Calibri" w:hAnsi="Calibri"/>
          <w:sz w:val="22"/>
          <w:szCs w:val="22"/>
          <w:color w:val="auto"/>
        </w:rPr>
        <w:t>359</w:t>
      </w:r>
    </w:p>
    <w:p>
      <w:pPr>
        <w:sectPr>
          <w:pgSz w:w="11900" w:h="16838" w:orient="portrait"/>
          <w:cols w:equalWidth="0" w:num="1">
            <w:col w:w="9620"/>
          </w:cols>
          <w:pgMar w:left="1440" w:top="1125" w:right="846" w:bottom="897"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алгоритмизация практических учебных действий;</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color w:val="auto"/>
        </w:rPr>
        <w:t>равнение,  анализ  и  группировка  объектов живой  и  неживой  природы  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основе внешних признаков или известных характерных свойств;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установление простейших взаимосвязей и взаимоотношений между миром живой и неживой природы;</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способа достижения поставленной цели;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в учебно-познавательной деятельности сенсорных умений, развитие компенсаторных возможностей;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освоение и использование элементарных общих понятий;</w:t>
      </w:r>
    </w:p>
    <w:p>
      <w:pPr>
        <w:spacing w:after="0" w:line="17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умение задавать вопросы (познавательного, уточняющего характера); установление связи между чувственным и словесно-логическим в</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познании;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учебно-познавательный интерес к миру живой и неживой природы;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актуализация, расширение знаний, кругозора;</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восприятие «образа Я» как субъекта природосообразной деятельности; активное использование всех анализаторов для формирования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компенсаторных способов деятельности;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«слабовидящий-слабовидящий» в процессе познания окружающего мира;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построение понятного для партнёра устного высказывания.</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«Музыка»:</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положительных личностных свойств и качеств характера, создающих основу для жизненного оптимизма, потребности в музыкальном самовыражении;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основ гражданской принадлежности через приобщение к музыкальной культуре;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элементов музыкальной культуры, интереса к музыкальному искусству и доступной музыкальной деятельности;</w:t>
      </w:r>
    </w:p>
    <w:p>
      <w:pPr>
        <w:jc w:val="center"/>
        <w:ind w:right="-259"/>
        <w:spacing w:after="0" w:line="231" w:lineRule="auto"/>
        <w:rPr>
          <w:sz w:val="20"/>
          <w:szCs w:val="20"/>
          <w:color w:val="auto"/>
        </w:rPr>
      </w:pPr>
      <w:r>
        <w:rPr>
          <w:rFonts w:ascii="Calibri" w:cs="Calibri" w:eastAsia="Calibri" w:hAnsi="Calibri"/>
          <w:sz w:val="22"/>
          <w:szCs w:val="22"/>
          <w:color w:val="auto"/>
        </w:rPr>
        <w:t>360</w:t>
      </w:r>
    </w:p>
    <w:p>
      <w:pPr>
        <w:sectPr>
          <w:pgSz w:w="11900" w:h="16838" w:orient="portrait"/>
          <w:cols w:equalWidth="0" w:num="1">
            <w:col w:w="9620"/>
          </w:cols>
          <w:pgMar w:left="1440" w:top="1125" w:right="846" w:bottom="897" w:gutter="0" w:footer="0" w:header="0"/>
        </w:sectPr>
      </w:pPr>
    </w:p>
    <w:p>
      <w:pPr>
        <w:ind w:left="980"/>
        <w:spacing w:after="0"/>
        <w:tabs>
          <w:tab w:leader="none" w:pos="2560" w:val="left"/>
          <w:tab w:leader="none" w:pos="4840" w:val="left"/>
          <w:tab w:leader="none" w:pos="6980" w:val="left"/>
          <w:tab w:leader="none" w:pos="9460" w:val="left"/>
        </w:tabs>
        <w:rPr>
          <w:sz w:val="20"/>
          <w:szCs w:val="20"/>
          <w:color w:val="auto"/>
        </w:rPr>
      </w:pPr>
      <w:r>
        <w:rPr>
          <w:rFonts w:ascii="Times New Roman" w:cs="Times New Roman" w:eastAsia="Times New Roman" w:hAnsi="Times New Roman"/>
          <w:sz w:val="28"/>
          <w:szCs w:val="28"/>
          <w:color w:val="auto"/>
        </w:rPr>
        <w:t>овладение</w:t>
      </w:r>
      <w:r>
        <w:rPr>
          <w:sz w:val="20"/>
          <w:szCs w:val="20"/>
          <w:color w:val="auto"/>
        </w:rPr>
        <w:tab/>
      </w:r>
      <w:r>
        <w:rPr>
          <w:rFonts w:ascii="Times New Roman" w:cs="Times New Roman" w:eastAsia="Times New Roman" w:hAnsi="Times New Roman"/>
          <w:sz w:val="28"/>
          <w:szCs w:val="28"/>
          <w:color w:val="auto"/>
        </w:rPr>
        <w:t>элементарными</w:t>
      </w:r>
      <w:r>
        <w:rPr>
          <w:sz w:val="20"/>
          <w:szCs w:val="20"/>
          <w:color w:val="auto"/>
        </w:rPr>
        <w:tab/>
      </w:r>
      <w:r>
        <w:rPr>
          <w:rFonts w:ascii="Times New Roman" w:cs="Times New Roman" w:eastAsia="Times New Roman" w:hAnsi="Times New Roman"/>
          <w:sz w:val="28"/>
          <w:szCs w:val="28"/>
          <w:color w:val="auto"/>
        </w:rPr>
        <w:t>эстетическими</w:t>
      </w:r>
      <w:r>
        <w:rPr>
          <w:sz w:val="20"/>
          <w:szCs w:val="20"/>
          <w:color w:val="auto"/>
        </w:rPr>
        <w:tab/>
      </w:r>
      <w:r>
        <w:rPr>
          <w:rFonts w:ascii="Times New Roman" w:cs="Times New Roman" w:eastAsia="Times New Roman" w:hAnsi="Times New Roman"/>
          <w:sz w:val="28"/>
          <w:szCs w:val="28"/>
          <w:color w:val="auto"/>
        </w:rPr>
        <w:t>представлениями</w:t>
      </w:r>
      <w:r>
        <w:rPr>
          <w:sz w:val="20"/>
          <w:szCs w:val="20"/>
          <w:color w:val="auto"/>
        </w:rPr>
        <w:tab/>
      </w:r>
      <w:r>
        <w:rPr>
          <w:rFonts w:ascii="Times New Roman" w:cs="Times New Roman" w:eastAsia="Times New Roman" w:hAnsi="Times New Roman"/>
          <w:sz w:val="28"/>
          <w:szCs w:val="28"/>
          <w:color w:val="auto"/>
        </w:rPr>
        <w:t>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музыкальном искусстве;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эмоционального восприятия музыки;</w:t>
      </w:r>
    </w:p>
    <w:p>
      <w:pPr>
        <w:spacing w:after="0" w:line="160" w:lineRule="exact"/>
        <w:rPr>
          <w:sz w:val="20"/>
          <w:szCs w:val="20"/>
          <w:color w:val="auto"/>
        </w:rPr>
      </w:pPr>
    </w:p>
    <w:p>
      <w:pPr>
        <w:ind w:left="980"/>
        <w:spacing w:after="0"/>
        <w:tabs>
          <w:tab w:leader="none" w:pos="2200" w:val="left"/>
          <w:tab w:leader="none" w:pos="3980" w:val="left"/>
          <w:tab w:leader="none" w:pos="4980" w:val="left"/>
          <w:tab w:leader="none" w:pos="5320" w:val="left"/>
          <w:tab w:leader="none" w:pos="6600" w:val="left"/>
          <w:tab w:leader="none" w:pos="7980" w:val="left"/>
        </w:tabs>
        <w:rPr>
          <w:sz w:val="20"/>
          <w:szCs w:val="20"/>
          <w:color w:val="auto"/>
        </w:rPr>
      </w:pPr>
      <w:r>
        <w:rPr>
          <w:rFonts w:ascii="Times New Roman" w:cs="Times New Roman" w:eastAsia="Times New Roman" w:hAnsi="Times New Roman"/>
          <w:sz w:val="28"/>
          <w:szCs w:val="28"/>
          <w:color w:val="auto"/>
        </w:rPr>
        <w:t>развитие</w:t>
        <w:tab/>
        <w:t>эстетических</w:t>
        <w:tab/>
        <w:t>чувств</w:t>
        <w:tab/>
        <w:t>в</w:t>
        <w:tab/>
        <w:t>процессе</w:t>
        <w:tab/>
        <w:t>слушания</w:t>
      </w:r>
      <w:r>
        <w:rPr>
          <w:sz w:val="20"/>
          <w:szCs w:val="20"/>
          <w:color w:val="auto"/>
        </w:rPr>
        <w:tab/>
      </w:r>
      <w:r>
        <w:rPr>
          <w:rFonts w:ascii="Times New Roman" w:cs="Times New Roman" w:eastAsia="Times New Roman" w:hAnsi="Times New Roman"/>
          <w:sz w:val="27"/>
          <w:szCs w:val="27"/>
          <w:color w:val="auto"/>
        </w:rPr>
        <w:t>музыкальных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произведений различных жанров;</w:t>
      </w:r>
    </w:p>
    <w:p>
      <w:pPr>
        <w:sectPr>
          <w:pgSz w:w="11900" w:h="16838" w:orient="portrait"/>
          <w:cols w:equalWidth="0" w:num="1">
            <w:col w:w="9620"/>
          </w:cols>
          <w:pgMar w:left="1440" w:top="1125" w:right="846" w:bottom="896" w:gutter="0" w:footer="0" w:header="0"/>
        </w:sectPr>
      </w:pPr>
    </w:p>
    <w:p>
      <w:pPr>
        <w:spacing w:after="0" w:line="163" w:lineRule="exact"/>
        <w:rPr>
          <w:sz w:val="20"/>
          <w:szCs w:val="20"/>
          <w:color w:val="auto"/>
        </w:rPr>
      </w:pPr>
    </w:p>
    <w:p>
      <w:pPr>
        <w:ind w:left="980"/>
        <w:spacing w:after="0"/>
        <w:tabs>
          <w:tab w:leader="none" w:pos="2580" w:val="left"/>
          <w:tab w:leader="none" w:pos="3760" w:val="left"/>
        </w:tabs>
        <w:rPr>
          <w:sz w:val="20"/>
          <w:szCs w:val="20"/>
          <w:color w:val="auto"/>
        </w:rPr>
      </w:pPr>
      <w:r>
        <w:rPr>
          <w:rFonts w:ascii="Times New Roman" w:cs="Times New Roman" w:eastAsia="Times New Roman" w:hAnsi="Times New Roman"/>
          <w:sz w:val="28"/>
          <w:szCs w:val="28"/>
          <w:color w:val="auto"/>
        </w:rPr>
        <w:t>восприятие</w:t>
      </w:r>
      <w:r>
        <w:rPr>
          <w:sz w:val="20"/>
          <w:szCs w:val="20"/>
          <w:color w:val="auto"/>
        </w:rPr>
        <w:tab/>
      </w:r>
      <w:r>
        <w:rPr>
          <w:rFonts w:ascii="Times New Roman" w:cs="Times New Roman" w:eastAsia="Times New Roman" w:hAnsi="Times New Roman"/>
          <w:sz w:val="28"/>
          <w:szCs w:val="28"/>
          <w:color w:val="auto"/>
        </w:rPr>
        <w:t>«образа</w:t>
      </w:r>
      <w:r>
        <w:rPr>
          <w:sz w:val="20"/>
          <w:szCs w:val="20"/>
          <w:color w:val="auto"/>
        </w:rPr>
        <w:tab/>
      </w:r>
      <w:r>
        <w:rPr>
          <w:rFonts w:ascii="Times New Roman" w:cs="Times New Roman" w:eastAsia="Times New Roman" w:hAnsi="Times New Roman"/>
          <w:sz w:val="27"/>
          <w:szCs w:val="27"/>
          <w:color w:val="auto"/>
        </w:rPr>
        <w:t>Я»</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color w:val="auto"/>
        </w:rPr>
        <w:t>как</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субъекта</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учебной</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(музыкальной)</w:t>
      </w:r>
    </w:p>
    <w:p>
      <w:pPr>
        <w:spacing w:after="0" w:line="160" w:lineRule="exact"/>
        <w:rPr>
          <w:sz w:val="20"/>
          <w:szCs w:val="20"/>
          <w:color w:val="auto"/>
        </w:rPr>
      </w:pPr>
    </w:p>
    <w:p>
      <w:pPr>
        <w:sectPr>
          <w:pgSz w:w="11900" w:h="16838" w:orient="portrait"/>
          <w:cols w:equalWidth="0" w:num="5">
            <w:col w:w="4100" w:space="260"/>
            <w:col w:w="400" w:space="260"/>
            <w:col w:w="1060" w:space="520"/>
            <w:col w:w="980" w:space="260"/>
            <w:col w:w="1780"/>
          </w:cols>
          <w:pgMar w:left="1440" w:top="1125" w:right="846" w:bottom="896" w:gutter="0" w:footer="0" w:header="0"/>
          <w:type w:val="continuous"/>
        </w:sect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ectPr>
          <w:pgSz w:w="11900" w:h="16838" w:orient="portrait"/>
          <w:cols w:equalWidth="0" w:num="1">
            <w:col w:w="9620"/>
          </w:cols>
          <w:pgMar w:left="1440" w:top="1125" w:right="846" w:bottom="896" w:gutter="0" w:footer="0" w:header="0"/>
          <w:type w:val="continuous"/>
        </w:sectPr>
      </w:pP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использование анализаторов для формирования компенсаторных способов деятельности на музыкальном материале;</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коллективной музыкальной деятельности;</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«слабовидящий-слабовидящий» в процессе освоения музыкальной деятельности (хоровое пение и др.)</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«Изобразительное искусство»:</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художественно-продуктивной деятельности;</w:t>
      </w:r>
    </w:p>
    <w:p>
      <w:pPr>
        <w:spacing w:after="0" w:line="29"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понимание значения смысла собственного учения, его результата; формирование чувства любви к стране, городу (краю); учебно-познавательный интерес к результату художественной</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организация своих действий в соответствии с поставленной задачей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условиями её решения;</w:t>
      </w:r>
    </w:p>
    <w:p>
      <w:pPr>
        <w:spacing w:after="0" w:line="163" w:lineRule="exact"/>
        <w:rPr>
          <w:sz w:val="20"/>
          <w:szCs w:val="20"/>
          <w:color w:val="auto"/>
        </w:rPr>
      </w:pPr>
    </w:p>
    <w:p>
      <w:pPr>
        <w:ind w:left="980"/>
        <w:spacing w:after="0"/>
        <w:tabs>
          <w:tab w:leader="none" w:pos="2620" w:val="left"/>
          <w:tab w:leader="none" w:pos="4280" w:val="left"/>
          <w:tab w:leader="none" w:pos="5300" w:val="left"/>
          <w:tab w:leader="none" w:pos="7160" w:val="left"/>
          <w:tab w:leader="none" w:pos="8380" w:val="left"/>
        </w:tabs>
        <w:rPr>
          <w:sz w:val="20"/>
          <w:szCs w:val="20"/>
          <w:color w:val="auto"/>
        </w:rPr>
      </w:pPr>
      <w:r>
        <w:rPr>
          <w:rFonts w:ascii="Times New Roman" w:cs="Times New Roman" w:eastAsia="Times New Roman" w:hAnsi="Times New Roman"/>
          <w:sz w:val="28"/>
          <w:szCs w:val="28"/>
          <w:color w:val="auto"/>
        </w:rPr>
        <w:t>адекватное</w:t>
      </w:r>
      <w:r>
        <w:rPr>
          <w:sz w:val="20"/>
          <w:szCs w:val="20"/>
          <w:color w:val="auto"/>
        </w:rPr>
        <w:tab/>
      </w:r>
      <w:r>
        <w:rPr>
          <w:rFonts w:ascii="Times New Roman" w:cs="Times New Roman" w:eastAsia="Times New Roman" w:hAnsi="Times New Roman"/>
          <w:sz w:val="28"/>
          <w:szCs w:val="28"/>
          <w:color w:val="auto"/>
        </w:rPr>
        <w:t>понимание</w:t>
      </w:r>
      <w:r>
        <w:rPr>
          <w:sz w:val="20"/>
          <w:szCs w:val="20"/>
          <w:color w:val="auto"/>
        </w:rPr>
        <w:tab/>
      </w:r>
      <w:r>
        <w:rPr>
          <w:rFonts w:ascii="Times New Roman" w:cs="Times New Roman" w:eastAsia="Times New Roman" w:hAnsi="Times New Roman"/>
          <w:sz w:val="28"/>
          <w:szCs w:val="28"/>
          <w:color w:val="auto"/>
        </w:rPr>
        <w:t>своих</w:t>
      </w:r>
      <w:r>
        <w:rPr>
          <w:sz w:val="20"/>
          <w:szCs w:val="20"/>
          <w:color w:val="auto"/>
        </w:rPr>
        <w:tab/>
      </w:r>
      <w:r>
        <w:rPr>
          <w:rFonts w:ascii="Times New Roman" w:cs="Times New Roman" w:eastAsia="Times New Roman" w:hAnsi="Times New Roman"/>
          <w:sz w:val="28"/>
          <w:szCs w:val="28"/>
          <w:color w:val="auto"/>
        </w:rPr>
        <w:t>достижений,</w:t>
      </w:r>
      <w:r>
        <w:rPr>
          <w:sz w:val="20"/>
          <w:szCs w:val="20"/>
          <w:color w:val="auto"/>
        </w:rPr>
        <w:tab/>
      </w:r>
      <w:r>
        <w:rPr>
          <w:rFonts w:ascii="Times New Roman" w:cs="Times New Roman" w:eastAsia="Times New Roman" w:hAnsi="Times New Roman"/>
          <w:sz w:val="28"/>
          <w:szCs w:val="28"/>
          <w:color w:val="auto"/>
        </w:rPr>
        <w:t>умение</w:t>
      </w:r>
      <w:r>
        <w:rPr>
          <w:sz w:val="20"/>
          <w:szCs w:val="20"/>
          <w:color w:val="auto"/>
        </w:rPr>
        <w:tab/>
      </w:r>
      <w:r>
        <w:rPr>
          <w:rFonts w:ascii="Times New Roman" w:cs="Times New Roman" w:eastAsia="Times New Roman" w:hAnsi="Times New Roman"/>
          <w:sz w:val="27"/>
          <w:szCs w:val="27"/>
          <w:color w:val="auto"/>
        </w:rPr>
        <w:t>оценивать</w:t>
      </w:r>
    </w:p>
    <w:p>
      <w:pPr>
        <w:spacing w:after="0" w:line="175"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конкретный результат художественно-продуктивной деятельности; осуществление действий сравнения и анализа в художественно-</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продуктивной деятельности;</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задавать вопросы (познавательного, уточняющего, коммуникативного характера);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актуализация, расширение знаний, кругозора;</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361</w:t>
      </w:r>
    </w:p>
    <w:p>
      <w:pPr>
        <w:sectPr>
          <w:pgSz w:w="11900" w:h="16838" w:orient="portrait"/>
          <w:cols w:equalWidth="0" w:num="1">
            <w:col w:w="9620"/>
          </w:cols>
          <w:pgMar w:left="1440" w:top="1125" w:right="846" w:bottom="896" w:gutter="0" w:footer="0" w:header="0"/>
          <w:type w:val="continuous"/>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адекватное использование сенсорных умений, компенсаторных способов в осуществлении продуктивной деятельности;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запрашивать и принимать необходимую практическую помощь;</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расширение опыта самовыражения в доступных видах изобразительной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«слабовидящий-слабовидящий» в процессе освоение изобразительной деятельности.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«Ручной труд»:</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личностная готовность к осуществлению предметно-практической деятельности;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самостоятельность и активность в предметно-преобразующей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действия сравнения и анализа, востребованные в предметно-практической деятельности;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предметно-практической деятельности для жизни в социуме;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приобретенных знаний и умений предметно-практической деятельности для решения практических задач;</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включение в учебное сотрудничество с учителем и сверстниками в процессе предметно-практической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представлениями о трудовых профессиях и понимание роли труда в жизни человека;</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знаково-символические действия в доступном моделировании при решении предметно-практических задач;</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учебно-практических и познавательных действий при решении предметно-практических задач;</w:t>
      </w:r>
    </w:p>
    <w:p>
      <w:pPr>
        <w:jc w:val="center"/>
        <w:ind w:right="-259"/>
        <w:spacing w:after="0" w:line="225" w:lineRule="auto"/>
        <w:rPr>
          <w:sz w:val="20"/>
          <w:szCs w:val="20"/>
          <w:color w:val="auto"/>
        </w:rPr>
      </w:pPr>
      <w:r>
        <w:rPr>
          <w:rFonts w:ascii="Calibri" w:cs="Calibri" w:eastAsia="Calibri" w:hAnsi="Calibri"/>
          <w:sz w:val="22"/>
          <w:szCs w:val="22"/>
          <w:color w:val="auto"/>
        </w:rPr>
        <w:t>362</w:t>
      </w:r>
    </w:p>
    <w:p>
      <w:pPr>
        <w:sectPr>
          <w:pgSz w:w="11900" w:h="16838" w:orient="portrait"/>
          <w:cols w:equalWidth="0" w:num="1">
            <w:col w:w="9620"/>
          </w:cols>
          <w:pgMar w:left="1440" w:top="1138" w:right="846" w:bottom="897"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умение выполнять доступные трудовые операции при решении предметно-практических задач;</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всех анализаторов в предметно-практической деятельности;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сравнение и анализ простых объектов, их свойств, строения при решении предметно-практических задач;</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задавать вопросы (познавательного, уточняющего, коммуникативного характера) для ориентации в совместной с учителем и сверстниками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выражать свои мысли в соответствии с задачами предметно-практической деятельности;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взаимодействовать с партнерами в системе координат: слабовидящий – нормально видящий», «слабовидящий-слабовидящий» в процессе овладения доступными трудовыми умениями и навыками.</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r>
        <w:rPr>
          <w:rFonts w:ascii="Times New Roman" w:cs="Times New Roman" w:eastAsia="Times New Roman" w:hAnsi="Times New Roman"/>
          <w:sz w:val="36"/>
          <w:szCs w:val="36"/>
          <w:b w:val="1"/>
          <w:bCs w:val="1"/>
          <w:color w:val="auto"/>
          <w:vertAlign w:val="superscript"/>
        </w:rPr>
        <w:t>20</w:t>
      </w:r>
    </w:p>
    <w:p>
      <w:pPr>
        <w:spacing w:after="0" w:line="10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физкультурной деятельности;</w:t>
      </w:r>
    </w:p>
    <w:p>
      <w:pPr>
        <w:spacing w:after="0" w:line="29"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значения занятий физической культурой для сохранения и укрепления здоровья;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значения соблюдения режима дня для развития самостоятельности и социально-бытовой независимости;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ориентация на двигательную активность, двигательную самореализацию;</w:t>
      </w:r>
    </w:p>
    <w:p>
      <w:pPr>
        <w:spacing w:after="0" w:line="26"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принимать и сохранять учебную задачу в процессе выполнения физических упражнений;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490855</wp:posOffset>
                </wp:positionV>
                <wp:extent cx="18288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8.65pt" to="157.1pt,38.65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60" w:right="1380" w:firstLine="2"/>
        <w:spacing w:after="0" w:line="193" w:lineRule="auto"/>
        <w:tabs>
          <w:tab w:leader="none" w:pos="483" w:val="left"/>
        </w:tabs>
        <w:numPr>
          <w:ilvl w:val="0"/>
          <w:numId w:val="26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по физической культуре проводятся с учетом имеющихся у обучающихся противопоказаний и рекомендаций врача-офтальмолога</w:t>
      </w:r>
    </w:p>
    <w:p>
      <w:pPr>
        <w:spacing w:after="0" w:line="2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363</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первоначальными опытом выполнения основных видов движений;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накопление, расширение опыта выполнения доступных физических упражнений;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овладение умением придерживаться заданной последовательности действий при выполнении физических упражнений;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предвидеть ближайший результат выполнения физических упражнений;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умение адекватно принимать и запрашивать необходимую практическую помощь при выполнении физических упражнений;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адекватное понимание своих достижений, умение оценивать правильность выполнения физических упражнений;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саморегуляция как способность к мобилизации сил, к волевому усилию по преодолению препятствий, трудностей выполнения физических упражнений;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привносить необходимые коррективы в движение для достижения его результативности;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зрительного анализатора при выполнении произвольных движений;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различать способ и результат деятельности;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установка на здоровый и безопасный образ жизни, здоровьесберегающее поведение;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речи для организации и регуляции движения;</w:t>
      </w:r>
    </w:p>
    <w:p>
      <w:pPr>
        <w:spacing w:after="0" w:line="161" w:lineRule="exact"/>
        <w:rPr>
          <w:sz w:val="20"/>
          <w:szCs w:val="20"/>
          <w:color w:val="auto"/>
        </w:rPr>
      </w:pPr>
    </w:p>
    <w:p>
      <w:pPr>
        <w:ind w:left="260"/>
        <w:spacing w:after="0"/>
        <w:tabs>
          <w:tab w:leader="none" w:pos="1360" w:val="left"/>
          <w:tab w:leader="none" w:pos="3880" w:val="left"/>
          <w:tab w:leader="none" w:pos="4400" w:val="left"/>
          <w:tab w:leader="none" w:pos="5960" w:val="left"/>
          <w:tab w:leader="none" w:pos="6360" w:val="left"/>
          <w:tab w:leader="none" w:pos="8260" w:val="left"/>
          <w:tab w:leader="none" w:pos="8640" w:val="left"/>
        </w:tabs>
        <w:rPr>
          <w:sz w:val="20"/>
          <w:szCs w:val="20"/>
          <w:color w:val="auto"/>
        </w:rPr>
      </w:pPr>
      <w:r>
        <w:rPr>
          <w:rFonts w:ascii="Times New Roman" w:cs="Times New Roman" w:eastAsia="Times New Roman" w:hAnsi="Times New Roman"/>
          <w:sz w:val="28"/>
          <w:szCs w:val="28"/>
          <w:color w:val="auto"/>
        </w:rPr>
        <w:t>умение</w:t>
        <w:tab/>
        <w:t>взаимодействовать</w:t>
        <w:tab/>
        <w:t>со</w:t>
        <w:tab/>
        <w:t>взрослыми</w:t>
        <w:tab/>
        <w:t>и</w:t>
        <w:tab/>
        <w:t>сверстниками</w:t>
        <w:tab/>
        <w:t>в</w:t>
        <w:tab/>
        <w:t>системе</w:t>
      </w:r>
    </w:p>
    <w:p>
      <w:pPr>
        <w:spacing w:after="0" w:line="160" w:lineRule="exact"/>
        <w:rPr>
          <w:sz w:val="20"/>
          <w:szCs w:val="20"/>
          <w:color w:val="auto"/>
        </w:rPr>
      </w:pPr>
    </w:p>
    <w:p>
      <w:pPr>
        <w:ind w:left="260"/>
        <w:spacing w:after="0"/>
        <w:tabs>
          <w:tab w:leader="none" w:pos="1860" w:val="left"/>
          <w:tab w:leader="none" w:pos="4040" w:val="left"/>
          <w:tab w:leader="none" w:pos="4480" w:val="left"/>
          <w:tab w:leader="none" w:pos="6060" w:val="left"/>
          <w:tab w:leader="none" w:pos="7620" w:val="left"/>
        </w:tabs>
        <w:rPr>
          <w:sz w:val="20"/>
          <w:szCs w:val="20"/>
          <w:color w:val="auto"/>
        </w:rPr>
      </w:pPr>
      <w:r>
        <w:rPr>
          <w:rFonts w:ascii="Times New Roman" w:cs="Times New Roman" w:eastAsia="Times New Roman" w:hAnsi="Times New Roman"/>
          <w:sz w:val="28"/>
          <w:szCs w:val="28"/>
          <w:color w:val="auto"/>
        </w:rPr>
        <w:t>координат:</w:t>
      </w:r>
      <w:r>
        <w:rPr>
          <w:sz w:val="20"/>
          <w:szCs w:val="20"/>
          <w:color w:val="auto"/>
        </w:rPr>
        <w:tab/>
      </w:r>
      <w:r>
        <w:rPr>
          <w:rFonts w:ascii="Times New Roman" w:cs="Times New Roman" w:eastAsia="Times New Roman" w:hAnsi="Times New Roman"/>
          <w:sz w:val="28"/>
          <w:szCs w:val="28"/>
          <w:color w:val="auto"/>
        </w:rPr>
        <w:t>«слабовидящий</w:t>
        <w:tab/>
        <w:t>–</w:t>
      </w:r>
      <w:r>
        <w:rPr>
          <w:sz w:val="20"/>
          <w:szCs w:val="20"/>
          <w:color w:val="auto"/>
        </w:rPr>
        <w:tab/>
      </w:r>
      <w:r>
        <w:rPr>
          <w:rFonts w:ascii="Times New Roman" w:cs="Times New Roman" w:eastAsia="Times New Roman" w:hAnsi="Times New Roman"/>
          <w:sz w:val="28"/>
          <w:szCs w:val="28"/>
          <w:color w:val="auto"/>
        </w:rPr>
        <w:t>нормально</w:t>
        <w:tab/>
        <w:t>видящий»,</w:t>
      </w:r>
      <w:r>
        <w:rPr>
          <w:sz w:val="20"/>
          <w:szCs w:val="20"/>
          <w:color w:val="auto"/>
        </w:rPr>
        <w:tab/>
      </w:r>
      <w:r>
        <w:rPr>
          <w:rFonts w:ascii="Times New Roman" w:cs="Times New Roman" w:eastAsia="Times New Roman" w:hAnsi="Times New Roman"/>
          <w:sz w:val="28"/>
          <w:szCs w:val="28"/>
          <w:color w:val="auto"/>
        </w:rPr>
        <w:t>«слабовидящий-</w:t>
      </w:r>
    </w:p>
    <w:p>
      <w:pPr>
        <w:spacing w:after="0" w:line="160" w:lineRule="exact"/>
        <w:rPr>
          <w:sz w:val="20"/>
          <w:szCs w:val="20"/>
          <w:color w:val="auto"/>
        </w:rPr>
      </w:pPr>
    </w:p>
    <w:p>
      <w:pPr>
        <w:ind w:left="260"/>
        <w:spacing w:after="0"/>
        <w:tabs>
          <w:tab w:leader="none" w:pos="2520" w:val="left"/>
          <w:tab w:leader="none" w:pos="3040" w:val="left"/>
          <w:tab w:leader="none" w:pos="4500" w:val="left"/>
          <w:tab w:leader="none" w:pos="6120" w:val="left"/>
          <w:tab w:leader="none" w:pos="8000" w:val="left"/>
        </w:tabs>
        <w:rPr>
          <w:sz w:val="20"/>
          <w:szCs w:val="20"/>
          <w:color w:val="auto"/>
        </w:rPr>
      </w:pPr>
      <w:r>
        <w:rPr>
          <w:rFonts w:ascii="Times New Roman" w:cs="Times New Roman" w:eastAsia="Times New Roman" w:hAnsi="Times New Roman"/>
          <w:sz w:val="28"/>
          <w:szCs w:val="28"/>
          <w:color w:val="auto"/>
        </w:rPr>
        <w:t>слабовидящий»</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процессе</w:t>
      </w:r>
      <w:r>
        <w:rPr>
          <w:sz w:val="20"/>
          <w:szCs w:val="20"/>
          <w:color w:val="auto"/>
        </w:rPr>
        <w:tab/>
      </w:r>
      <w:r>
        <w:rPr>
          <w:rFonts w:ascii="Times New Roman" w:cs="Times New Roman" w:eastAsia="Times New Roman" w:hAnsi="Times New Roman"/>
          <w:sz w:val="28"/>
          <w:szCs w:val="28"/>
          <w:color w:val="auto"/>
        </w:rPr>
        <w:t>овладения</w:t>
      </w:r>
      <w:r>
        <w:rPr>
          <w:sz w:val="20"/>
          <w:szCs w:val="20"/>
          <w:color w:val="auto"/>
        </w:rPr>
        <w:tab/>
      </w:r>
      <w:r>
        <w:rPr>
          <w:rFonts w:ascii="Times New Roman" w:cs="Times New Roman" w:eastAsia="Times New Roman" w:hAnsi="Times New Roman"/>
          <w:sz w:val="28"/>
          <w:szCs w:val="28"/>
          <w:color w:val="auto"/>
        </w:rPr>
        <w:t>доступными</w:t>
      </w:r>
      <w:r>
        <w:rPr>
          <w:sz w:val="20"/>
          <w:szCs w:val="20"/>
          <w:color w:val="auto"/>
        </w:rPr>
        <w:tab/>
      </w:r>
      <w:r>
        <w:rPr>
          <w:rFonts w:ascii="Times New Roman" w:cs="Times New Roman" w:eastAsia="Times New Roman" w:hAnsi="Times New Roman"/>
          <w:sz w:val="28"/>
          <w:szCs w:val="28"/>
          <w:color w:val="auto"/>
        </w:rPr>
        <w:t>физическими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упражнениями;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364</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воспроизводить вербальные и невербальные средства общения при занятиях физической культурой.</w:t>
      </w:r>
    </w:p>
    <w:p>
      <w:pPr>
        <w:spacing w:after="0" w:line="21"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color w:val="auto"/>
        </w:rPr>
        <w:t xml:space="preserve">В рамках </w:t>
      </w:r>
      <w:r>
        <w:rPr>
          <w:rFonts w:ascii="Times New Roman" w:cs="Times New Roman" w:eastAsia="Times New Roman" w:hAnsi="Times New Roman"/>
          <w:sz w:val="28"/>
          <w:szCs w:val="28"/>
          <w:b w:val="1"/>
          <w:bCs w:val="1"/>
          <w:color w:val="auto"/>
        </w:rPr>
        <w:t>коррекционных курсов</w:t>
      </w:r>
      <w:r>
        <w:rPr>
          <w:rFonts w:ascii="Times New Roman" w:cs="Times New Roman" w:eastAsia="Times New Roman" w:hAnsi="Times New Roman"/>
          <w:sz w:val="28"/>
          <w:szCs w:val="28"/>
          <w:color w:val="auto"/>
        </w:rPr>
        <w:t xml:space="preserve"> формируются следующие базовые учебные действия:</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«Ритмика»:</w:t>
      </w:r>
      <w:r>
        <w:rPr>
          <w:rFonts w:ascii="Times New Roman" w:cs="Times New Roman" w:eastAsia="Times New Roman" w:hAnsi="Times New Roman"/>
          <w:sz w:val="36"/>
          <w:szCs w:val="36"/>
          <w:b w:val="1"/>
          <w:bCs w:val="1"/>
          <w:color w:val="auto"/>
          <w:vertAlign w:val="superscript"/>
        </w:rPr>
        <w:t>21</w:t>
      </w:r>
    </w:p>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двигательная самореализация;</w:t>
      </w:r>
    </w:p>
    <w:p>
      <w:pPr>
        <w:spacing w:after="0" w:line="160" w:lineRule="exact"/>
        <w:rPr>
          <w:sz w:val="20"/>
          <w:szCs w:val="20"/>
          <w:color w:val="auto"/>
        </w:rPr>
      </w:pPr>
    </w:p>
    <w:p>
      <w:pPr>
        <w:ind w:left="980"/>
        <w:spacing w:after="0"/>
        <w:tabs>
          <w:tab w:leader="none" w:pos="2580" w:val="left"/>
          <w:tab w:leader="none" w:pos="3780" w:val="left"/>
          <w:tab w:leader="none" w:pos="4380" w:val="left"/>
          <w:tab w:leader="none" w:pos="5060" w:val="left"/>
          <w:tab w:leader="none" w:pos="6380" w:val="left"/>
        </w:tabs>
        <w:rPr>
          <w:sz w:val="20"/>
          <w:szCs w:val="20"/>
          <w:color w:val="auto"/>
        </w:rPr>
      </w:pPr>
      <w:r>
        <w:rPr>
          <w:rFonts w:ascii="Times New Roman" w:cs="Times New Roman" w:eastAsia="Times New Roman" w:hAnsi="Times New Roman"/>
          <w:sz w:val="28"/>
          <w:szCs w:val="28"/>
          <w:color w:val="auto"/>
        </w:rPr>
        <w:t>восприятие</w:t>
      </w:r>
      <w:r>
        <w:rPr>
          <w:sz w:val="20"/>
          <w:szCs w:val="20"/>
          <w:color w:val="auto"/>
        </w:rPr>
        <w:tab/>
      </w:r>
      <w:r>
        <w:rPr>
          <w:rFonts w:ascii="Times New Roman" w:cs="Times New Roman" w:eastAsia="Times New Roman" w:hAnsi="Times New Roman"/>
          <w:sz w:val="28"/>
          <w:szCs w:val="28"/>
          <w:color w:val="auto"/>
        </w:rPr>
        <w:t>«образа</w:t>
      </w:r>
      <w:r>
        <w:rPr>
          <w:sz w:val="20"/>
          <w:szCs w:val="20"/>
          <w:color w:val="auto"/>
        </w:rPr>
        <w:tab/>
      </w:r>
      <w:r>
        <w:rPr>
          <w:rFonts w:ascii="Times New Roman" w:cs="Times New Roman" w:eastAsia="Times New Roman" w:hAnsi="Times New Roman"/>
          <w:sz w:val="28"/>
          <w:szCs w:val="28"/>
          <w:color w:val="auto"/>
        </w:rPr>
        <w:t>Я»</w:t>
        <w:tab/>
        <w:t>как</w:t>
        <w:tab/>
        <w:t>субъекта</w:t>
        <w:tab/>
        <w:t>музыкально-двигательной,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танцевальной деятельности;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планирование и умение придерживаться заданной последовательности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движений, действий;</w:t>
      </w:r>
    </w:p>
    <w:p>
      <w:pPr>
        <w:spacing w:after="0" w:line="160" w:lineRule="exact"/>
        <w:rPr>
          <w:sz w:val="20"/>
          <w:szCs w:val="20"/>
          <w:color w:val="auto"/>
        </w:rPr>
      </w:pPr>
    </w:p>
    <w:p>
      <w:pPr>
        <w:ind w:left="980"/>
        <w:spacing w:after="0"/>
        <w:tabs>
          <w:tab w:leader="none" w:pos="3140" w:val="left"/>
        </w:tabs>
        <w:rPr>
          <w:sz w:val="20"/>
          <w:szCs w:val="20"/>
          <w:color w:val="auto"/>
        </w:rPr>
      </w:pPr>
      <w:r>
        <w:rPr>
          <w:rFonts w:ascii="Times New Roman" w:cs="Times New Roman" w:eastAsia="Times New Roman" w:hAnsi="Times New Roman"/>
          <w:sz w:val="28"/>
          <w:szCs w:val="28"/>
          <w:color w:val="auto"/>
        </w:rPr>
        <w:t>эстетические  и</w:t>
        <w:tab/>
        <w:t>смысловые  ориентации,  направленные  на  развитие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потребности в двигательном и творческом самовыражении;</w:t>
      </w:r>
    </w:p>
    <w:p>
      <w:pPr>
        <w:spacing w:after="0" w:line="163" w:lineRule="exact"/>
        <w:rPr>
          <w:sz w:val="20"/>
          <w:szCs w:val="20"/>
          <w:color w:val="auto"/>
        </w:rPr>
      </w:pPr>
    </w:p>
    <w:p>
      <w:pPr>
        <w:ind w:left="980"/>
        <w:spacing w:after="0"/>
        <w:tabs>
          <w:tab w:leader="none" w:pos="2180" w:val="left"/>
          <w:tab w:leader="none" w:pos="3280" w:val="left"/>
          <w:tab w:leader="none" w:pos="4240" w:val="left"/>
          <w:tab w:leader="none" w:pos="5080" w:val="left"/>
          <w:tab w:leader="none" w:pos="6420" w:val="left"/>
          <w:tab w:leader="none" w:pos="6720" w:val="left"/>
          <w:tab w:leader="none" w:pos="8020" w:val="left"/>
        </w:tabs>
        <w:rPr>
          <w:sz w:val="20"/>
          <w:szCs w:val="20"/>
          <w:color w:val="auto"/>
        </w:rPr>
      </w:pPr>
      <w:r>
        <w:rPr>
          <w:rFonts w:ascii="Times New Roman" w:cs="Times New Roman" w:eastAsia="Times New Roman" w:hAnsi="Times New Roman"/>
          <w:sz w:val="28"/>
          <w:szCs w:val="28"/>
          <w:color w:val="auto"/>
        </w:rPr>
        <w:t>развитие</w:t>
        <w:tab/>
        <w:t>чувства</w:t>
        <w:tab/>
        <w:t>ритма,</w:t>
        <w:tab/>
        <w:t>связи</w:t>
        <w:tab/>
        <w:t>движения</w:t>
        <w:tab/>
        <w:t>с</w:t>
        <w:tab/>
        <w:t>музыкой,</w:t>
        <w:tab/>
        <w:t>координации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движений;</w:t>
      </w:r>
    </w:p>
    <w:p>
      <w:pPr>
        <w:spacing w:after="0" w:line="160" w:lineRule="exact"/>
        <w:rPr>
          <w:sz w:val="20"/>
          <w:szCs w:val="20"/>
          <w:color w:val="auto"/>
        </w:rPr>
      </w:pPr>
    </w:p>
    <w:p>
      <w:pPr>
        <w:ind w:left="980"/>
        <w:spacing w:after="0"/>
        <w:tabs>
          <w:tab w:leader="none" w:pos="3140" w:val="left"/>
          <w:tab w:leader="none" w:pos="3940" w:val="left"/>
          <w:tab w:leader="none" w:pos="5840" w:val="left"/>
          <w:tab w:leader="none" w:pos="6400" w:val="left"/>
          <w:tab w:leader="none" w:pos="8340" w:val="left"/>
        </w:tabs>
        <w:rPr>
          <w:sz w:val="20"/>
          <w:szCs w:val="20"/>
          <w:color w:val="auto"/>
        </w:rPr>
      </w:pPr>
      <w:r>
        <w:rPr>
          <w:rFonts w:ascii="Times New Roman" w:cs="Times New Roman" w:eastAsia="Times New Roman" w:hAnsi="Times New Roman"/>
          <w:sz w:val="28"/>
          <w:szCs w:val="28"/>
          <w:color w:val="auto"/>
        </w:rPr>
        <w:t>саморегуляция</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8"/>
          <w:szCs w:val="28"/>
          <w:color w:val="auto"/>
        </w:rPr>
        <w:t>способность</w:t>
      </w:r>
      <w:r>
        <w:rPr>
          <w:sz w:val="20"/>
          <w:szCs w:val="20"/>
          <w:color w:val="auto"/>
        </w:rPr>
        <w:tab/>
      </w:r>
      <w:r>
        <w:rPr>
          <w:rFonts w:ascii="Times New Roman" w:cs="Times New Roman" w:eastAsia="Times New Roman" w:hAnsi="Times New Roman"/>
          <w:sz w:val="28"/>
          <w:szCs w:val="28"/>
          <w:color w:val="auto"/>
        </w:rPr>
        <w:t>к</w:t>
      </w:r>
      <w:r>
        <w:rPr>
          <w:sz w:val="20"/>
          <w:szCs w:val="20"/>
          <w:color w:val="auto"/>
        </w:rPr>
        <w:tab/>
      </w:r>
      <w:r>
        <w:rPr>
          <w:rFonts w:ascii="Times New Roman" w:cs="Times New Roman" w:eastAsia="Times New Roman" w:hAnsi="Times New Roman"/>
          <w:sz w:val="28"/>
          <w:szCs w:val="28"/>
          <w:color w:val="auto"/>
        </w:rPr>
        <w:t>выполнению</w:t>
      </w:r>
      <w:r>
        <w:rPr>
          <w:sz w:val="20"/>
          <w:szCs w:val="20"/>
          <w:color w:val="auto"/>
        </w:rPr>
        <w:tab/>
      </w:r>
      <w:r>
        <w:rPr>
          <w:rFonts w:ascii="Times New Roman" w:cs="Times New Roman" w:eastAsia="Times New Roman" w:hAnsi="Times New Roman"/>
          <w:sz w:val="27"/>
          <w:szCs w:val="27"/>
          <w:color w:val="auto"/>
        </w:rPr>
        <w:t>движений,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двигательных действий;</w:t>
      </w:r>
    </w:p>
    <w:p>
      <w:pPr>
        <w:spacing w:after="0" w:line="160" w:lineRule="exact"/>
        <w:rPr>
          <w:sz w:val="20"/>
          <w:szCs w:val="20"/>
          <w:color w:val="auto"/>
        </w:rPr>
      </w:pPr>
    </w:p>
    <w:p>
      <w:pPr>
        <w:ind w:left="980"/>
        <w:spacing w:after="0"/>
        <w:tabs>
          <w:tab w:leader="none" w:pos="2460" w:val="left"/>
          <w:tab w:leader="none" w:pos="3060" w:val="left"/>
          <w:tab w:leader="none" w:pos="6000" w:val="left"/>
          <w:tab w:leader="none" w:pos="7620" w:val="left"/>
          <w:tab w:leader="none" w:pos="9320" w:val="left"/>
        </w:tabs>
        <w:rPr>
          <w:sz w:val="20"/>
          <w:szCs w:val="20"/>
          <w:color w:val="auto"/>
        </w:rPr>
      </w:pPr>
      <w:r>
        <w:rPr>
          <w:rFonts w:ascii="Times New Roman" w:cs="Times New Roman" w:eastAsia="Times New Roman" w:hAnsi="Times New Roman"/>
          <w:sz w:val="28"/>
          <w:szCs w:val="28"/>
          <w:color w:val="auto"/>
        </w:rPr>
        <w:t>установка</w:t>
        <w:tab/>
        <w:t>на</w:t>
        <w:tab/>
        <w:t>здоровьесберегающее</w:t>
        <w:tab/>
        <w:t>поведение,</w:t>
        <w:tab/>
        <w:t>ориентация</w:t>
        <w:tab/>
        <w:t>на</w:t>
      </w:r>
    </w:p>
    <w:p>
      <w:pPr>
        <w:spacing w:after="0" w:line="176" w:lineRule="exact"/>
        <w:rPr>
          <w:sz w:val="20"/>
          <w:szCs w:val="20"/>
          <w:color w:val="auto"/>
        </w:rPr>
      </w:pPr>
    </w:p>
    <w:p>
      <w:pPr>
        <w:ind w:left="980" w:right="2240" w:hanging="707"/>
        <w:spacing w:after="0" w:line="372" w:lineRule="auto"/>
        <w:rPr>
          <w:sz w:val="20"/>
          <w:szCs w:val="20"/>
          <w:color w:val="auto"/>
        </w:rPr>
      </w:pPr>
      <w:r>
        <w:rPr>
          <w:rFonts w:ascii="Times New Roman" w:cs="Times New Roman" w:eastAsia="Times New Roman" w:hAnsi="Times New Roman"/>
          <w:sz w:val="27"/>
          <w:szCs w:val="27"/>
          <w:color w:val="auto"/>
        </w:rPr>
        <w:t>выполнение правил здорового и безопасного образа жизни; развитие мотивации к преодолению трудностей; умение принимать и сохранять учебную задачу;</w:t>
      </w:r>
    </w:p>
    <w:p>
      <w:pPr>
        <w:spacing w:after="0" w:line="3"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потребность в двигательной активности, двигательной самореализации; умение различать способ и результат деятельности при выполнении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танцевальных движений;</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активное использование всех анализаторов для формирования компенсаторных способов деятельность, овладения специальными ритмическими упражнениями;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46990</wp:posOffset>
                </wp:positionV>
                <wp:extent cx="1828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7pt" to="157.1pt,3.7pt" o:allowincell="f" strokecolor="#000000" strokeweight="0.72pt"/>
            </w:pict>
          </mc:Fallback>
        </mc:AlternateContent>
      </w:r>
    </w:p>
    <w:p>
      <w:pPr>
        <w:spacing w:after="0" w:line="366" w:lineRule="exact"/>
        <w:rPr>
          <w:sz w:val="20"/>
          <w:szCs w:val="20"/>
          <w:color w:val="auto"/>
        </w:rPr>
      </w:pPr>
    </w:p>
    <w:p>
      <w:pPr>
        <w:ind w:left="260" w:right="560"/>
        <w:spacing w:after="0" w:line="215" w:lineRule="auto"/>
        <w:rPr>
          <w:sz w:val="20"/>
          <w:szCs w:val="20"/>
          <w:color w:val="auto"/>
        </w:rPr>
      </w:pPr>
      <w:r>
        <w:rPr>
          <w:rFonts w:ascii="Times New Roman" w:cs="Times New Roman" w:eastAsia="Times New Roman" w:hAnsi="Times New Roman"/>
          <w:sz w:val="32"/>
          <w:szCs w:val="32"/>
          <w:color w:val="auto"/>
          <w:vertAlign w:val="superscript"/>
        </w:rPr>
        <w:t>21 21</w:t>
      </w:r>
      <w:r>
        <w:rPr>
          <w:rFonts w:ascii="Times New Roman" w:cs="Times New Roman" w:eastAsia="Times New Roman" w:hAnsi="Times New Roman"/>
          <w:sz w:val="22"/>
          <w:szCs w:val="22"/>
          <w:color w:val="auto"/>
        </w:rPr>
        <w:t xml:space="preserve"> Занятия ритмикой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365</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навыков пространственной ориентировки как основы овладения ритмическими движениями;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со сверстниками и взрослыми на занятиях ритмической гимнастикой;</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алгоритмизация практических действий при выполнении танцевальных движений;</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взаимодействовать с социальным окружением при овладении элементами танцев, танцами;</w:t>
      </w:r>
    </w:p>
    <w:p>
      <w:pPr>
        <w:spacing w:after="0" w:line="28" w:lineRule="exact"/>
        <w:rPr>
          <w:sz w:val="20"/>
          <w:szCs w:val="20"/>
          <w:color w:val="auto"/>
        </w:rPr>
      </w:pPr>
    </w:p>
    <w:p>
      <w:pPr>
        <w:ind w:left="260" w:firstLine="708"/>
        <w:spacing w:after="0" w:line="347"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на занятиях ритмикой.</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«Адаптивная физическая культура»:</w:t>
      </w:r>
      <w:r>
        <w:rPr>
          <w:rFonts w:ascii="Times New Roman" w:cs="Times New Roman" w:eastAsia="Times New Roman" w:hAnsi="Times New Roman"/>
          <w:sz w:val="36"/>
          <w:szCs w:val="36"/>
          <w:b w:val="1"/>
          <w:bCs w:val="1"/>
          <w:color w:val="auto"/>
          <w:vertAlign w:val="superscript"/>
        </w:rPr>
        <w:t>22</w:t>
      </w:r>
    </w:p>
    <w:p>
      <w:pPr>
        <w:spacing w:after="0" w:line="10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двигательной деятельности;</w:t>
      </w:r>
    </w:p>
    <w:p>
      <w:pPr>
        <w:spacing w:after="0" w:line="31"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мотивации достижения успеха и готовности к преодолению отклонений в физическом развитии и двигательной сфере;</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выполнения движений;</w:t>
      </w:r>
    </w:p>
    <w:p>
      <w:pPr>
        <w:spacing w:after="0" w:line="29"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контроль правильности выполнения освоенного движения; умение оценивать правильность выполнения упражнения; саморегуляция как способность к мобилизации сил и энергии, к</w:t>
      </w:r>
    </w:p>
    <w:p>
      <w:pPr>
        <w:spacing w:after="0" w:line="21"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волевому усилию и преодолению трудностей выполнения движений; активное использование всех анализаторов при выполнении</w:t>
      </w:r>
    </w:p>
    <w:p>
      <w:pPr>
        <w:spacing w:after="0" w:line="31"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упражнений для коррекции скованности, физической пассивности; алгоритмизация практических действий при выполнении движений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упражнений;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758825</wp:posOffset>
                </wp:positionV>
                <wp:extent cx="18288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9.75pt" to="157.1pt,59.7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0" w:right="1220" w:firstLine="2"/>
        <w:spacing w:after="0" w:line="193" w:lineRule="auto"/>
        <w:tabs>
          <w:tab w:leader="none" w:pos="483" w:val="left"/>
        </w:tabs>
        <w:numPr>
          <w:ilvl w:val="0"/>
          <w:numId w:val="26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АФК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366</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 координат: «слабовидящий – нормально видящий», «слабовидящий-слабовидящий» в ходе занятий АФК;</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выбор способов решения двигательной задачи (с помощью педагога) в зависимости от конкретных условий;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задавать вопросы уточняющего характера;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на занятиях АФК.</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«Социально-бытовая и пространственная ориентировка»:</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личностное самоопределение, восприятие «образа Я» как субъекта социально-бытовой и ориентировочной деятельности;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понимание значения овладения навыками социально-бытовой и пространственной ориентировки для самостоятельности и мобильности; ориентации на социально-бытовую независимость;</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ориентация в оценках взрослых и сверстников, понимание причин успеха/неуспеха в социально-бытовой и ориентировочной деятельности;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конкретными представлениями об окружающих предметах и действиях с ними;</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овладение элементарными навыками ориентировки в пространстве; развитие учебно-познавательного интереса к социально-бытовой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пространственной ориентировке;</w:t>
      </w:r>
    </w:p>
    <w:p>
      <w:pPr>
        <w:spacing w:after="0" w:line="160" w:lineRule="exact"/>
        <w:rPr>
          <w:sz w:val="20"/>
          <w:szCs w:val="20"/>
          <w:color w:val="auto"/>
        </w:rPr>
      </w:pPr>
    </w:p>
    <w:p>
      <w:pPr>
        <w:ind w:left="980"/>
        <w:spacing w:after="0"/>
        <w:tabs>
          <w:tab w:leader="none" w:pos="3060" w:val="left"/>
          <w:tab w:leader="none" w:pos="4360" w:val="left"/>
          <w:tab w:leader="none" w:pos="4940" w:val="left"/>
          <w:tab w:leader="none" w:pos="7160" w:val="left"/>
          <w:tab w:leader="none" w:pos="8160" w:val="left"/>
        </w:tabs>
        <w:rPr>
          <w:sz w:val="20"/>
          <w:szCs w:val="20"/>
          <w:color w:val="auto"/>
        </w:rPr>
      </w:pPr>
      <w:r>
        <w:rPr>
          <w:rFonts w:ascii="Times New Roman" w:cs="Times New Roman" w:eastAsia="Times New Roman" w:hAnsi="Times New Roman"/>
          <w:sz w:val="28"/>
          <w:szCs w:val="28"/>
          <w:color w:val="auto"/>
        </w:rPr>
        <w:t>алгоритмизация</w:t>
        <w:tab/>
        <w:t>действий</w:t>
        <w:tab/>
        <w:t>как</w:t>
        <w:tab/>
        <w:t>компенсаторный</w:t>
        <w:tab/>
        <w:t>способ</w:t>
        <w:tab/>
        <w:t>достижения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результата социально-бытовой и ориентировочной деятельности;</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выбор наиболее эффективных способов решения социально-бытовых</w:t>
      </w:r>
    </w:p>
    <w:p>
      <w:pPr>
        <w:spacing w:after="0" w:line="174"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задач и задач на ориентировку в зависимости от конкретных условий; использование всех анализаторов для овладения практическими</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умениями и навыками по социально-бытовой и пространственной ориентировке;</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367</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овладение сравнением, анализом, группировкой окружающих объектов (предметов) в процессе обучения социально-бытовой и пространственной ориентировке;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взаимодействовать  со  взрослыми  и  сверстниками  в  системе</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координат: «слабовидящий-нормально видящий», «слабовидящий-слабовидящий» в совместной продуктивной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умение придерживаться заданной последовательности действий, пространственно-ориентировочных действий как основы самостоятельной ориентировки в пространстве;</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умение вносить в ранее освоенные бытовые и ориентировочные действия необходимые коррективы для достижения искомого результата;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умение адекватно воспринимать, понимать и использовать вербальные и невербальные средства общения в процессе социально-бытовой и пространственной ориентировки.</w:t>
      </w:r>
    </w:p>
    <w:p>
      <w:pPr>
        <w:spacing w:after="0" w:line="26" w:lineRule="exact"/>
        <w:rPr>
          <w:sz w:val="20"/>
          <w:szCs w:val="20"/>
          <w:color w:val="auto"/>
        </w:rPr>
      </w:pPr>
    </w:p>
    <w:p>
      <w:pPr>
        <w:ind w:left="260" w:right="140" w:firstLine="540"/>
        <w:spacing w:after="0" w:line="349" w:lineRule="auto"/>
        <w:rPr>
          <w:sz w:val="20"/>
          <w:szCs w:val="20"/>
          <w:color w:val="auto"/>
        </w:rPr>
      </w:pPr>
      <w:r>
        <w:rPr>
          <w:rFonts w:ascii="Times New Roman" w:cs="Times New Roman" w:eastAsia="Times New Roman" w:hAnsi="Times New Roman"/>
          <w:sz w:val="28"/>
          <w:szCs w:val="28"/>
          <w:b w:val="1"/>
          <w:bCs w:val="1"/>
          <w:color w:val="auto"/>
        </w:rPr>
        <w:t>4.2.2. Программы отдельных учебных предметов, курсов коррекционно - развивающей области</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Программы по учебным предметам разрабатываются в соответствии с требованиями к результатам (личностным, предметным) освоения АООП НОО на основе Стандарта слабовидящих обучающихся, носит примерный характер и служит ориентиром при разработке педагогическими работниками учебных программ.</w:t>
      </w:r>
    </w:p>
    <w:p>
      <w:pPr>
        <w:spacing w:after="0" w:line="20" w:lineRule="exact"/>
        <w:rPr>
          <w:sz w:val="20"/>
          <w:szCs w:val="20"/>
          <w:color w:val="auto"/>
        </w:rPr>
      </w:pPr>
    </w:p>
    <w:p>
      <w:pPr>
        <w:jc w:val="both"/>
        <w:ind w:left="260" w:firstLine="710"/>
        <w:spacing w:after="0" w:line="351" w:lineRule="auto"/>
        <w:tabs>
          <w:tab w:leader="none" w:pos="1289" w:val="left"/>
        </w:tabs>
        <w:numPr>
          <w:ilvl w:val="0"/>
          <w:numId w:val="2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разделе АООП НОО приводится основное содержание по всем обязательным предметам (за исключением «Родного языка» и</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«Литературного чтения на родном языке»), которое должно быть в полном объёме отражено в соответствующих разделах рабочих программ учебных предметов, в содержании курсов коррекционно-развивающей области. Остальные разделы программ учебных предметов формируются с учётом региональных, национальных и этнокультурных особенностей, состава класса, а также выбранного комплекта учебников.</w:t>
      </w:r>
    </w:p>
    <w:p>
      <w:pPr>
        <w:jc w:val="center"/>
        <w:ind w:right="-259"/>
        <w:spacing w:after="0" w:line="226" w:lineRule="auto"/>
        <w:rPr>
          <w:sz w:val="20"/>
          <w:szCs w:val="20"/>
          <w:color w:val="auto"/>
        </w:rPr>
      </w:pPr>
      <w:r>
        <w:rPr>
          <w:rFonts w:ascii="Calibri" w:cs="Calibri" w:eastAsia="Calibri" w:hAnsi="Calibri"/>
          <w:sz w:val="22"/>
          <w:szCs w:val="22"/>
          <w:color w:val="auto"/>
        </w:rPr>
        <w:t>368</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Русский язык</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деятельности</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Слушание. </w:t>
      </w:r>
      <w:r>
        <w:rPr>
          <w:rFonts w:ascii="Times New Roman" w:cs="Times New Roman" w:eastAsia="Times New Roman" w:hAnsi="Times New Roman"/>
          <w:sz w:val="28"/>
          <w:szCs w:val="28"/>
          <w:color w:val="auto"/>
        </w:rPr>
        <w:t>Осознание цели и ситуации устного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Адекватное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восприятие звучащей речи. Понимание на слух информации, содержащейся в предъявляемом тексте, определение с помощью учителя основной мысли текста, передача его содержания по вопросам.</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Говорение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Практическое овладение диалогической формой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 умениями начать, поддержать, закончить разговор, привлечь внимание и т.п.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правильной интонации.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Чтение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Понимание учебного текста.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Выборочное чтение с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Письмо</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Письмо букв,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буквосочетаний,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слогов,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предложений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системе обучения грамоте. Списывание, письмо под диктовку в соответствии</w:t>
      </w:r>
    </w:p>
    <w:p>
      <w:pPr>
        <w:spacing w:after="0" w:line="31" w:lineRule="exact"/>
        <w:rPr>
          <w:sz w:val="20"/>
          <w:szCs w:val="20"/>
          <w:color w:val="auto"/>
        </w:rPr>
      </w:pPr>
    </w:p>
    <w:p>
      <w:pPr>
        <w:jc w:val="both"/>
        <w:ind w:left="260" w:firstLine="2"/>
        <w:spacing w:after="0" w:line="349" w:lineRule="auto"/>
        <w:tabs>
          <w:tab w:leader="none" w:pos="519" w:val="left"/>
        </w:tabs>
        <w:numPr>
          <w:ilvl w:val="0"/>
          <w:numId w:val="2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изученными правилами текстов объемом не более 35 слов. Письменное изложение содержания прослушанного и прочитанного текста из 3-4</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предложений. Создание небольших собственных текстов (сочинений) по тематике, интересной для обучающихся.</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Подготовка к усвоению грамоты</w:t>
      </w:r>
      <w:r>
        <w:rPr>
          <w:rFonts w:ascii="Times New Roman" w:cs="Times New Roman" w:eastAsia="Times New Roman" w:hAnsi="Times New Roman"/>
          <w:sz w:val="28"/>
          <w:szCs w:val="28"/>
          <w:i w:val="1"/>
          <w:iCs w:val="1"/>
          <w:color w:val="auto"/>
        </w:rPr>
        <w:t>.</w:t>
      </w:r>
    </w:p>
    <w:p>
      <w:pPr>
        <w:spacing w:after="0" w:line="166" w:lineRule="exact"/>
        <w:rPr>
          <w:sz w:val="20"/>
          <w:szCs w:val="20"/>
          <w:color w:val="auto"/>
        </w:rPr>
      </w:pPr>
    </w:p>
    <w:p>
      <w:pPr>
        <w:ind w:left="980"/>
        <w:spacing w:after="0"/>
        <w:tabs>
          <w:tab w:leader="none" w:pos="2760" w:val="left"/>
          <w:tab w:leader="none" w:pos="3220" w:val="left"/>
          <w:tab w:leader="none" w:pos="4740" w:val="left"/>
          <w:tab w:leader="none" w:pos="7200" w:val="left"/>
          <w:tab w:leader="none" w:pos="8620" w:val="left"/>
        </w:tabs>
        <w:rPr>
          <w:sz w:val="20"/>
          <w:szCs w:val="20"/>
          <w:color w:val="auto"/>
        </w:rPr>
      </w:pPr>
      <w:r>
        <w:rPr>
          <w:rFonts w:ascii="Times New Roman" w:cs="Times New Roman" w:eastAsia="Times New Roman" w:hAnsi="Times New Roman"/>
          <w:sz w:val="28"/>
          <w:szCs w:val="28"/>
          <w:b w:val="1"/>
          <w:bCs w:val="1"/>
          <w:color w:val="auto"/>
        </w:rPr>
        <w:t>Подготовка</w:t>
        <w:tab/>
        <w:t>к</w:t>
        <w:tab/>
        <w:t>усвоению</w:t>
        <w:tab/>
        <w:t>первоначальных</w:t>
        <w:tab/>
        <w:t>навыков</w:t>
        <w:tab/>
        <w:t>чтения.</w:t>
      </w:r>
    </w:p>
    <w:p>
      <w:pPr>
        <w:spacing w:after="0" w:line="16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Развитие слухового внимания, фонематического слуха. Элементарный звуковой анализ. Совершенствование произносительной стороны речи. Формирование первоначальных «речеведческих» понятий: «слово», «предложение», часть слова − «слог» (без называния термина), «звуки</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369</w:t>
      </w:r>
    </w:p>
    <w:p>
      <w:pPr>
        <w:sectPr>
          <w:pgSz w:w="11900" w:h="16838" w:orient="portrait"/>
          <w:cols w:equalWidth="0" w:num="1">
            <w:col w:w="9620"/>
          </w:cols>
          <w:pgMar w:left="1440" w:top="1130" w:right="846" w:bottom="896"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гласные и согласные». Деление слов на части. Выделение на слух некоторых звуков. Определение наличия/отсутствия звука в слове на слух.</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Подготовка к усвоению первоначальных навыков письма.</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зрительных представлений и ориентировки на плоскости листа. Совершенствование и развитие мелкой моторики пальцев рук. Усвоение гигиенических правил письма. Подготовка к усвоению навыков письма.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Речевое развитие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Понимание обращенной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Выполнение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несложных словесных инструкций. Расширение арсенала языковых средств, необходимых для вербального общения. Формирование элементарных коммуникативных навыков диалогической речи: ответы на вопросы собеседника на темы, близкие личному опыту, на основе предметно-практической деятельности, наблюдений за окружающей действительностью и т.д.</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Обучение грамоте</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Выделение звуков на фоне полного слова.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Определение места звука в слове. Осознание единства звукового состава слова и его значения. Установление числа и последовательности звуков в несложных по структуре словах. Сопоставление слов, различающихся одним или несколькими звуками.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гласных ударных и безударных, согласных твёрдых и мягких, звонких и глухих.</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Слог как минимальная произносительная единица. Деление слов на слоги. Определение места ударения.</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звука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буква как знак звука.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позиционным способом обозначения звуков буквами. Гласные буквы как показатель твёрдости—мягкости согласных звуков. Обозначение мягкости согласных на письме буквами ь, е, ё, ю, я, и. Знакомство с русским алфавитом как последовательностью букв.</w:t>
      </w:r>
    </w:p>
    <w:p>
      <w:pPr>
        <w:jc w:val="center"/>
        <w:ind w:right="-259"/>
        <w:spacing w:after="0" w:line="223" w:lineRule="auto"/>
        <w:rPr>
          <w:sz w:val="20"/>
          <w:szCs w:val="20"/>
          <w:color w:val="auto"/>
        </w:rPr>
      </w:pPr>
      <w:r>
        <w:rPr>
          <w:rFonts w:ascii="Calibri" w:cs="Calibri" w:eastAsia="Calibri" w:hAnsi="Calibri"/>
          <w:sz w:val="22"/>
          <w:szCs w:val="22"/>
          <w:color w:val="auto"/>
        </w:rPr>
        <w:t>370</w:t>
      </w:r>
    </w:p>
    <w:p>
      <w:pPr>
        <w:sectPr>
          <w:pgSz w:w="11900" w:h="16838" w:orient="portrait"/>
          <w:cols w:equalWidth="0" w:num="1">
            <w:col w:w="9620"/>
          </w:cols>
          <w:pgMar w:left="1440" w:top="1138" w:right="846" w:bottom="897"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Формирование навыка слогового чтения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(ориентация на букву,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Развитие мелкой моторики,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координации и точных движений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руки. Развитие умения ориентироваться на листе, в тетради и на классной доске.</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Письмо букв, буквосочетаний, слогов, слов, предложений. Дословное списывание слов и предложений.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Понимание функции небуквенных графических средств: пробела между словами, знака переноса.</w:t>
      </w:r>
    </w:p>
    <w:p>
      <w:pPr>
        <w:spacing w:after="0" w:line="12" w:lineRule="exact"/>
        <w:rPr>
          <w:sz w:val="20"/>
          <w:szCs w:val="20"/>
          <w:color w:val="auto"/>
        </w:rPr>
      </w:pPr>
    </w:p>
    <w:p>
      <w:pPr>
        <w:ind w:left="980"/>
        <w:spacing w:after="0"/>
        <w:tabs>
          <w:tab w:leader="none" w:pos="1940" w:val="left"/>
          <w:tab w:leader="none" w:pos="2300" w:val="left"/>
          <w:tab w:leader="none" w:pos="4220" w:val="left"/>
          <w:tab w:leader="none" w:pos="5840" w:val="left"/>
          <w:tab w:leader="none" w:pos="6700" w:val="left"/>
          <w:tab w:leader="none" w:pos="7300" w:val="left"/>
          <w:tab w:leader="none" w:pos="8440" w:val="left"/>
        </w:tabs>
        <w:rPr>
          <w:sz w:val="20"/>
          <w:szCs w:val="20"/>
          <w:color w:val="auto"/>
        </w:rPr>
      </w:pPr>
      <w:r>
        <w:rPr>
          <w:rFonts w:ascii="Times New Roman" w:cs="Times New Roman" w:eastAsia="Times New Roman" w:hAnsi="Times New Roman"/>
          <w:sz w:val="28"/>
          <w:szCs w:val="28"/>
          <w:b w:val="1"/>
          <w:bCs w:val="1"/>
          <w:color w:val="auto"/>
        </w:rPr>
        <w:t>Слово</w:t>
        <w:tab/>
        <w:t>и</w:t>
        <w:tab/>
        <w:t>предложение</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Восприятие</w:t>
        <w:tab/>
        <w:t>слова</w:t>
        <w:tab/>
        <w:t>как</w:t>
        <w:tab/>
        <w:t>объекта</w:t>
      </w:r>
      <w:r>
        <w:rPr>
          <w:sz w:val="20"/>
          <w:szCs w:val="20"/>
          <w:color w:val="auto"/>
        </w:rPr>
        <w:tab/>
      </w:r>
      <w:r>
        <w:rPr>
          <w:rFonts w:ascii="Times New Roman" w:cs="Times New Roman" w:eastAsia="Times New Roman" w:hAnsi="Times New Roman"/>
          <w:sz w:val="27"/>
          <w:szCs w:val="27"/>
          <w:color w:val="auto"/>
        </w:rPr>
        <w:t>изучения.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Наблюдение над значением слова.</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Различение слова и предложения. Работа с предложением: выделение слов, изменение их порядка; обозначение на письме границ предложения.</w:t>
      </w:r>
    </w:p>
    <w:p>
      <w:pPr>
        <w:spacing w:after="0" w:line="26" w:lineRule="exact"/>
        <w:rPr>
          <w:sz w:val="20"/>
          <w:szCs w:val="20"/>
          <w:color w:val="auto"/>
        </w:rPr>
      </w:pPr>
    </w:p>
    <w:p>
      <w:pPr>
        <w:ind w:left="260" w:right="8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Орфография. </w:t>
      </w:r>
      <w:r>
        <w:rPr>
          <w:rFonts w:ascii="Times New Roman" w:cs="Times New Roman" w:eastAsia="Times New Roman" w:hAnsi="Times New Roman"/>
          <w:sz w:val="28"/>
          <w:szCs w:val="28"/>
          <w:color w:val="auto"/>
        </w:rPr>
        <w:t>Знакомство с некоторыми правилами правописания и 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применение: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слов;</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обозначение гласных после шипящих (ча—ща, чу—щу, жи—ши); прописная (заглавная) буква в начале предложения, в име¬нах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собственных;</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371</w:t>
      </w:r>
    </w:p>
    <w:p>
      <w:pPr>
        <w:sectPr>
          <w:pgSz w:w="11900" w:h="16838" w:orient="portrait"/>
          <w:cols w:equalWidth="0" w:num="1">
            <w:col w:w="9620"/>
          </w:cols>
          <w:pgMar w:left="1440" w:top="1138" w:right="846" w:bottom="896" w:gutter="0" w:footer="0" w:header="0"/>
        </w:sectPr>
      </w:pPr>
    </w:p>
    <w:p>
      <w:pPr>
        <w:ind w:left="980" w:right="2860"/>
        <w:spacing w:after="0" w:line="373" w:lineRule="auto"/>
        <w:rPr>
          <w:sz w:val="20"/>
          <w:szCs w:val="20"/>
          <w:color w:val="auto"/>
        </w:rPr>
      </w:pPr>
      <w:r>
        <w:rPr>
          <w:rFonts w:ascii="Times New Roman" w:cs="Times New Roman" w:eastAsia="Times New Roman" w:hAnsi="Times New Roman"/>
          <w:sz w:val="27"/>
          <w:szCs w:val="27"/>
          <w:color w:val="auto"/>
        </w:rPr>
        <w:t>перенос слов по слогам без стечения согласных; знаки препинания в конце предложения.</w:t>
      </w:r>
    </w:p>
    <w:p>
      <w:pPr>
        <w:ind w:left="260"/>
        <w:spacing w:after="0" w:line="235" w:lineRule="auto"/>
        <w:rPr>
          <w:sz w:val="20"/>
          <w:szCs w:val="20"/>
          <w:color w:val="auto"/>
        </w:rPr>
      </w:pPr>
      <w:r>
        <w:rPr>
          <w:rFonts w:ascii="Times New Roman" w:cs="Times New Roman" w:eastAsia="Times New Roman" w:hAnsi="Times New Roman"/>
          <w:sz w:val="28"/>
          <w:szCs w:val="28"/>
          <w:b w:val="1"/>
          <w:bCs w:val="1"/>
          <w:color w:val="auto"/>
        </w:rPr>
        <w:t>Развитие речи.</w:t>
      </w:r>
    </w:p>
    <w:p>
      <w:pPr>
        <w:spacing w:after="0" w:line="17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Пересказ прослушанного и предварительно разобранного небольшого по объему текста с опорой на вопросы учителя. Составление небольших рассказов повествовательного характера по серии простых сюжетных</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картинок, материалам собственных игр, занятий, наблюдений. Использование усвоенных языковых средств (слов, словосочетаний и конструкций предложений) для выражения просьбы и собственного намерения.</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Систематический курс</w:t>
      </w:r>
    </w:p>
    <w:p>
      <w:pPr>
        <w:spacing w:after="0" w:line="153" w:lineRule="exact"/>
        <w:rPr>
          <w:sz w:val="20"/>
          <w:szCs w:val="20"/>
          <w:color w:val="auto"/>
        </w:rPr>
      </w:pPr>
    </w:p>
    <w:p>
      <w:pPr>
        <w:ind w:left="980"/>
        <w:spacing w:after="0"/>
        <w:tabs>
          <w:tab w:leader="none" w:pos="2400" w:val="left"/>
          <w:tab w:leader="none" w:pos="2760" w:val="left"/>
          <w:tab w:leader="none" w:pos="4240" w:val="left"/>
          <w:tab w:leader="none" w:pos="5800" w:val="left"/>
          <w:tab w:leader="none" w:pos="6960" w:val="left"/>
          <w:tab w:leader="none" w:pos="7300" w:val="left"/>
          <w:tab w:leader="none" w:pos="8740" w:val="left"/>
        </w:tabs>
        <w:rPr>
          <w:sz w:val="20"/>
          <w:szCs w:val="20"/>
          <w:color w:val="auto"/>
        </w:rPr>
      </w:pPr>
      <w:r>
        <w:rPr>
          <w:rFonts w:ascii="Times New Roman" w:cs="Times New Roman" w:eastAsia="Times New Roman" w:hAnsi="Times New Roman"/>
          <w:sz w:val="28"/>
          <w:szCs w:val="28"/>
          <w:b w:val="1"/>
          <w:bCs w:val="1"/>
          <w:color w:val="auto"/>
        </w:rPr>
        <w:t>Фонетика</w:t>
        <w:tab/>
        <w:t>и</w:t>
        <w:tab/>
        <w:t>орфоэпия</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Различение</w:t>
        <w:tab/>
        <w:t>гласных</w:t>
        <w:tab/>
        <w:t>и</w:t>
        <w:tab/>
        <w:t>согласных</w:t>
      </w:r>
      <w:r>
        <w:rPr>
          <w:sz w:val="20"/>
          <w:szCs w:val="20"/>
          <w:color w:val="auto"/>
        </w:rPr>
        <w:tab/>
      </w:r>
      <w:r>
        <w:rPr>
          <w:rFonts w:ascii="Times New Roman" w:cs="Times New Roman" w:eastAsia="Times New Roman" w:hAnsi="Times New Roman"/>
          <w:sz w:val="27"/>
          <w:szCs w:val="27"/>
          <w:color w:val="auto"/>
        </w:rPr>
        <w:t>звуков.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Нахождение  в  слове  ударных  и  безударных  гласных  звуков.  Различение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мягких и твёрдых согласных звуков, определение парных и непарных по</w:t>
      </w:r>
    </w:p>
    <w:p>
      <w:pPr>
        <w:spacing w:after="0" w:line="160" w:lineRule="exact"/>
        <w:rPr>
          <w:sz w:val="20"/>
          <w:szCs w:val="20"/>
          <w:color w:val="auto"/>
        </w:rPr>
      </w:pPr>
    </w:p>
    <w:p>
      <w:pPr>
        <w:ind w:left="260"/>
        <w:spacing w:after="0"/>
        <w:tabs>
          <w:tab w:leader="none" w:pos="1620" w:val="left"/>
          <w:tab w:leader="none" w:pos="2060" w:val="left"/>
          <w:tab w:leader="none" w:pos="3320" w:val="left"/>
          <w:tab w:leader="none" w:pos="4740" w:val="left"/>
          <w:tab w:leader="none" w:pos="5780" w:val="left"/>
          <w:tab w:leader="none" w:pos="7320" w:val="left"/>
          <w:tab w:leader="none" w:pos="8440" w:val="left"/>
          <w:tab w:leader="none" w:pos="8780" w:val="left"/>
        </w:tabs>
        <w:rPr>
          <w:sz w:val="20"/>
          <w:szCs w:val="20"/>
          <w:color w:val="auto"/>
        </w:rPr>
      </w:pPr>
      <w:r>
        <w:rPr>
          <w:rFonts w:ascii="Times New Roman" w:cs="Times New Roman" w:eastAsia="Times New Roman" w:hAnsi="Times New Roman"/>
          <w:sz w:val="28"/>
          <w:szCs w:val="28"/>
          <w:color w:val="auto"/>
        </w:rPr>
        <w:t>твёрдости</w:t>
      </w:r>
      <w:r>
        <w:rPr>
          <w:sz w:val="20"/>
          <w:szCs w:val="20"/>
          <w:color w:val="auto"/>
        </w:rPr>
        <w:tab/>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мягкости</w:t>
        <w:tab/>
        <w:t>согласных</w:t>
        <w:tab/>
        <w:t>звуков.</w:t>
        <w:tab/>
        <w:t>Различение</w:t>
        <w:tab/>
        <w:t>звонких</w:t>
        <w:tab/>
        <w:t>и</w:t>
      </w:r>
      <w:r>
        <w:rPr>
          <w:sz w:val="20"/>
          <w:szCs w:val="20"/>
          <w:color w:val="auto"/>
        </w:rPr>
        <w:tab/>
      </w:r>
      <w:r>
        <w:rPr>
          <w:rFonts w:ascii="Times New Roman" w:cs="Times New Roman" w:eastAsia="Times New Roman" w:hAnsi="Times New Roman"/>
          <w:sz w:val="27"/>
          <w:szCs w:val="27"/>
          <w:color w:val="auto"/>
        </w:rPr>
        <w:t>глухих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звуков, определение парных и непарных по звонкости—глухости согласных</w:t>
      </w:r>
    </w:p>
    <w:p>
      <w:pPr>
        <w:spacing w:after="0" w:line="161" w:lineRule="exact"/>
        <w:rPr>
          <w:sz w:val="20"/>
          <w:szCs w:val="20"/>
          <w:color w:val="auto"/>
        </w:rPr>
      </w:pPr>
    </w:p>
    <w:p>
      <w:pPr>
        <w:ind w:left="260"/>
        <w:spacing w:after="0"/>
        <w:tabs>
          <w:tab w:leader="none" w:pos="1340" w:val="left"/>
          <w:tab w:leader="none" w:pos="3160" w:val="left"/>
          <w:tab w:leader="none" w:pos="5000" w:val="left"/>
          <w:tab w:leader="none" w:pos="7120" w:val="left"/>
          <w:tab w:leader="none" w:pos="8080" w:val="left"/>
          <w:tab w:leader="none" w:pos="9320" w:val="left"/>
        </w:tabs>
        <w:rPr>
          <w:sz w:val="20"/>
          <w:szCs w:val="20"/>
          <w:color w:val="auto"/>
        </w:rPr>
      </w:pPr>
      <w:r>
        <w:rPr>
          <w:rFonts w:ascii="Times New Roman" w:cs="Times New Roman" w:eastAsia="Times New Roman" w:hAnsi="Times New Roman"/>
          <w:sz w:val="28"/>
          <w:szCs w:val="28"/>
          <w:color w:val="auto"/>
        </w:rPr>
        <w:t>звуков.</w:t>
        <w:tab/>
        <w:t>Определение</w:t>
        <w:tab/>
        <w:t>качественной</w:t>
        <w:tab/>
        <w:t>характеристики</w:t>
        <w:tab/>
        <w:t>звука:</w:t>
        <w:tab/>
        <w:t>гласный</w:t>
      </w:r>
      <w:r>
        <w:rPr>
          <w:sz w:val="20"/>
          <w:szCs w:val="20"/>
          <w:color w:val="auto"/>
        </w:rPr>
        <w:tab/>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согласный; гласный ударный — безударный; согласный твёрдый — мягкий,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парный — непарный; согласный звонкий — глухой, парный — непарный.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Деление слов на слоги. Ударение, произношение звуков и сочетаний звуков</w:t>
      </w:r>
    </w:p>
    <w:p>
      <w:pPr>
        <w:spacing w:after="0" w:line="160" w:lineRule="exact"/>
        <w:rPr>
          <w:sz w:val="20"/>
          <w:szCs w:val="20"/>
          <w:color w:val="auto"/>
        </w:rPr>
      </w:pPr>
    </w:p>
    <w:p>
      <w:pPr>
        <w:ind w:left="260"/>
        <w:spacing w:after="0"/>
        <w:tabs>
          <w:tab w:leader="none" w:pos="540" w:val="left"/>
          <w:tab w:leader="none" w:pos="2320" w:val="left"/>
          <w:tab w:leader="none" w:pos="2600" w:val="left"/>
          <w:tab w:leader="none" w:pos="3840" w:val="left"/>
          <w:tab w:leader="none" w:pos="5680" w:val="left"/>
          <w:tab w:leader="none" w:pos="6900" w:val="left"/>
          <w:tab w:leader="none" w:pos="8840" w:val="left"/>
        </w:tabs>
        <w:rPr>
          <w:sz w:val="20"/>
          <w:szCs w:val="20"/>
          <w:color w:val="auto"/>
        </w:rPr>
      </w:pPr>
      <w:r>
        <w:rPr>
          <w:rFonts w:ascii="Times New Roman" w:cs="Times New Roman" w:eastAsia="Times New Roman" w:hAnsi="Times New Roman"/>
          <w:sz w:val="28"/>
          <w:szCs w:val="28"/>
          <w:color w:val="auto"/>
        </w:rPr>
        <w:t>в</w:t>
        <w:tab/>
        <w:t>соответствии</w:t>
        <w:tab/>
        <w:t>с</w:t>
        <w:tab/>
        <w:t>нормами</w:t>
        <w:tab/>
        <w:t>современного</w:t>
        <w:tab/>
        <w:t>русского</w:t>
        <w:tab/>
        <w:t>литературного</w:t>
        <w:tab/>
        <w:t>языка.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Фонетический разбор слова.</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звуков и букв.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Обозначение на письме твёрдости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 мягкости согласных звуков. Использование на письме разделительных ь и ъ.</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Установление соотношения звукового и буквенного состава слова в словах типа стол, конь; в словах с йотированными гласными е, ё, ю, я; в словах с непроизносимыми согласными.</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372</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Использование небуквенных графических средств: пробела между словами, знака переноса, абзаца.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Знание алфавита: правильное название букв, знание их последовательности.</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Лексика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Понимание слова как единства звучания и значения.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Представление об однозначных и многозначных словах, о прямом и переносном значении слова. Наблюдение за использованием в речи синонимов и антонимов. «Слова - друзья». «Слова – враги».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Состав слова (морфемика). </w:t>
      </w:r>
      <w:r>
        <w:rPr>
          <w:rFonts w:ascii="Times New Roman" w:cs="Times New Roman" w:eastAsia="Times New Roman" w:hAnsi="Times New Roman"/>
          <w:sz w:val="28"/>
          <w:szCs w:val="28"/>
          <w:color w:val="auto"/>
        </w:rPr>
        <w:t>Овладение понятием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«родственные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(однокоренные) слова». Различение однокоренных слов и различных форм одного и того же слова. Родственные слова. Подбор гнезд родственных слов. Общая часть родственных слов. Проверяемые безударные гласные в корне слова. Подбор проверочных слов. Слова с непроверяемой орфограммой в корне.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Морфология.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Имя существительное. Значение и употребление в речи. Умение опознавать имена собственные. Большая буква в имени собственном. Различение имён существительных, отвечающих на вопросы «кто?» и «что?». Слова с уменьшительно-ласкательным суффиксом.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Имя прилагательное. Значение и употребление в речи.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Определение признака предмета по вопросам «какой?», «какая?», «какое?», «какие?». Называние признаков, обозначающих цвет, форму, величину, материал, вкус предмета.</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Глагол. Значение и употребление в речи. Слова, обозначающие действия. Название действий по вопросам «что делает?», «что делал?», «что делают?», «что будет делать?». Согласование слов – действий со словами - предметами. Дифференциация слов, относящихся к разным категориям. Различение глаголов, отвечающих на вопросы.</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373</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Предлог. Знакомство с часто употребляемыми предлогами. Предлог как отдельное слово. Раздельное написание предлога со словами. Роль предлога в обозначении пространственного расположения предметов.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Синтаксис. </w:t>
      </w:r>
      <w:r>
        <w:rPr>
          <w:rFonts w:ascii="Times New Roman" w:cs="Times New Roman" w:eastAsia="Times New Roman" w:hAnsi="Times New Roman"/>
          <w:sz w:val="28"/>
          <w:szCs w:val="28"/>
          <w:color w:val="auto"/>
        </w:rPr>
        <w:t>Смысловая законченность предложения.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Признаки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предложения. Оформление предложений в устной и письменной речи. Различение предложения, словосочетания, слова (осознание их сходства и</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Нахождение главных членов предложения: подлежащего и сказуемого. Установление связи (при помощи смысловых вопросов) между словами в</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словосочетании и предложении. Работа с деформированными предложениями. Работа с диалогами.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Орфография и пунктуация. </w:t>
      </w:r>
      <w:r>
        <w:rPr>
          <w:rFonts w:ascii="Times New Roman" w:cs="Times New Roman" w:eastAsia="Times New Roman" w:hAnsi="Times New Roman"/>
          <w:sz w:val="28"/>
          <w:szCs w:val="28"/>
          <w:color w:val="auto"/>
        </w:rPr>
        <w:t>Использование разных способов выбора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написания в зависимости от места орфограммы в слове.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Применение правил правописания:</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сочетания жи—ши, ча—ща, чу—щу в положении под ударением;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 слов;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прописная буква в начале предложения, в именах собственных;</w:t>
      </w:r>
    </w:p>
    <w:p>
      <w:pPr>
        <w:spacing w:after="0" w:line="174" w:lineRule="exact"/>
        <w:rPr>
          <w:sz w:val="20"/>
          <w:szCs w:val="20"/>
          <w:color w:val="auto"/>
        </w:rPr>
      </w:pPr>
    </w:p>
    <w:p>
      <w:pPr>
        <w:ind w:left="980" w:right="2300"/>
        <w:spacing w:after="0" w:line="372" w:lineRule="auto"/>
        <w:rPr>
          <w:sz w:val="20"/>
          <w:szCs w:val="20"/>
          <w:color w:val="auto"/>
        </w:rPr>
      </w:pPr>
      <w:r>
        <w:rPr>
          <w:rFonts w:ascii="Times New Roman" w:cs="Times New Roman" w:eastAsia="Times New Roman" w:hAnsi="Times New Roman"/>
          <w:sz w:val="27"/>
          <w:szCs w:val="27"/>
          <w:color w:val="auto"/>
        </w:rPr>
        <w:t>проверяемые безударные гласные в корне слова; парные звонкие и глухие согласные в корне слова; раздельное написание предлогов с другими словами;</w:t>
      </w:r>
    </w:p>
    <w:p>
      <w:pPr>
        <w:spacing w:after="0" w:line="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знаки препинания в конце предложения: точка, вопросительный и восклицательный знаки;</w:t>
      </w:r>
    </w:p>
    <w:p>
      <w:pPr>
        <w:spacing w:after="0" w:line="29"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 xml:space="preserve">знаки препинания (запятая) в предложениях с однородными членами. </w:t>
      </w: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Осознание ситуации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 какой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 кем 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 происходит общение.</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Практическое овладение диалогической формой речи. Овладение основными умениями ведения разговора (начать, поддержать, закончить</w:t>
      </w:r>
    </w:p>
    <w:p>
      <w:pPr>
        <w:jc w:val="center"/>
        <w:ind w:right="-259"/>
        <w:spacing w:after="0" w:line="231" w:lineRule="auto"/>
        <w:rPr>
          <w:sz w:val="20"/>
          <w:szCs w:val="20"/>
          <w:color w:val="auto"/>
        </w:rPr>
      </w:pPr>
      <w:r>
        <w:rPr>
          <w:rFonts w:ascii="Calibri" w:cs="Calibri" w:eastAsia="Calibri" w:hAnsi="Calibri"/>
          <w:sz w:val="22"/>
          <w:szCs w:val="22"/>
          <w:color w:val="auto"/>
        </w:rPr>
        <w:t>374</w:t>
      </w:r>
    </w:p>
    <w:p>
      <w:pPr>
        <w:sectPr>
          <w:pgSz w:w="11900" w:h="16838" w:orient="portrait"/>
          <w:cols w:equalWidth="0" w:num="1">
            <w:col w:w="9620"/>
          </w:cols>
          <w:pgMar w:left="1440" w:top="1138"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Различение не текста. Текст. Признаки текста. Смысловое единство предложений в тексте. Заглавие текста. Выбор заголовка из нескольких предложенных.</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Последовательность предложений в тексте.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Последовательность частей текста.</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Комплексная работа над структурой текста: озаглавливание, корректирование порядка предложений и частей текста (абзацев).</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Работа с деформированным текстом. Коллективное составление коротких рассказов после предварительного разбора.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 текста. Составление планов к данным текстам.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Знакомство с жанрами письма и поздравления.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Знакомство с основными видами изложений и сочинений (без заучивания определений). Коллективное составление коротких (из 3-4 предложений) изложений, сочинений по плану, опорным словам или иллюстрациям.</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Чтение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Виды речевой и читательской деятельности</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Аудирование (слушание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Восприятие на слух звучащей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и художественному произведению.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Чтение вслух</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Постепенный переход от слогового к плавному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осмысленному правильному чтению целыми словами вслух (скорость чтения</w:t>
      </w:r>
    </w:p>
    <w:p>
      <w:pPr>
        <w:jc w:val="center"/>
        <w:ind w:right="-259"/>
        <w:spacing w:after="0" w:line="231" w:lineRule="auto"/>
        <w:rPr>
          <w:sz w:val="20"/>
          <w:szCs w:val="20"/>
          <w:color w:val="auto"/>
        </w:rPr>
      </w:pPr>
      <w:r>
        <w:rPr>
          <w:rFonts w:ascii="Calibri" w:cs="Calibri" w:eastAsia="Calibri" w:hAnsi="Calibri"/>
          <w:sz w:val="22"/>
          <w:szCs w:val="22"/>
          <w:color w:val="auto"/>
        </w:rPr>
        <w:t>375</w:t>
      </w:r>
    </w:p>
    <w:p>
      <w:pPr>
        <w:sectPr>
          <w:pgSz w:w="11900" w:h="16838" w:orient="portrait"/>
          <w:cols w:equalWidth="0" w:num="1">
            <w:col w:w="9620"/>
          </w:cols>
          <w:pgMar w:left="1440" w:top="1138" w:right="846" w:bottom="897" w:gutter="0" w:footer="0" w:header="0"/>
        </w:sectPr>
      </w:pPr>
    </w:p>
    <w:p>
      <w:pPr>
        <w:ind w:left="260" w:firstLine="2"/>
        <w:spacing w:after="0" w:line="351" w:lineRule="auto"/>
        <w:tabs>
          <w:tab w:leader="none" w:pos="517"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индивидуальным темпом чтения). Чтение предложений с интонационным выделением знаков препинания.</w:t>
      </w:r>
    </w:p>
    <w:p>
      <w:pPr>
        <w:spacing w:after="0" w:line="1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Чтение про себя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Осознание смысла произведения при чтении про себя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(доступных по объёму и жанру произведений).</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Работа с разными видами текста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Общее представление о разных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видах текста: художественный и учебный. Особенности фольклорного текста.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слов и выражений, употребляемых в тексте. Различение простых случаев многозначности.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Практическое освоение умения отличать текст от набора предложений. Определение темы, главной мысли, структуры текста; деление текста на смысловые части, их озаглавливание.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Пересказ текста или его части по его плану и опорным словам.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Внеклассное чтение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Чтение детских книг русских и зарубежных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писателей. Знание заглавия и автора произведения. Ориентировка в книге по оглавлению. Ответы на вопросы о прочитанном произведении, пересказ.</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Дикция и выразительность речи.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разговоре.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Подготовка речевой ситуации и организация высказывания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Составление простых диалогов. Определение темы ситуации, обсуждение содержания высказывания. Выбор речевой ситуации. Составление связного высказывания.</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b w:val="1"/>
          <w:bCs w:val="1"/>
          <w:color w:val="auto"/>
        </w:rPr>
        <w:t>Культура общения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Основные этикетные формы приветствия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прощания, выражения просьбы. Употребление «вежливых» слов.</w:t>
      </w:r>
    </w:p>
    <w:p>
      <w:pPr>
        <w:jc w:val="center"/>
        <w:ind w:right="-259"/>
        <w:spacing w:after="0" w:line="231" w:lineRule="auto"/>
        <w:rPr>
          <w:sz w:val="20"/>
          <w:szCs w:val="20"/>
          <w:color w:val="auto"/>
        </w:rPr>
      </w:pPr>
      <w:r>
        <w:rPr>
          <w:rFonts w:ascii="Calibri" w:cs="Calibri" w:eastAsia="Calibri" w:hAnsi="Calibri"/>
          <w:sz w:val="22"/>
          <w:szCs w:val="22"/>
          <w:color w:val="auto"/>
        </w:rPr>
        <w:t>376</w:t>
      </w:r>
    </w:p>
    <w:p>
      <w:pPr>
        <w:sectPr>
          <w:pgSz w:w="11900" w:h="16838" w:orient="portrait"/>
          <w:cols w:equalWidth="0" w:num="1">
            <w:col w:w="9620"/>
          </w:cols>
          <w:pgMar w:left="1440" w:top="1138" w:right="846" w:bottom="897" w:gutter="0" w:footer="0" w:header="0"/>
        </w:sectPr>
      </w:pPr>
    </w:p>
    <w:p>
      <w:pPr>
        <w:ind w:left="980"/>
        <w:spacing w:after="0"/>
        <w:tabs>
          <w:tab w:leader="none" w:pos="2840" w:val="left"/>
          <w:tab w:leader="none" w:pos="4160" w:val="left"/>
          <w:tab w:leader="none" w:pos="6200" w:val="left"/>
          <w:tab w:leader="none" w:pos="8280" w:val="left"/>
        </w:tabs>
        <w:rPr>
          <w:sz w:val="20"/>
          <w:szCs w:val="20"/>
          <w:color w:val="auto"/>
        </w:rPr>
      </w:pPr>
      <w:r>
        <w:rPr>
          <w:rFonts w:ascii="Times New Roman" w:cs="Times New Roman" w:eastAsia="Times New Roman" w:hAnsi="Times New Roman"/>
          <w:sz w:val="28"/>
          <w:szCs w:val="28"/>
          <w:color w:val="auto"/>
        </w:rPr>
        <w:t>Составление</w:t>
      </w:r>
      <w:r>
        <w:rPr>
          <w:sz w:val="20"/>
          <w:szCs w:val="20"/>
          <w:color w:val="auto"/>
        </w:rPr>
        <w:tab/>
      </w:r>
      <w:r>
        <w:rPr>
          <w:rFonts w:ascii="Times New Roman" w:cs="Times New Roman" w:eastAsia="Times New Roman" w:hAnsi="Times New Roman"/>
          <w:sz w:val="28"/>
          <w:szCs w:val="28"/>
          <w:color w:val="auto"/>
        </w:rPr>
        <w:t>устного</w:t>
      </w:r>
      <w:r>
        <w:rPr>
          <w:sz w:val="20"/>
          <w:szCs w:val="20"/>
          <w:color w:val="auto"/>
        </w:rPr>
        <w:tab/>
      </w:r>
      <w:r>
        <w:rPr>
          <w:rFonts w:ascii="Times New Roman" w:cs="Times New Roman" w:eastAsia="Times New Roman" w:hAnsi="Times New Roman"/>
          <w:sz w:val="28"/>
          <w:szCs w:val="28"/>
          <w:color w:val="auto"/>
        </w:rPr>
        <w:t>приглашения,</w:t>
      </w:r>
      <w:r>
        <w:rPr>
          <w:sz w:val="20"/>
          <w:szCs w:val="20"/>
          <w:color w:val="auto"/>
        </w:rPr>
        <w:tab/>
      </w:r>
      <w:r>
        <w:rPr>
          <w:rFonts w:ascii="Times New Roman" w:cs="Times New Roman" w:eastAsia="Times New Roman" w:hAnsi="Times New Roman"/>
          <w:sz w:val="28"/>
          <w:szCs w:val="28"/>
          <w:color w:val="auto"/>
        </w:rPr>
        <w:t>поздравления,</w:t>
      </w:r>
      <w:r>
        <w:rPr>
          <w:sz w:val="20"/>
          <w:szCs w:val="20"/>
          <w:color w:val="auto"/>
        </w:rPr>
        <w:tab/>
      </w:r>
      <w:r>
        <w:rPr>
          <w:rFonts w:ascii="Times New Roman" w:cs="Times New Roman" w:eastAsia="Times New Roman" w:hAnsi="Times New Roman"/>
          <w:sz w:val="28"/>
          <w:szCs w:val="28"/>
          <w:color w:val="auto"/>
        </w:rPr>
        <w:t>извинения.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Использование этикетных форм общения в различных ситуациях.</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Математика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Пропедевтика.</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Свойства предметов</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Предметы, обладающие определенными свойствами: цвет, форма, размер (величина), назначение. Слова: каждый, все, кроме, остальные (оставшиеся), другие.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Сравнение предметов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Сравнение двух предметов, серии предметов.</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Сравнение предметов, имеющих объем, площадь, по величине: большой, маленький, больше, меньше; равные, одинаковые по величине; равной, одинаковой, такой же величины. Сравнение предметов по размеру. Сравнение двух предметов: длинный, короткий (широкий, узкий, высокий, низкий, глубокий, мелкий, толстый, тонкий); длиннее, короче (шире, уже, выше, ниже, глубже, мельче, толще, тоньше); равные, одинаковые по длине (ширине, высоте, глубине, толщине); равной, одинаковой, такой же длины (ширины, высоты, глубины, толщины). Сравнение трех-четырех предметов по длине (ширине, высоте, глубине, толщине); длиннее, короче (шире, уже, выше, ниже, глубже, мельче, тоньше, толще); самый длинный, самый короткий (самый широкий, узкий, высокий, низкий, глубокий, мелкий, толстый, тонкий).</w:t>
      </w:r>
    </w:p>
    <w:p>
      <w:pPr>
        <w:spacing w:after="0" w:line="1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Сравнение двух предметов по массе (весу): тяжелый, легкий, тяжелее, легче, равные, одинаковые по тяжести (весу), равной, одинаковой, такой же тяжести (равного, одинакового, такого же веса). Сравнение трех-четырех предметов по тяжести (весу): тяжелее, легче, самый тяжелый, самый легкий.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Сравнение предметных совокупностей по количеству предметов, их составляющих. Сравнение двух-трех предметных совокупностей. Слова:</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377</w:t>
      </w:r>
    </w:p>
    <w:p>
      <w:pPr>
        <w:sectPr>
          <w:pgSz w:w="11900" w:h="16838" w:orient="portrait"/>
          <w:cols w:equalWidth="0" w:num="1">
            <w:col w:w="9620"/>
          </w:cols>
          <w:pgMar w:left="1440" w:top="1125"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сколько, много, мало, больше, меньше, столько же, равное, одинаковое количество, немного, несколько, один, ни одного.</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Сравнение количества предметов одной совокупности до и после изменения количества предметов, ее составляющих.</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Сравнение небольших предметных совокупностей путем установления взаимно однозначного соответствия между ними или их частями: больше, меньше, одинаковое, равное количество, столько же, сколько, лишние, недостающие предметы.</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Сравнение объемов жидкостей, сыпучих веществ</w:t>
      </w:r>
    </w:p>
    <w:p>
      <w:pPr>
        <w:spacing w:after="0" w:line="17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Сравнение объемов жидкостей, сыпучих веществ в одинаковых емкостях. Слова: больше, меньше, одинаково, равно, столько же. Сравнение объемов жидкостей, сыпучего вещества в одной емкости до и после изменения объема.</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Положение предметов в пространстве, на плоскости</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Положение предметов в пространстве, на плоскости относительно учащегося, по отношению друг к другу: впереди, сзади, справа, слева, правее, левее, вверху, внизу, выше, ниже, далеко, близко, дальше, ближе, рядом, около, здесь, там, на, в, внутри, перед, за, над, под, напротив, между, в середине, в центре.</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Ориентировка на листе бумаги: вверху, внизу, справа, слева, в середине (центре); верхний, нижний, правый, левый край листа; то же для сторон: верхняя, нижняя, правая, левая половина, верхний правый, левый, нижний правый, левый углы.</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Единицы измерения и их соотношения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Единица времени — сутки. Сутки: утро, день, вечер, ночь. Сегодня, завтра, вчера, на следующий день, рано, поздно, вовремя, давно, недавно, медленно, быстро.</w:t>
      </w:r>
    </w:p>
    <w:p>
      <w:pPr>
        <w:spacing w:after="0" w:line="21" w:lineRule="exact"/>
        <w:rPr>
          <w:sz w:val="20"/>
          <w:szCs w:val="20"/>
          <w:color w:val="auto"/>
        </w:rPr>
      </w:pPr>
    </w:p>
    <w:p>
      <w:pPr>
        <w:ind w:left="260" w:right="162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Сравнение по возрасту: молодой, старый, моложе, старше. </w:t>
      </w:r>
      <w:r>
        <w:rPr>
          <w:rFonts w:ascii="Times New Roman" w:cs="Times New Roman" w:eastAsia="Times New Roman" w:hAnsi="Times New Roman"/>
          <w:sz w:val="28"/>
          <w:szCs w:val="28"/>
          <w:i w:val="1"/>
          <w:iCs w:val="1"/>
          <w:color w:val="auto"/>
        </w:rPr>
        <w:t>Геометрический материал</w:t>
      </w:r>
    </w:p>
    <w:p>
      <w:pPr>
        <w:jc w:val="center"/>
        <w:ind w:right="-259"/>
        <w:spacing w:after="0" w:line="231" w:lineRule="auto"/>
        <w:rPr>
          <w:sz w:val="20"/>
          <w:szCs w:val="20"/>
          <w:color w:val="auto"/>
        </w:rPr>
      </w:pPr>
      <w:r>
        <w:rPr>
          <w:rFonts w:ascii="Calibri" w:cs="Calibri" w:eastAsia="Calibri" w:hAnsi="Calibri"/>
          <w:sz w:val="22"/>
          <w:szCs w:val="22"/>
          <w:color w:val="auto"/>
        </w:rPr>
        <w:t>378</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Круг, квадрат, прямоугольник, треугольник. Шар, куб, брус.</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Нумерация. Счёт предметов. Чтение и запись чисел от нуля до 100.</w:t>
      </w:r>
    </w:p>
    <w:p>
      <w:pPr>
        <w:spacing w:after="0" w:line="160" w:lineRule="exact"/>
        <w:rPr>
          <w:sz w:val="20"/>
          <w:szCs w:val="20"/>
          <w:color w:val="auto"/>
        </w:rPr>
      </w:pPr>
    </w:p>
    <w:p>
      <w:pPr>
        <w:ind w:left="260"/>
        <w:spacing w:after="0"/>
        <w:tabs>
          <w:tab w:leader="none" w:pos="1560" w:val="left"/>
          <w:tab w:leader="none" w:pos="3600" w:val="left"/>
          <w:tab w:leader="none" w:pos="4520" w:val="left"/>
          <w:tab w:leader="none" w:pos="4900" w:val="left"/>
          <w:tab w:leader="none" w:pos="5700" w:val="left"/>
          <w:tab w:leader="none" w:pos="6760" w:val="left"/>
          <w:tab w:leader="none" w:pos="8260" w:val="left"/>
        </w:tabs>
        <w:rPr>
          <w:sz w:val="20"/>
          <w:szCs w:val="20"/>
          <w:color w:val="auto"/>
        </w:rPr>
      </w:pPr>
      <w:r>
        <w:rPr>
          <w:rFonts w:ascii="Times New Roman" w:cs="Times New Roman" w:eastAsia="Times New Roman" w:hAnsi="Times New Roman"/>
          <w:sz w:val="28"/>
          <w:szCs w:val="28"/>
          <w:color w:val="auto"/>
        </w:rPr>
        <w:t>Разряды.</w:t>
        <w:tab/>
        <w:t>Представление</w:t>
        <w:tab/>
        <w:t>чисел</w:t>
        <w:tab/>
        <w:t>в</w:t>
        <w:tab/>
        <w:t>виде</w:t>
        <w:tab/>
        <w:t>суммы</w:t>
        <w:tab/>
        <w:t>разрядных</w:t>
        <w:tab/>
        <w:t>слагаемых.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Сравнение и упорядочение чисел, знаки сравнения.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Единицы измерения и их соотнесение.</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Измерение величин; сравнение и упорядочение величин. Единицы массы (килограмм), вместимости (литр), времени (минута, час, сутки, неделя, месяц, год). Стоимость (рубль, копейка). Длина (миллиметр, сантиметр, дециметр, метр, километр). Соотношения между единицами измерения однородных величин.</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Сложение, вычитание, умножение и деление неотрицательных целых чисел. Названия компонентов арифметических действий, знаки действий. Таблица сложения. Таблица умножения и деления. Связь между сложением, вычитанием, умножением и делением. Нахождение неизвестного компонента арифметического действия.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Числовое выражение. Скобки.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(переместительное свойство сложения и умножения).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Алгоритмы письменного сложения, вычитания, умножения и деления.</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Способы проверки правильности вычислений.</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Решение текстовых задач арифметическим способом. Простые арифметические задачи на нахождение суммы и разности (остатка). Простые арифметические задачи на увеличение (уменьшение) чисел на несколько единиц. Простые арифметические задачи на нахождение произведения,</w:t>
      </w:r>
    </w:p>
    <w:p>
      <w:pPr>
        <w:jc w:val="center"/>
        <w:ind w:right="-259"/>
        <w:spacing w:after="0" w:line="225" w:lineRule="auto"/>
        <w:rPr>
          <w:sz w:val="20"/>
          <w:szCs w:val="20"/>
          <w:color w:val="auto"/>
        </w:rPr>
      </w:pPr>
      <w:r>
        <w:rPr>
          <w:rFonts w:ascii="Calibri" w:cs="Calibri" w:eastAsia="Calibri" w:hAnsi="Calibri"/>
          <w:sz w:val="22"/>
          <w:szCs w:val="22"/>
          <w:color w:val="auto"/>
        </w:rPr>
        <w:t>379</w:t>
      </w:r>
    </w:p>
    <w:p>
      <w:pPr>
        <w:sectPr>
          <w:pgSz w:w="11900" w:h="16838" w:orient="portrait"/>
          <w:cols w:equalWidth="0" w:num="1">
            <w:col w:w="9620"/>
          </w:cols>
          <w:pgMar w:left="1440" w:top="1125" w:right="846" w:bottom="897"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частного (деление на равные части, деление по содержанию); увеличение в несколько раз, уменьшение в несколько раз. Простые арифметические задачи на нахождение неизвестного слагаемого. Задачи, содержащие отношения «больше (меньше) на …», «больше (меньше) в…». Составные арифметические задачи, решаемые в два действия.</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Взаимное расположение предметов в пространстве и на плоскости (выше-ниже, слева-справа, сверху-снизу, ближе-дальше, между и пр.). Распознавание и изображение геометрических фигур: точка, линия (кривая,</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прямая), отрезок, ломаная, угол, многоугольник, треугольник, прямоугольник, квадрат, окружность, круг. Использование чертёжных инструментов для выполнения построений.</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Измерение длины отрезка. Единицы длины (мм, см, дм, м). Сложение и вычитание отрезков. Измерение отрезков ломаной линии и вычисление ее длины. Взаимное расположение на плоскости геометрических фигур (пересечение, точки пересечения).</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Геометрические формы в окружающем мире. Распознавание и называние: куб, шар, брус.</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67" w:lineRule="exact"/>
        <w:rPr>
          <w:sz w:val="20"/>
          <w:szCs w:val="20"/>
          <w:color w:val="auto"/>
        </w:rPr>
      </w:pPr>
    </w:p>
    <w:p>
      <w:pPr>
        <w:ind w:left="260" w:firstLine="708"/>
        <w:spacing w:after="0" w:line="357" w:lineRule="auto"/>
        <w:rPr>
          <w:sz w:val="20"/>
          <w:szCs w:val="20"/>
          <w:color w:val="auto"/>
        </w:rPr>
      </w:pPr>
      <w:r>
        <w:rPr>
          <w:rFonts w:ascii="Times New Roman" w:cs="Times New Roman" w:eastAsia="Times New Roman" w:hAnsi="Times New Roman"/>
          <w:sz w:val="28"/>
          <w:szCs w:val="28"/>
          <w:color w:val="auto"/>
        </w:rPr>
        <w:t>Сбор и представление информации, связанной со счётом (пересчётом), измерением величин; фиксирование, анализ полученной информации. Построение простейших выражений с помощью логических связок и слов («и»; «не»; «если… то…»; «верно/неверно, что…»; «каждый»; «все»; «некоторые»); истинность утверждений.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геометрических фигур по правилу. Составление, запись и выполнение простого алгоритма, плана поиска информации.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Чтение и заполнение простых таблиц. Интерпретация данных</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380</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таблицы.</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Окружающий мир (человек, природа, общество)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Природа вокруг нас. Природные объекты и предметы, созданные человеком. Неживая и живая природа. Признаки предметов (цвет, форма, сравнительные размеры и др.). Примеры явлений природы: смена времён года, снегопад, листопад, перелёты птиц, смена времени суток, рассвет, закат, ветер, дождь, гроза.</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Вещество.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Звёзды и планеты. Солнце, Земля. Общее представление о планете Земля, ее форме и размерах.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Смена дня и ночи на Земле. Вращение Земли как причина смены дня и ночи. Времена года, их особенности (на основе наблюдений при использовании всех анализаторов). Обращение Земли вокруг Солнца как причина смены времён года. Смена времён года в родном крае.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Погода, её составляющие (температура воздуха, облачность,</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осадки, ветер). Наблюдение за погодой своего края на основе использования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всех анализаторов. Предсказание погоды и его значение в жизни людей.</w:t>
      </w:r>
    </w:p>
    <w:p>
      <w:pPr>
        <w:spacing w:after="0" w:line="161" w:lineRule="exact"/>
        <w:rPr>
          <w:sz w:val="20"/>
          <w:szCs w:val="20"/>
          <w:color w:val="auto"/>
        </w:rPr>
      </w:pPr>
    </w:p>
    <w:p>
      <w:pPr>
        <w:ind w:left="260"/>
        <w:spacing w:after="0"/>
        <w:tabs>
          <w:tab w:leader="none" w:pos="1360" w:val="left"/>
          <w:tab w:leader="none" w:pos="2480" w:val="left"/>
          <w:tab w:leader="none" w:pos="4320" w:val="left"/>
          <w:tab w:leader="none" w:pos="5680" w:val="left"/>
          <w:tab w:leader="none" w:pos="6580" w:val="left"/>
          <w:tab w:leader="none" w:pos="7700" w:val="left"/>
          <w:tab w:leader="none" w:pos="8760" w:val="left"/>
        </w:tabs>
        <w:rPr>
          <w:sz w:val="20"/>
          <w:szCs w:val="20"/>
          <w:color w:val="auto"/>
        </w:rPr>
      </w:pPr>
      <w:r>
        <w:rPr>
          <w:rFonts w:ascii="Times New Roman" w:cs="Times New Roman" w:eastAsia="Times New Roman" w:hAnsi="Times New Roman"/>
          <w:sz w:val="28"/>
          <w:szCs w:val="28"/>
          <w:color w:val="auto"/>
        </w:rPr>
        <w:t>Формы</w:t>
        <w:tab/>
        <w:t>земной</w:t>
        <w:tab/>
        <w:t>поверхности:</w:t>
        <w:tab/>
        <w:t>равнины,</w:t>
        <w:tab/>
        <w:t>горы,</w:t>
        <w:tab/>
        <w:t>холмы,</w:t>
        <w:tab/>
        <w:t>овраги</w:t>
      </w:r>
      <w:r>
        <w:rPr>
          <w:sz w:val="20"/>
          <w:szCs w:val="20"/>
          <w:color w:val="auto"/>
        </w:rPr>
        <w:tab/>
      </w:r>
      <w:r>
        <w:rPr>
          <w:rFonts w:ascii="Times New Roman" w:cs="Times New Roman" w:eastAsia="Times New Roman" w:hAnsi="Times New Roman"/>
          <w:sz w:val="28"/>
          <w:szCs w:val="28"/>
          <w:color w:val="auto"/>
        </w:rPr>
        <w:t>(общее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представление, условное обозначение равнин и гор на карте). Особенности</w:t>
      </w:r>
    </w:p>
    <w:p>
      <w:pPr>
        <w:spacing w:after="0" w:line="160" w:lineRule="exact"/>
        <w:rPr>
          <w:sz w:val="20"/>
          <w:szCs w:val="20"/>
          <w:color w:val="auto"/>
        </w:rPr>
      </w:pPr>
    </w:p>
    <w:p>
      <w:pPr>
        <w:ind w:left="260"/>
        <w:spacing w:after="0"/>
        <w:tabs>
          <w:tab w:leader="none" w:pos="1940" w:val="left"/>
          <w:tab w:leader="none" w:pos="3100" w:val="left"/>
          <w:tab w:leader="none" w:pos="3820" w:val="left"/>
          <w:tab w:leader="none" w:pos="5000" w:val="left"/>
          <w:tab w:leader="none" w:pos="7040" w:val="left"/>
          <w:tab w:leader="none" w:pos="7500" w:val="left"/>
          <w:tab w:leader="none" w:pos="8500" w:val="left"/>
        </w:tabs>
        <w:rPr>
          <w:sz w:val="20"/>
          <w:szCs w:val="20"/>
          <w:color w:val="auto"/>
        </w:rPr>
      </w:pPr>
      <w:r>
        <w:rPr>
          <w:rFonts w:ascii="Times New Roman" w:cs="Times New Roman" w:eastAsia="Times New Roman" w:hAnsi="Times New Roman"/>
          <w:sz w:val="28"/>
          <w:szCs w:val="28"/>
          <w:color w:val="auto"/>
        </w:rPr>
        <w:t>поверхности</w:t>
        <w:tab/>
        <w:t>родного</w:t>
        <w:tab/>
        <w:t>края</w:t>
      </w:r>
      <w:r>
        <w:rPr>
          <w:sz w:val="20"/>
          <w:szCs w:val="20"/>
          <w:color w:val="auto"/>
        </w:rPr>
        <w:tab/>
      </w:r>
      <w:r>
        <w:rPr>
          <w:rFonts w:ascii="Times New Roman" w:cs="Times New Roman" w:eastAsia="Times New Roman" w:hAnsi="Times New Roman"/>
          <w:sz w:val="28"/>
          <w:szCs w:val="28"/>
          <w:color w:val="auto"/>
        </w:rPr>
        <w:t>(краткая</w:t>
      </w:r>
      <w:r>
        <w:rPr>
          <w:sz w:val="20"/>
          <w:szCs w:val="20"/>
          <w:color w:val="auto"/>
        </w:rPr>
        <w:tab/>
      </w:r>
      <w:r>
        <w:rPr>
          <w:rFonts w:ascii="Times New Roman" w:cs="Times New Roman" w:eastAsia="Times New Roman" w:hAnsi="Times New Roman"/>
          <w:sz w:val="28"/>
          <w:szCs w:val="28"/>
          <w:color w:val="auto"/>
        </w:rPr>
        <w:t>характеристика</w:t>
        <w:tab/>
        <w:t>на</w:t>
        <w:tab/>
        <w:t>основе</w:t>
        <w:tab/>
        <w:t>изучения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географической карты).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381</w:t>
      </w:r>
    </w:p>
    <w:p>
      <w:pPr>
        <w:sectPr>
          <w:pgSz w:w="11900" w:h="16838" w:orient="portrait"/>
          <w:cols w:equalWidth="0" w:num="1">
            <w:col w:w="9620"/>
          </w:cols>
          <w:pgMar w:left="1440" w:top="1125"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Водоёмы, их разнообразие (океан, море, река, озеро, пруд), использование человеком. Водоёмы родного края (названия, краткая характеристика на основе изучения географической карты).</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Воздух. Свойства воздуха. Значение воздуха для растений, животных, человека.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Полезные ископаемые, их значение в хозяйстве, жизни человека, бережное отношение людей к полезным ископаемым. Полезные ископаемые родного края (2—3 примера на основе восприятия реальных объектов).</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Почва, её состав, значение для живой природы и для хозяйственной жизни человека.</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на основе наблюдений реальных объектов посредством использования всех анализаторов.</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реальных объектов с использованием всех анализаторов.</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Грибы: съедобные и ядовитые. Правила сбора грибов.</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Животные, их разнообразие. Условия, необходимые для жизни животных (воздух, вода, тепло, пища). Насекомые, рыбы, птицы, звери, их</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w:t>
      </w:r>
    </w:p>
    <w:p>
      <w:pPr>
        <w:jc w:val="center"/>
        <w:ind w:right="-259"/>
        <w:spacing w:after="0" w:line="225" w:lineRule="auto"/>
        <w:rPr>
          <w:sz w:val="20"/>
          <w:szCs w:val="20"/>
          <w:color w:val="auto"/>
        </w:rPr>
      </w:pPr>
      <w:r>
        <w:rPr>
          <w:rFonts w:ascii="Calibri" w:cs="Calibri" w:eastAsia="Calibri" w:hAnsi="Calibri"/>
          <w:sz w:val="22"/>
          <w:szCs w:val="22"/>
          <w:color w:val="auto"/>
        </w:rPr>
        <w:t>382</w:t>
      </w:r>
    </w:p>
    <w:p>
      <w:pPr>
        <w:sectPr>
          <w:pgSz w:w="11900" w:h="16838" w:orient="portrait"/>
          <w:cols w:equalWidth="0" w:num="1">
            <w:col w:w="9620"/>
          </w:cols>
          <w:pgMar w:left="1440" w:top="1138" w:right="846" w:bottom="897" w:gutter="0" w:footer="0" w:header="0"/>
        </w:sectPr>
      </w:pPr>
    </w:p>
    <w:p>
      <w:pPr>
        <w:ind w:left="260"/>
        <w:spacing w:after="0"/>
        <w:tabs>
          <w:tab w:leader="none" w:pos="1060" w:val="left"/>
          <w:tab w:leader="none" w:pos="1580" w:val="left"/>
          <w:tab w:leader="none" w:pos="2940" w:val="left"/>
          <w:tab w:leader="none" w:pos="4060" w:val="left"/>
          <w:tab w:leader="none" w:pos="6140" w:val="left"/>
          <w:tab w:leader="none" w:pos="6640" w:val="left"/>
          <w:tab w:leader="none" w:pos="7680" w:val="left"/>
          <w:tab w:leader="none" w:pos="8860" w:val="left"/>
        </w:tabs>
        <w:rPr>
          <w:sz w:val="20"/>
          <w:szCs w:val="20"/>
          <w:color w:val="auto"/>
        </w:rPr>
      </w:pPr>
      <w:r>
        <w:rPr>
          <w:rFonts w:ascii="Times New Roman" w:cs="Times New Roman" w:eastAsia="Times New Roman" w:hAnsi="Times New Roman"/>
          <w:sz w:val="28"/>
          <w:szCs w:val="28"/>
          <w:color w:val="auto"/>
        </w:rPr>
        <w:t>края,</w:t>
        <w:tab/>
        <w:t>их</w:t>
        <w:tab/>
        <w:t>названия,</w:t>
        <w:tab/>
        <w:t>краткая</w:t>
        <w:tab/>
        <w:t>характеристика</w:t>
        <w:tab/>
        <w:t>на</w:t>
        <w:tab/>
        <w:t>основе</w:t>
        <w:tab/>
        <w:t>личного</w:t>
        <w:tab/>
        <w:t>опыта</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наблюдений реальных объектов, посредством использования всех анализаторов.</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Лес, луг, водоём.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w:t>
      </w:r>
    </w:p>
    <w:p>
      <w:pPr>
        <w:jc w:val="center"/>
        <w:ind w:right="-259"/>
        <w:spacing w:after="0" w:line="225" w:lineRule="auto"/>
        <w:rPr>
          <w:sz w:val="20"/>
          <w:szCs w:val="20"/>
          <w:color w:val="auto"/>
        </w:rPr>
      </w:pPr>
      <w:r>
        <w:rPr>
          <w:rFonts w:ascii="Calibri" w:cs="Calibri" w:eastAsia="Calibri" w:hAnsi="Calibri"/>
          <w:sz w:val="22"/>
          <w:szCs w:val="22"/>
          <w:color w:val="auto"/>
        </w:rPr>
        <w:t>383</w:t>
      </w:r>
    </w:p>
    <w:p>
      <w:pPr>
        <w:sectPr>
          <w:pgSz w:w="11900" w:h="16838" w:orient="portrait"/>
          <w:cols w:equalWidth="0" w:num="1">
            <w:col w:w="9620"/>
          </w:cols>
          <w:pgMar w:left="1440" w:top="1125"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ответственность каждого человека за состояние своего здоровья и здоровья окружающих его людей.</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Общество. Нравственные и культурные ценности.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Человек как член общества, носитель и создатель культуры. Развитие культуры общества и каждого его члена. Элементарные знания о вкладе в культуру человечества традиций и религиозных воззрений разных народов.</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Понятие семьи. Семейные традиции. Взаимоотношения в семье и взаимопомощь членов семьи. Оказание посильной помощи взрослым. Забота</w:t>
      </w:r>
    </w:p>
    <w:p>
      <w:pPr>
        <w:spacing w:after="0" w:line="25" w:lineRule="exact"/>
        <w:rPr>
          <w:sz w:val="20"/>
          <w:szCs w:val="20"/>
          <w:color w:val="auto"/>
        </w:rPr>
      </w:pPr>
    </w:p>
    <w:p>
      <w:pPr>
        <w:jc w:val="both"/>
        <w:ind w:left="260" w:firstLine="2"/>
        <w:spacing w:after="0" w:line="349" w:lineRule="auto"/>
        <w:tabs>
          <w:tab w:leader="none" w:pos="574"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детях, престарелых, больных. Родословная. Имена и фамилии членов семьи. Составление элементарной схемы родословного древа, истории семьи.</w:t>
      </w:r>
    </w:p>
    <w:p>
      <w:pPr>
        <w:spacing w:after="0" w:line="2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Духовно-нравственные ценности в семейной культуре народов России и мира.</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Младший школьник. Правила поведения в школе, на уроке. Обращение к учителю. Оценка роли учителя в культуре народов России и мира. Классный, школьный коллектив, совместная учёба, игры, отдых. Составление режима дня школьника.</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Профессиональное мастерство.</w:t>
      </w:r>
    </w:p>
    <w:p>
      <w:pPr>
        <w:jc w:val="center"/>
        <w:ind w:right="-259"/>
        <w:spacing w:after="0" w:line="225" w:lineRule="auto"/>
        <w:rPr>
          <w:sz w:val="20"/>
          <w:szCs w:val="20"/>
          <w:color w:val="auto"/>
        </w:rPr>
      </w:pPr>
      <w:r>
        <w:rPr>
          <w:rFonts w:ascii="Calibri" w:cs="Calibri" w:eastAsia="Calibri" w:hAnsi="Calibri"/>
          <w:sz w:val="22"/>
          <w:szCs w:val="22"/>
          <w:color w:val="auto"/>
        </w:rPr>
        <w:t>384</w:t>
      </w:r>
    </w:p>
    <w:p>
      <w:pPr>
        <w:sectPr>
          <w:pgSz w:w="11900" w:h="16838" w:orient="portrait"/>
          <w:cols w:equalWidth="0" w:num="1">
            <w:col w:w="9620"/>
          </w:cols>
          <w:pgMar w:left="1440" w:top="1138"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Общественный транспорт. Транспорт города (села). Наземный, воздушный и водный транспорт. Правила пользования транспортом. Средства связи: почта, телеграф, телефон, электронная почта, аудио.</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Средства массовой информации: радио, телевидение, пресса, Интернет. Наша Родина. Ценностно-смысловое содержание понятий «Родина»,</w:t>
      </w:r>
    </w:p>
    <w:p>
      <w:pPr>
        <w:spacing w:after="0" w:line="17" w:lineRule="exact"/>
        <w:rPr>
          <w:sz w:val="20"/>
          <w:szCs w:val="20"/>
          <w:color w:val="auto"/>
        </w:rPr>
      </w:pPr>
    </w:p>
    <w:p>
      <w:pPr>
        <w:ind w:left="260"/>
        <w:spacing w:after="0"/>
        <w:tabs>
          <w:tab w:leader="none" w:pos="2380" w:val="left"/>
          <w:tab w:leader="none" w:pos="4280" w:val="left"/>
          <w:tab w:leader="none" w:pos="6860" w:val="left"/>
          <w:tab w:leader="none" w:pos="8680" w:val="left"/>
        </w:tabs>
        <w:rPr>
          <w:sz w:val="20"/>
          <w:szCs w:val="20"/>
          <w:color w:val="auto"/>
        </w:rPr>
      </w:pPr>
      <w:r>
        <w:rPr>
          <w:rFonts w:ascii="Times New Roman" w:cs="Times New Roman" w:eastAsia="Times New Roman" w:hAnsi="Times New Roman"/>
          <w:sz w:val="28"/>
          <w:szCs w:val="28"/>
          <w:color w:val="auto"/>
        </w:rPr>
        <w:t>«Отечество»,</w:t>
      </w:r>
      <w:r>
        <w:rPr>
          <w:sz w:val="20"/>
          <w:szCs w:val="20"/>
          <w:color w:val="auto"/>
        </w:rPr>
        <w:tab/>
      </w:r>
      <w:r>
        <w:rPr>
          <w:rFonts w:ascii="Times New Roman" w:cs="Times New Roman" w:eastAsia="Times New Roman" w:hAnsi="Times New Roman"/>
          <w:sz w:val="28"/>
          <w:szCs w:val="28"/>
          <w:color w:val="auto"/>
        </w:rPr>
        <w:t>«Отчизна».</w:t>
      </w:r>
      <w:r>
        <w:rPr>
          <w:sz w:val="20"/>
          <w:szCs w:val="20"/>
          <w:color w:val="auto"/>
        </w:rPr>
        <w:tab/>
      </w:r>
      <w:r>
        <w:rPr>
          <w:rFonts w:ascii="Times New Roman" w:cs="Times New Roman" w:eastAsia="Times New Roman" w:hAnsi="Times New Roman"/>
          <w:sz w:val="28"/>
          <w:szCs w:val="28"/>
          <w:color w:val="auto"/>
        </w:rPr>
        <w:t>Государственная</w:t>
      </w:r>
      <w:r>
        <w:rPr>
          <w:sz w:val="20"/>
          <w:szCs w:val="20"/>
          <w:color w:val="auto"/>
        </w:rPr>
        <w:tab/>
      </w:r>
      <w:r>
        <w:rPr>
          <w:rFonts w:ascii="Times New Roman" w:cs="Times New Roman" w:eastAsia="Times New Roman" w:hAnsi="Times New Roman"/>
          <w:sz w:val="28"/>
          <w:szCs w:val="28"/>
          <w:color w:val="auto"/>
        </w:rPr>
        <w:t>символика</w:t>
      </w:r>
      <w:r>
        <w:rPr>
          <w:sz w:val="20"/>
          <w:szCs w:val="20"/>
          <w:color w:val="auto"/>
        </w:rPr>
        <w:tab/>
      </w:r>
      <w:r>
        <w:rPr>
          <w:rFonts w:ascii="Times New Roman" w:cs="Times New Roman" w:eastAsia="Times New Roman" w:hAnsi="Times New Roman"/>
          <w:sz w:val="27"/>
          <w:szCs w:val="27"/>
          <w:color w:val="auto"/>
        </w:rPr>
        <w:t>России: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ребёнка.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Президент Российской Федерации. Ответственность главы государства за социальное и духовно-нравственное благополучие граждан.</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Mарта, День весны и труда, День Победы, День России, День защиты детей, День народного единства, День Конституции. Праздники и памятные даты своего региона. Россия на карте, государственная граница России.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Москва как столица России. Города России.</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Многонациональность нашей страны. Народы, населяющие Россию, их обычаи, характерные особенности быта (по выбору). Родной край, родной город (населённый пункт), регион (область, край, республика): название, основные достопримечательности; музеи, театры, спортивные комплексы и пр. Особенности труда людей родного края, их профессии.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Страны и народы мира. Общее представление о многообразии стран, народов, религий на Земле. Знакомство с несколькими (с 3—4) странами (с контрастными особенностями): название, расположение, столица, главные достопримечательности.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Правила безопасной жизни</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385</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Ценность здоровья и здорового образа жизни.</w:t>
      </w:r>
    </w:p>
    <w:p>
      <w:pPr>
        <w:spacing w:after="0" w:line="17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Дорога от дома до школы, правила безопасного поведения на дорогах, в парке и других местах в разное время года. Правила пожарной безопасности, основные правила обращения с газом, электричеством, водой.</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Музыка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Музыка в жизни человека.</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Значение музыки в жизни человека, ее влияние на настроение, состояние человека.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Элементарные представления о многообразии музыкальных жанров и стилей. Песня, танец, марш и их разновидности. Песенность, танцевальность, маршевость. Опера, балет, концерт, мюзикл.</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Отечественные народные музыкальные традиции. Музыкальный и поэтический фольклор: песни, танцы, действа, обряды, скороговорки, загадки, игры­драматизации. Сочинения отечественных композиторов о Родине.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закономерности музыкального искусства.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Элементы музыкальной грамоты:</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характера музыкального произведения: веселый, грустный, спокойный и т. д.</w:t>
      </w:r>
    </w:p>
    <w:p>
      <w:pPr>
        <w:spacing w:after="0" w:line="15" w:lineRule="exact"/>
        <w:rPr>
          <w:sz w:val="20"/>
          <w:szCs w:val="20"/>
          <w:color w:val="auto"/>
        </w:rPr>
      </w:pPr>
    </w:p>
    <w:p>
      <w:pPr>
        <w:ind w:left="980"/>
        <w:spacing w:after="0"/>
        <w:tabs>
          <w:tab w:leader="none" w:pos="2900" w:val="left"/>
          <w:tab w:leader="none" w:pos="4780" w:val="left"/>
          <w:tab w:leader="none" w:pos="6040" w:val="left"/>
          <w:tab w:leader="none" w:pos="7860" w:val="left"/>
        </w:tabs>
        <w:rPr>
          <w:sz w:val="20"/>
          <w:szCs w:val="20"/>
          <w:color w:val="auto"/>
        </w:rPr>
      </w:pPr>
      <w:r>
        <w:rPr>
          <w:rFonts w:ascii="Times New Roman" w:cs="Times New Roman" w:eastAsia="Times New Roman" w:hAnsi="Times New Roman"/>
          <w:sz w:val="28"/>
          <w:szCs w:val="28"/>
          <w:color w:val="auto"/>
        </w:rPr>
        <w:t>Распознавание</w:t>
        <w:tab/>
        <w:t>динамических</w:t>
        <w:tab/>
        <w:t>оттенков</w:t>
        <w:tab/>
        <w:t>музыкальных</w:t>
      </w:r>
      <w:r>
        <w:rPr>
          <w:sz w:val="20"/>
          <w:szCs w:val="20"/>
          <w:color w:val="auto"/>
        </w:rPr>
        <w:tab/>
      </w:r>
      <w:r>
        <w:rPr>
          <w:rFonts w:ascii="Times New Roman" w:cs="Times New Roman" w:eastAsia="Times New Roman" w:hAnsi="Times New Roman"/>
          <w:sz w:val="27"/>
          <w:szCs w:val="27"/>
          <w:color w:val="auto"/>
        </w:rPr>
        <w:t>произведений: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очень тихо, тихо, умеренно, быстро, громко, очень громко.</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на слух музыкального темпа: медленно, очень медленно, быстро и т. д.</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386</w:t>
      </w:r>
    </w:p>
    <w:p>
      <w:pPr>
        <w:sectPr>
          <w:pgSz w:w="11900" w:h="16838" w:orient="portrait"/>
          <w:cols w:equalWidth="0" w:num="1">
            <w:col w:w="9620"/>
          </w:cols>
          <w:pgMar w:left="1440" w:top="1125"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Основные средства музыкальной выразительности (мелодия, ритм, темп и др.).</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Музыкальная речь как способ общения между людьми, её эмоциональное воздействие. Композитор — исполнитель — слушатель. Особенности музыкальной речи в сочинениях композиторов, её выразительный смысл. Нотная запись как способ фиксации музыкальной речи. Элементы нотной грамоты.</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Музыкальная картина мира.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Общие представления о музыкальной жизни страны. Детские хоровые</w:t>
      </w:r>
    </w:p>
    <w:p>
      <w:pPr>
        <w:spacing w:after="0" w:line="177" w:lineRule="exact"/>
        <w:rPr>
          <w:sz w:val="20"/>
          <w:szCs w:val="20"/>
          <w:color w:val="auto"/>
        </w:rPr>
      </w:pPr>
    </w:p>
    <w:p>
      <w:pPr>
        <w:jc w:val="both"/>
        <w:ind w:left="260" w:firstLine="2"/>
        <w:spacing w:after="0" w:line="356" w:lineRule="auto"/>
        <w:tabs>
          <w:tab w:leader="none" w:pos="576"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 (CD, DVD).</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Народное и профессиональное музыкальное творчество разных стран мира.</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Изобразительное искусство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Подготовительный период обучения</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 xml:space="preserve">Различение формы предметов </w:t>
      </w:r>
      <w:r>
        <w:rPr>
          <w:rFonts w:ascii="Times New Roman" w:cs="Times New Roman" w:eastAsia="Times New Roman" w:hAnsi="Times New Roman"/>
          <w:sz w:val="28"/>
          <w:szCs w:val="28"/>
          <w:color w:val="auto"/>
        </w:rPr>
        <w:t>при помощи зрения,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осязания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обводящих движений руки, узнавание основных геометрических фигур и тел (круг, квадрат, прямоугольник, шар, куб);</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Ориентировка на плоскости </w:t>
      </w:r>
      <w:r>
        <w:rPr>
          <w:rFonts w:ascii="Times New Roman" w:cs="Times New Roman" w:eastAsia="Times New Roman" w:hAnsi="Times New Roman"/>
          <w:sz w:val="28"/>
          <w:szCs w:val="28"/>
          <w:color w:val="auto"/>
        </w:rPr>
        <w:t>листа бумаги: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нахождение середины,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верхнего, нижнего, правого, левого края;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 xml:space="preserve">Формирование графических представлений </w:t>
      </w:r>
      <w:r>
        <w:rPr>
          <w:rFonts w:ascii="Times New Roman" w:cs="Times New Roman" w:eastAsia="Times New Roman" w:hAnsi="Times New Roman"/>
          <w:sz w:val="28"/>
          <w:szCs w:val="28"/>
          <w:color w:val="auto"/>
        </w:rPr>
        <w:t>формы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(круг,</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квадрат,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прямоугольник, треугольник), различение круга и овала.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Воспитание интереса </w:t>
      </w:r>
      <w:r>
        <w:rPr>
          <w:rFonts w:ascii="Times New Roman" w:cs="Times New Roman" w:eastAsia="Times New Roman" w:hAnsi="Times New Roman"/>
          <w:sz w:val="28"/>
          <w:szCs w:val="28"/>
          <w:color w:val="auto"/>
        </w:rPr>
        <w:t>к рисованию и рисункам;</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387</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Развитие мелкой моторики руки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правильное удержание карандаша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кисточки, формирование навыка произвольной регуляции нажима и темпа движения (его замедление и ускорение), прекращение движения в нужной точке; сохранение направления движения.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Восприятие произведений искусства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Особенности художественного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творчества: художник и зритель. Отражение в произведениях пластических искусств отношения к природе, человеку и обществу. Человек, мир природы</w:t>
      </w:r>
    </w:p>
    <w:p>
      <w:pPr>
        <w:spacing w:after="0" w:line="21" w:lineRule="exact"/>
        <w:rPr>
          <w:sz w:val="20"/>
          <w:szCs w:val="20"/>
          <w:color w:val="auto"/>
        </w:rPr>
      </w:pPr>
    </w:p>
    <w:p>
      <w:pPr>
        <w:jc w:val="both"/>
        <w:ind w:left="260" w:firstLine="2"/>
        <w:spacing w:after="0" w:line="355" w:lineRule="auto"/>
        <w:tabs>
          <w:tab w:leader="none" w:pos="641" w:val="left"/>
        </w:tabs>
        <w:numPr>
          <w:ilvl w:val="0"/>
          <w:numId w:val="2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реальной жизни: образ человека, природы в искусстве. Ведущие художественные музеи России (ГТГ, Русский музей, Эрмитаж) и региональные музеи.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Виды художественной деятельности</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Рисунок</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Материалы для рисунка: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карандаш,</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ручка,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фломастер,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мелки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 т. д. Приёмы работы с некоторыми графическими материалами. Красота и разнообразие природы, человека, зданий, предметов, выраженные средствами рисунка. Изображение деревьев, птиц, животных: общие и характерные черты.</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Живопись. </w:t>
      </w:r>
      <w:r>
        <w:rPr>
          <w:rFonts w:ascii="Times New Roman" w:cs="Times New Roman" w:eastAsia="Times New Roman" w:hAnsi="Times New Roman"/>
          <w:sz w:val="28"/>
          <w:szCs w:val="28"/>
          <w:color w:val="auto"/>
        </w:rPr>
        <w:t>Живописные материалы.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Красота и разнообразие природы,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человека, зданий, предметов, выраженные средствами живописи. Цвет — основа языка живописи. Выбор средств художественной выразительности для создания живописного образа в соответствии с поставленными задачами. Образы природы и человека в живописи.</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Скульптура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Материалы скульптуры и их роль в создании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выразительного образа. 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Художественное конструирование и дизайн</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Разнообразие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материалов для художественного конструирования и моделирования</w:t>
      </w:r>
    </w:p>
    <w:p>
      <w:pPr>
        <w:jc w:val="center"/>
        <w:ind w:right="-259"/>
        <w:spacing w:after="0" w:line="231" w:lineRule="auto"/>
        <w:rPr>
          <w:sz w:val="20"/>
          <w:szCs w:val="20"/>
          <w:color w:val="auto"/>
        </w:rPr>
      </w:pPr>
      <w:r>
        <w:rPr>
          <w:rFonts w:ascii="Calibri" w:cs="Calibri" w:eastAsia="Calibri" w:hAnsi="Calibri"/>
          <w:sz w:val="22"/>
          <w:szCs w:val="22"/>
          <w:color w:val="auto"/>
        </w:rPr>
        <w:t>388</w:t>
      </w:r>
    </w:p>
    <w:p>
      <w:pPr>
        <w:sectPr>
          <w:pgSz w:w="11900" w:h="16838" w:orient="portrait"/>
          <w:cols w:equalWidth="0" w:num="1">
            <w:col w:w="9620"/>
          </w:cols>
          <w:pgMar w:left="1440" w:top="1138"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(пластилин, бумага, картон и др.). Элементарные приёмы работы с различными материалами для создания выразительного образа (пластилин — раскатывание, набор объёма, вытягивание формы; бумага и картон — сгибание, вырезание).</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Декоративно­прикладноеискусство.</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Истоки декоративно­прикладного искусства и его роль в жизни человека. Понятие о характере народной культуры (украшение жилища, предметов быта, орудий труда, костюма; музыка, песни, хороводы; былины, сказания, сказки). Представления народа о мужской и женской красоте, отражённые в изобразительном искусстве, сказках, песнях. Сказочные образы в народной культуре и декоративно­прикладном искусстве. Разнообразие форм в природе как основа декоративных форм в прикладном искусстве (цветы, раскраска бабочек, переплетение ветвей деревьев, морозные узоры на стекле и т. д.). Ознакомление с произведениями народных художественных промыслов в России (с учётом местных условий).</w:t>
      </w:r>
    </w:p>
    <w:p>
      <w:pPr>
        <w:spacing w:after="0" w:line="27" w:lineRule="exact"/>
        <w:rPr>
          <w:sz w:val="20"/>
          <w:szCs w:val="20"/>
          <w:color w:val="auto"/>
        </w:rPr>
      </w:pPr>
    </w:p>
    <w:p>
      <w:pPr>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Беседы об изобразительном искусстве. </w:t>
      </w:r>
      <w:r>
        <w:rPr>
          <w:rFonts w:ascii="Times New Roman" w:cs="Times New Roman" w:eastAsia="Times New Roman" w:hAnsi="Times New Roman"/>
          <w:sz w:val="28"/>
          <w:szCs w:val="28"/>
          <w:color w:val="auto"/>
        </w:rPr>
        <w:t>Беседы на темы: «Как и о чем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создаются картины», «Как и о чем, создаются скульптуры». Художники - создатели произведений живописи и графики: Ю. Васнецов, А</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Саврасов,  И.  Левитан,  И.  Шишкин  и  т.д.;  Скульпторы:  А.  Опекушин,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Мухина и т.д.</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композиционной деятельности</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Композиция. </w:t>
      </w:r>
      <w:r>
        <w:rPr>
          <w:rFonts w:ascii="Times New Roman" w:cs="Times New Roman" w:eastAsia="Times New Roman" w:hAnsi="Times New Roman"/>
          <w:sz w:val="28"/>
          <w:szCs w:val="28"/>
          <w:color w:val="auto"/>
        </w:rPr>
        <w:t>Элементарные приёмы композиции на плоскости и в</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пространстве. Понятия: горизонталь, вертикаль и диагональ в построении композиции. Понятия: линия горизонта, ближе — больше, дальше — меньше, загораживание. Роль контраста в композиции: низкое и высокое, большое и маленькое, тонкое и толстое, тёмное и светлое, спокойное и динамичное и т. д. Композиционный центр (зрительный центр композиции). Главное и второстепенное в композиции. Симметрия и асимметрия.</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389</w:t>
      </w:r>
    </w:p>
    <w:p>
      <w:pPr>
        <w:sectPr>
          <w:pgSz w:w="11900" w:h="16838" w:orient="portrait"/>
          <w:cols w:equalWidth="0" w:num="1">
            <w:col w:w="9620"/>
          </w:cols>
          <w:pgMar w:left="1440" w:top="1138" w:right="846" w:bottom="896"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Цве</w:t>
      </w:r>
      <w:r>
        <w:rPr>
          <w:rFonts w:ascii="Times New Roman" w:cs="Times New Roman" w:eastAsia="Times New Roman" w:hAnsi="Times New Roman"/>
          <w:sz w:val="28"/>
          <w:szCs w:val="28"/>
          <w:color w:val="auto"/>
        </w:rPr>
        <w:t>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Основные и дополнительные цвета.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Тёплые и холодные цвета.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Смешение цветов. Роль белой и чёрной красок в эмоциональном звучании и выразительности образа. Эмоциональные возможности цвета. Практическое овладение навыками работы с цветом. Передача с помощью цвета характера персонажа, его эмоционального состояния.</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Линия. </w:t>
      </w:r>
      <w:r>
        <w:rPr>
          <w:rFonts w:ascii="Times New Roman" w:cs="Times New Roman" w:eastAsia="Times New Roman" w:hAnsi="Times New Roman"/>
          <w:sz w:val="28"/>
          <w:szCs w:val="28"/>
          <w:color w:val="auto"/>
        </w:rPr>
        <w:t>Многообразие линий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(тонкие,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толстые,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прямые,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волнистые,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плавные, острые, закруглённые). Передача с помощью линии эмоционального состояния природы, человека, животного.</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 xml:space="preserve">Форма. </w:t>
      </w:r>
      <w:r>
        <w:rPr>
          <w:rFonts w:ascii="Times New Roman" w:cs="Times New Roman" w:eastAsia="Times New Roman" w:hAnsi="Times New Roman"/>
          <w:sz w:val="28"/>
          <w:szCs w:val="28"/>
          <w:color w:val="auto"/>
        </w:rPr>
        <w:t>Разнообразие форм предметного мира и передача их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плоскости и в пространстве. Сходство и различие форм. Простые геометрические формы. Природные формы. Силуэт.</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Опыт художественно­творческой деятельности</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Участие в различных видах изобразительной, декоративно­прикладной и художественно­конструкторской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Овладение навыками работы отдельными графическими инструментами, приемами работы с некоторыми изобразительными материалами.</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навыками изучения предметов на основе зрительного восприятия (анализ, соотнесение с сенсорными эталонами формы, выделение характерных признаков, сходство и различие с другими предметами, цвет, фактура) с использованием информации, полученной с помощью осязания.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Анализ цветных, контурных, силуэтных рисунков. Освоение основ реалистического рисунка, живописи, скульптуры, декоративно­прикладного искусства. Изображение с натуры, по памяти и воображению (натюрморт, пейзаж, человек, животные, растения). Сходство и различие натуральной и декоративной формы.</w:t>
      </w:r>
    </w:p>
    <w:p>
      <w:pPr>
        <w:spacing w:after="0" w:line="9" w:lineRule="exact"/>
        <w:rPr>
          <w:sz w:val="20"/>
          <w:szCs w:val="20"/>
          <w:color w:val="auto"/>
        </w:rPr>
      </w:pPr>
    </w:p>
    <w:p>
      <w:pPr>
        <w:ind w:left="980"/>
        <w:spacing w:after="0"/>
        <w:tabs>
          <w:tab w:leader="none" w:pos="2560" w:val="left"/>
          <w:tab w:leader="none" w:pos="4760" w:val="left"/>
          <w:tab w:leader="none" w:pos="6220" w:val="left"/>
          <w:tab w:leader="none" w:pos="8520" w:val="left"/>
        </w:tabs>
        <w:rPr>
          <w:sz w:val="20"/>
          <w:szCs w:val="20"/>
          <w:color w:val="auto"/>
        </w:rPr>
      </w:pPr>
      <w:r>
        <w:rPr>
          <w:rFonts w:ascii="Times New Roman" w:cs="Times New Roman" w:eastAsia="Times New Roman" w:hAnsi="Times New Roman"/>
          <w:sz w:val="28"/>
          <w:szCs w:val="28"/>
          <w:color w:val="auto"/>
        </w:rPr>
        <w:t>Овладение</w:t>
        <w:tab/>
        <w:t>элементарными</w:t>
        <w:tab/>
        <w:t>основами</w:t>
        <w:tab/>
        <w:t>художественной</w:t>
      </w:r>
      <w:r>
        <w:rPr>
          <w:sz w:val="20"/>
          <w:szCs w:val="20"/>
          <w:color w:val="auto"/>
        </w:rPr>
        <w:tab/>
      </w:r>
      <w:r>
        <w:rPr>
          <w:rFonts w:ascii="Times New Roman" w:cs="Times New Roman" w:eastAsia="Times New Roman" w:hAnsi="Times New Roman"/>
          <w:sz w:val="27"/>
          <w:szCs w:val="27"/>
          <w:color w:val="auto"/>
        </w:rPr>
        <w:t>грамоты: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композицией, формой, ритмом, линией, цветом, объёмом, фактурой.</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390</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Создание моделей предметов бытового окружения человека. Овладение элементарными навыками лепки и бумагопластики.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Выбор и применение выразительных средств для реализации собственного замысла в рисунке, аппликации, скульптуре.</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Передача настроения в творческой работе с помощью цвета, тона, композиции, пространства, линии, штриха, пятна, фактуры материала.</w:t>
      </w:r>
    </w:p>
    <w:p>
      <w:pPr>
        <w:spacing w:after="0" w:line="25" w:lineRule="exact"/>
        <w:rPr>
          <w:sz w:val="20"/>
          <w:szCs w:val="20"/>
          <w:color w:val="auto"/>
        </w:rPr>
      </w:pPr>
    </w:p>
    <w:p>
      <w:pPr>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Использование в индивидуальной и коллективной деятельности различных художественных техник и материалов: коллажа, аппликации, бумажной пластики, гуаши, акварели, восковых мелков, карандаша, фломастеров, пластилина, глины, подручных и природных материалов. Использование нетрадиционных изобразительных техник.</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Ручной труд</w:t>
      </w:r>
    </w:p>
    <w:p>
      <w:pPr>
        <w:spacing w:after="0" w:line="163" w:lineRule="exact"/>
        <w:rPr>
          <w:sz w:val="20"/>
          <w:szCs w:val="20"/>
          <w:color w:val="auto"/>
        </w:rPr>
      </w:pPr>
    </w:p>
    <w:p>
      <w:pPr>
        <w:ind w:left="260"/>
        <w:spacing w:after="0"/>
        <w:tabs>
          <w:tab w:leader="none" w:pos="2680" w:val="left"/>
          <w:tab w:leader="none" w:pos="3080" w:val="left"/>
          <w:tab w:leader="none" w:pos="5160" w:val="left"/>
          <w:tab w:leader="none" w:pos="7200" w:val="left"/>
          <w:tab w:leader="none" w:pos="8380" w:val="left"/>
        </w:tabs>
        <w:rPr>
          <w:sz w:val="20"/>
          <w:szCs w:val="20"/>
          <w:color w:val="auto"/>
        </w:rPr>
      </w:pPr>
      <w:r>
        <w:rPr>
          <w:rFonts w:ascii="Times New Roman" w:cs="Times New Roman" w:eastAsia="Times New Roman" w:hAnsi="Times New Roman"/>
          <w:sz w:val="28"/>
          <w:szCs w:val="28"/>
          <w:b w:val="1"/>
          <w:bCs w:val="1"/>
          <w:i w:val="1"/>
          <w:iCs w:val="1"/>
          <w:color w:val="auto"/>
        </w:rPr>
        <w:t>Общекультурные</w:t>
        <w:tab/>
        <w:t>и</w:t>
        <w:tab/>
        <w:t>общетрудовые</w:t>
        <w:tab/>
        <w:t>компетенции.</w:t>
        <w:tab/>
        <w:t>Основы</w:t>
        <w:tab/>
        <w:t>культуры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труда, самообслуживания</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Трудовая деятельность и её значение в жизни человека. Мастера и их профессии.</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Организация рабочего места в зависимости от вида работы, планирование трудового процесса по инструкции педагога. Рациональное размещение на рабочем месте материалов и инструментов.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pPr>
        <w:spacing w:after="0" w:line="26"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color w:val="auto"/>
        </w:rPr>
        <w:t>Выполнение доступных видов работ по самообслуживанию, домашнему труду.</w:t>
      </w:r>
    </w:p>
    <w:p>
      <w:pPr>
        <w:spacing w:after="0" w:line="2" w:lineRule="exact"/>
        <w:rPr>
          <w:sz w:val="20"/>
          <w:szCs w:val="20"/>
          <w:color w:val="auto"/>
        </w:rPr>
      </w:pPr>
    </w:p>
    <w:p>
      <w:pPr>
        <w:jc w:val="both"/>
        <w:ind w:left="260"/>
        <w:spacing w:after="0" w:line="310" w:lineRule="auto"/>
        <w:rPr>
          <w:sz w:val="20"/>
          <w:szCs w:val="20"/>
          <w:color w:val="auto"/>
        </w:rPr>
      </w:pPr>
      <w:r>
        <w:rPr>
          <w:rFonts w:ascii="Times New Roman" w:cs="Times New Roman" w:eastAsia="Times New Roman" w:hAnsi="Times New Roman"/>
          <w:sz w:val="28"/>
          <w:szCs w:val="28"/>
          <w:b w:val="1"/>
          <w:bCs w:val="1"/>
          <w:i w:val="1"/>
          <w:iCs w:val="1"/>
          <w:color w:val="auto"/>
        </w:rPr>
        <w:t>Технология ручной обработки материалов.</w:t>
      </w:r>
      <w:r>
        <w:rPr>
          <w:rFonts w:ascii="Times New Roman" w:cs="Times New Roman" w:eastAsia="Times New Roman" w:hAnsi="Times New Roman"/>
          <w:sz w:val="36"/>
          <w:szCs w:val="36"/>
          <w:b w:val="1"/>
          <w:bCs w:val="1"/>
          <w:i w:val="1"/>
          <w:iCs w:val="1"/>
          <w:color w:val="auto"/>
          <w:vertAlign w:val="superscript"/>
        </w:rPr>
        <w:t>23</w:t>
      </w:r>
      <w:r>
        <w:rPr>
          <w:rFonts w:ascii="Times New Roman" w:cs="Times New Roman" w:eastAsia="Times New Roman" w:hAnsi="Times New Roman"/>
          <w:sz w:val="28"/>
          <w:szCs w:val="28"/>
          <w:b w:val="1"/>
          <w:bCs w:val="1"/>
          <w:i w:val="1"/>
          <w:iCs w:val="1"/>
          <w:color w:val="auto"/>
        </w:rPr>
        <w:t xml:space="preserve"> Элементы графической грамоты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371475</wp:posOffset>
                </wp:positionV>
                <wp:extent cx="18288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9.25pt" to="157.1pt,29.2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right="220" w:firstLine="2"/>
        <w:spacing w:after="0" w:line="193" w:lineRule="auto"/>
        <w:tabs>
          <w:tab w:leader="none" w:pos="483" w:val="left"/>
        </w:tabs>
        <w:numPr>
          <w:ilvl w:val="0"/>
          <w:numId w:val="26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В начальной школе могут использоваться любые доступные в обработке обучающимся экологически безопасные материалы (природные, бумажные, текстильные, синтетические и др.),</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391</w:t>
      </w:r>
    </w:p>
    <w:p>
      <w:pPr>
        <w:sectPr>
          <w:pgSz w:w="11900" w:h="16838" w:orient="portrait"/>
          <w:cols w:equalWidth="0" w:num="1">
            <w:col w:w="9620"/>
          </w:cols>
          <w:pgMar w:left="1440" w:top="1138" w:right="846" w:bottom="896" w:gutter="0" w:footer="0" w:header="0"/>
        </w:sectPr>
      </w:pPr>
    </w:p>
    <w:p>
      <w:pPr>
        <w:jc w:val="both"/>
        <w:ind w:left="980"/>
        <w:spacing w:after="0" w:line="355" w:lineRule="auto"/>
        <w:rPr>
          <w:sz w:val="20"/>
          <w:szCs w:val="20"/>
          <w:color w:val="auto"/>
        </w:rPr>
      </w:pPr>
      <w:r>
        <w:rPr>
          <w:rFonts w:ascii="Times New Roman" w:cs="Times New Roman" w:eastAsia="Times New Roman" w:hAnsi="Times New Roman"/>
          <w:sz w:val="28"/>
          <w:szCs w:val="28"/>
          <w:color w:val="auto"/>
        </w:rPr>
        <w:t>Общее понятие о материалах, их происхождении. Исследование доступных материалов на основе зрительного, осязательного восприятия и других сохранных анализаторов.</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 помощью педагога) соответствующих способов обработки материалов в зависимости от назначения изделия.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Инструменты и приспособления для обработки материалов (знание названий используемых инструментов, область применения, правила использования), выполнение приёмов их рационального и безопасного использования. Правила техники безопасности при работе с инструментами.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простейших измерений и построений для решения несложных практических задач. Изготовление изделий по рисунку, простейшему чертежу.</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8"/>
          <w:szCs w:val="28"/>
          <w:b w:val="1"/>
          <w:bCs w:val="1"/>
          <w:i w:val="1"/>
          <w:iCs w:val="1"/>
          <w:color w:val="auto"/>
        </w:rPr>
        <w:t>Конструирование и моделирование</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Виды и способы соединения деталей. Основные требования к изделию (соответствие материала, конструкции и внешнего оформления назначению изделия).</w:t>
      </w:r>
    </w:p>
    <w:p>
      <w:pPr>
        <w:spacing w:after="0" w:line="20"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color w:val="auto"/>
        </w:rPr>
        <w:t>Конструирование и моделирование изделий из различных материалов по образцу.</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 xml:space="preserve">Физическая культура </w:t>
      </w:r>
      <w:r>
        <w:rPr>
          <w:rFonts w:ascii="Times New Roman" w:cs="Times New Roman" w:eastAsia="Times New Roman" w:hAnsi="Times New Roman"/>
          <w:sz w:val="36"/>
          <w:szCs w:val="36"/>
          <w:b w:val="1"/>
          <w:bCs w:val="1"/>
          <w:u w:val="single" w:color="auto"/>
          <w:color w:val="auto"/>
          <w:vertAlign w:val="superscript"/>
        </w:rPr>
        <w:t>24</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Знания о физической культуре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214630</wp:posOffset>
                </wp:positionV>
                <wp:extent cx="594106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10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6.9pt" to="480.9pt,16.9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right="260"/>
        <w:spacing w:after="0" w:line="234" w:lineRule="auto"/>
        <w:rPr>
          <w:sz w:val="20"/>
          <w:szCs w:val="20"/>
          <w:color w:val="auto"/>
        </w:rPr>
      </w:pPr>
      <w:r>
        <w:rPr>
          <w:rFonts w:ascii="Times New Roman" w:cs="Times New Roman" w:eastAsia="Times New Roman" w:hAnsi="Times New Roman"/>
          <w:sz w:val="22"/>
          <w:szCs w:val="22"/>
          <w:color w:val="auto"/>
        </w:rPr>
        <w:t>материалы, используемые в декоративно- прикладном творчестве региона, в котором проживает обучающийся.</w:t>
      </w:r>
    </w:p>
    <w:p>
      <w:pPr>
        <w:spacing w:after="0" w:line="200" w:lineRule="exact"/>
        <w:rPr>
          <w:sz w:val="20"/>
          <w:szCs w:val="20"/>
          <w:color w:val="auto"/>
        </w:rPr>
      </w:pPr>
    </w:p>
    <w:p>
      <w:pPr>
        <w:spacing w:after="0" w:line="379" w:lineRule="exact"/>
        <w:rPr>
          <w:sz w:val="20"/>
          <w:szCs w:val="20"/>
          <w:color w:val="auto"/>
        </w:rPr>
      </w:pPr>
    </w:p>
    <w:p>
      <w:pPr>
        <w:ind w:left="260" w:right="1380" w:firstLine="2"/>
        <w:spacing w:after="0" w:line="193" w:lineRule="auto"/>
        <w:tabs>
          <w:tab w:leader="none" w:pos="483" w:val="left"/>
        </w:tabs>
        <w:numPr>
          <w:ilvl w:val="0"/>
          <w:numId w:val="270"/>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по физической культуре проводятся с учетом имеющихся у обучающихся противопоказаний и рекомендаций врача-офтальмолога</w:t>
      </w:r>
    </w:p>
    <w:p>
      <w:pPr>
        <w:spacing w:after="0" w:line="2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392</w:t>
      </w:r>
    </w:p>
    <w:p>
      <w:pPr>
        <w:sectPr>
          <w:pgSz w:w="11900" w:h="16838" w:orient="portrait"/>
          <w:cols w:equalWidth="0" w:num="1">
            <w:col w:w="9620"/>
          </w:cols>
          <w:pgMar w:left="1440" w:top="1138" w:right="846" w:bottom="896"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Физическая культура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Формирование первоначальных знаний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области физической культуры. Физическая культура как организация занятий физическими упражнениями по укреплению здоровья человека, развитию силы, выносливости, координации. Ходьба, бег, прыжки, лазанье, ползание, ходьба на лыжах, плавание как способы передвижения человека.</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Физические нагрузки на занятиях физической культурой, допустимые физические нагрузки, противопоказания.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Правила предупреждения травматизма во время занятий физическими упражнениями: остановка по требованию учителя, организация мест занятий, подбор одежды, обуви и инвентаря. Культурно-гигиенические требования к занятиям физической культурой.</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Физические упражнения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Физические упражнения,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влияние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здоровье, физическое развитие и развитие физических качеств. Основные физические качества: сила, быстрота, выносливость, гибкость, равновесие. Физические упражнения и осанка. Основные положения (стойки) и элементарные движения для освоения двигательных действий. Физическая нагрузка. Противопоказания к физическим упражнениям и нагрузкам. Подвижные игры и их разнообразие.</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Самостоятельные занятия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Составление режима дня.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Выполнение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культурно-гигиенических навыков для занятий физической культурой.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оздоровительных занятий в режиме дня (утренняя зарядка, физкультминутки). Формирование представлений о доступных (по состоянию здоровья и зрения) физических упражнениях, умение их выполнять.</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393</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Самостоятельные  игры  и  развлечения.  Участие  в  подвижных  играх,</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физкультурно-оздоровительных мероприятия. акопление опыта самостоятельного выполнения движений и упражнений.</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Физкультурно¬-оздоровительная деятельность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Формирование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установки на сохранение и укрепление здоровья, навыков здорового и безопасного образа жизни.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Комплексы физических упражнений для утренней зарядки, физкультминуток.</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Комплексы упражнений по профилактике и коррекции нарушений осанки, формированию навыков правильной осанки;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Комплексы упражнений для укрепления сводов стоп, развития их подвижности.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физических качеств.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мелкой моторики рук.</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Комплексы дыхательных упражнений.</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расслабление (физическое и психическое).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равновесие, на координацию.</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Спортивно-оздоровительная деятельность.</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Гимнастика с основами акробатики</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Организующие команды и приёмы. Построение друг за другом в любом порядке за учителем. Построение круга в любом порядке вокруг учителя. Построение в колонну и шеренгу по одному, по росту. Построение парами (организованный вход в зал и выход из зала, в играх).</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Строевые действия в шеренге и колонне; выполнение строевых команд. Построения и перестроения. Повороты на месте направо и налево. Повороты на 90 градусов без разделений. Размыкание и смыкание приставными шагами. Ходьба на месте с остановкой на два счета. Передвижения по диагонали, противоходом, змейкой.</w:t>
      </w:r>
    </w:p>
    <w:p>
      <w:pPr>
        <w:jc w:val="center"/>
        <w:ind w:right="-259"/>
        <w:spacing w:after="0" w:line="223" w:lineRule="auto"/>
        <w:rPr>
          <w:sz w:val="20"/>
          <w:szCs w:val="20"/>
          <w:color w:val="auto"/>
        </w:rPr>
      </w:pPr>
      <w:r>
        <w:rPr>
          <w:rFonts w:ascii="Calibri" w:cs="Calibri" w:eastAsia="Calibri" w:hAnsi="Calibri"/>
          <w:sz w:val="22"/>
          <w:szCs w:val="22"/>
          <w:color w:val="auto"/>
        </w:rPr>
        <w:t>394</w:t>
      </w:r>
    </w:p>
    <w:p>
      <w:pPr>
        <w:sectPr>
          <w:pgSz w:w="11900" w:h="16838" w:orient="portrait"/>
          <w:cols w:equalWidth="0" w:num="1">
            <w:col w:w="9620"/>
          </w:cols>
          <w:pgMar w:left="1440" w:top="1125"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b w:val="1"/>
          <w:bCs w:val="1"/>
          <w:color w:val="auto"/>
        </w:rPr>
        <w:t>Основные положения и общеразвивающие упражнения</w:t>
      </w:r>
    </w:p>
    <w:p>
      <w:pPr>
        <w:spacing w:after="0" w:line="17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Основные положения рук, ног, положения лежа; движения головы, туловища, седы.</w:t>
      </w:r>
    </w:p>
    <w:p>
      <w:pPr>
        <w:spacing w:after="0" w:line="2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Основная стойка, стойка ноги врозь; основные положения рук; движения прямых рук; движения рук в плечевых и локтевых суставах; круговые движения руками; поднимание и опускание плеч; движение плеч вперед, назад; поднимание согнутой ноги; движение прямой ноги вперед, в сторону, назад; махи ногой; сгибание и разгибание ног в положении сидя; поднимание прямых ног поочередно в положении сидя; повороты головы; наклон туловища в сторону; наклон туловища вперед с опорой рук на колени, опускание на одно колено с шага назад; опускание на оба колена и вставание без помощи рук; упражнения у гимнастической стенки; пружинистые движения до уровня касания грудью ног; смыкание и размыкание носков; поднимание на носках с перекатом на пятки; имитация равновесия.</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Акробатические упражнения. Упоры; седы; упражнения</w:t>
      </w:r>
    </w:p>
    <w:p>
      <w:pPr>
        <w:spacing w:after="0" w:line="174" w:lineRule="exact"/>
        <w:rPr>
          <w:sz w:val="20"/>
          <w:szCs w:val="20"/>
          <w:color w:val="auto"/>
        </w:rPr>
      </w:pPr>
    </w:p>
    <w:p>
      <w:pPr>
        <w:ind w:left="260" w:firstLine="2"/>
        <w:spacing w:after="0" w:line="349" w:lineRule="auto"/>
        <w:tabs>
          <w:tab w:leader="none" w:pos="584" w:val="left"/>
        </w:tabs>
        <w:numPr>
          <w:ilvl w:val="0"/>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группировке; перекаты; стойка на лопатках. Простейшие соединения разученных движений.</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Гимнастические упражнения прикладного характера. Упражнения с предметами (гимнастические палки, обручи, с озвученными мячами, мячами разной фактуры, со скакалкой и др.</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Упражнения для формирования осанки: статические упражнения стоя у стены, касаясь ее затылком, лопатками, ягодицами, пятками и локтями;</w:t>
      </w:r>
    </w:p>
    <w:p>
      <w:pPr>
        <w:spacing w:after="0" w:line="31" w:lineRule="exact"/>
        <w:rPr>
          <w:sz w:val="20"/>
          <w:szCs w:val="20"/>
          <w:color w:val="auto"/>
        </w:rPr>
      </w:pPr>
    </w:p>
    <w:p>
      <w:pPr>
        <w:jc w:val="both"/>
        <w:ind w:left="260"/>
        <w:spacing w:after="0" w:line="362" w:lineRule="auto"/>
        <w:rPr>
          <w:sz w:val="20"/>
          <w:szCs w:val="20"/>
          <w:color w:val="auto"/>
        </w:rPr>
      </w:pPr>
      <w:r>
        <w:rPr>
          <w:rFonts w:ascii="Times New Roman" w:cs="Times New Roman" w:eastAsia="Times New Roman" w:hAnsi="Times New Roman"/>
          <w:sz w:val="28"/>
          <w:szCs w:val="28"/>
          <w:color w:val="auto"/>
        </w:rPr>
        <w:t>сохраняя позу правильной осанки, сделать шаг вперед, затем назад, вернуться в исходное положение; стоя у стены в позе правильной осанки выполнять движения руками вверх и наклоны туловища; стоя спиной к гимнастической стенке, держась за рейку выше головы, прогибание туловища. Удержание груза (150-200г) на голове в положении основная стойка и стойка ноги врозь.</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395</w:t>
      </w:r>
    </w:p>
    <w:p>
      <w:pPr>
        <w:sectPr>
          <w:pgSz w:w="11900" w:h="16838" w:orient="portrait"/>
          <w:cols w:equalWidth="0" w:num="1">
            <w:col w:w="9620"/>
          </w:cols>
          <w:pgMar w:left="1440" w:top="1130" w:right="846" w:bottom="896"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Упражнения в лазании и ползании: свободное лазание по гимнастической стенке (на 5-6 реек); на четвереньках по полу и гимнастической скамейке. Перелезание через препятствия (свободным способом), высота 25-30 см, подлезание произвольным способом под препятствия высотой не ниже 40 см. Лазание, перелезание и подлезание в играх, в преодолении полосы препятствий.</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Передвижение по гимнастической стенке. Передвижение по наклонной гимнастической скамейке, установленной под углом в 20 – 25 градусов и с переходом на гимнастическую стенку.</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с мячами: передача, перекатывание, перебрасывание мяча</w:t>
      </w:r>
    </w:p>
    <w:p>
      <w:pPr>
        <w:spacing w:after="0" w:line="174" w:lineRule="exact"/>
        <w:rPr>
          <w:sz w:val="20"/>
          <w:szCs w:val="20"/>
          <w:color w:val="auto"/>
        </w:rPr>
      </w:pPr>
    </w:p>
    <w:p>
      <w:pPr>
        <w:jc w:val="both"/>
        <w:ind w:left="260" w:firstLine="2"/>
        <w:spacing w:after="0" w:line="354" w:lineRule="auto"/>
        <w:tabs>
          <w:tab w:leader="none" w:pos="481" w:val="left"/>
        </w:tabs>
        <w:numPr>
          <w:ilvl w:val="0"/>
          <w:numId w:val="2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кругу, в шеренгах друг другу, броски мяча в щит, в ворота, сидя, скрестив ноги, или, стоя ноги врозь, в кругу передача мяча влево, вправо; удары мяча об пол, подбрасывание мяча вверх, броски в стену и ловля его двумя руками;</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подбрасывание мяча и ловля; высокое подбрасывание мяча без ловли, броски мяча друг другу (в парах) двумя руками снизу, от груди; свободная игра с мячом.</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Упражнения в равновесии: упражнения на полу, перешагивание через лежащие на полу предметы (палка, доска, скакалка); перешагивание через веревку, висящую на высоте 10-15 см; внезапные остановки во время ходьбы</w:t>
      </w:r>
    </w:p>
    <w:p>
      <w:pPr>
        <w:spacing w:after="0" w:line="21" w:lineRule="exact"/>
        <w:rPr>
          <w:sz w:val="20"/>
          <w:szCs w:val="20"/>
          <w:color w:val="auto"/>
        </w:rPr>
      </w:pPr>
    </w:p>
    <w:p>
      <w:pPr>
        <w:jc w:val="both"/>
        <w:ind w:left="260" w:firstLine="2"/>
        <w:spacing w:after="0" w:line="354" w:lineRule="auto"/>
        <w:tabs>
          <w:tab w:leader="none" w:pos="502" w:val="left"/>
        </w:tabs>
        <w:numPr>
          <w:ilvl w:val="0"/>
          <w:numId w:val="2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бега (игры «Быстро шагай – смотри не зевай», «Стой» и др.). Упражнения на доске, лежащей на полу, свободная ходьба; стоя на доске, доставать (или раскидывать на полу) разные предметы, находящиеся на расстоянии 30-40</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см. Статические упражнения в основной стойке.</w:t>
      </w:r>
    </w:p>
    <w:p>
      <w:pPr>
        <w:spacing w:after="0" w:line="17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Ритмические упражнения: ходьба в разном темпе под счет, хлопки, пение и музыку; ходьба с акцентированием на счет 1, на счет 2,3; ходьба с хлопками. Выполнение элементарных движений под музыку (на каждый 1-й счет).</w:t>
      </w:r>
    </w:p>
    <w:p>
      <w:pPr>
        <w:spacing w:after="0" w:line="22"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Лёгкая атлетика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Упражнения в ходьбе: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координированная работа рук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ног при ходьбе (упражнения на месте и в движении); свободная ходьба в</w:t>
      </w:r>
    </w:p>
    <w:p>
      <w:pPr>
        <w:jc w:val="center"/>
        <w:ind w:right="-259"/>
        <w:spacing w:after="0" w:line="231" w:lineRule="auto"/>
        <w:rPr>
          <w:sz w:val="20"/>
          <w:szCs w:val="20"/>
          <w:color w:val="auto"/>
        </w:rPr>
      </w:pPr>
      <w:r>
        <w:rPr>
          <w:rFonts w:ascii="Calibri" w:cs="Calibri" w:eastAsia="Calibri" w:hAnsi="Calibri"/>
          <w:sz w:val="22"/>
          <w:szCs w:val="22"/>
          <w:color w:val="auto"/>
        </w:rPr>
        <w:t>396</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одном направлении всей группой, соблюдая общий темп, ускоренная ходьба, ходьба на носках (тихо), ходьба друг за другом, ходьба в рассыпную со свободным движением рук, ходьба с левой ноги, ходьба в обход по залу, держась в полушаге от стены, ходьба с одной стороны на противоположную, обходя маты, лежащие на полу в разных местах зала; ходьба по доскам, положенным непрерывно по прямой; ходьба с изменением темпа. Разные виды ходьбы. Сочетание обычной ходьбы с другими освоенными видами ходьбы. Ходьба во дворе, в помещении школы, в привычных местах и направлениях. Подъем и спуск по лестнице.</w:t>
      </w:r>
    </w:p>
    <w:p>
      <w:pPr>
        <w:spacing w:after="0" w:line="2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Беговые упражнения: координированная работа рук и ног при беге (упражнения на месте и в движении), медленный бег; бег с переменой направления по сигналу учителя; медленный бег на месте; перебежки на расстояние; бег в чередовании с ходьбой; быстрый бег на месте; свободный бег в играх.</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Прыжковые упражнения (выполняются только на матах): легкие подскоки на месте на двух ногах, руки на поясе; свободные прыжки на двух ногах; прыжки в длину с пола на мат (10-15 см); прыжки в глубину с высоты 10-15см; прыжки «через ручей» (15-20 см); прыжки на месте на двух ногах с поворотом; прыжки на месте с разным положением рук; прыжки в играх; на одной ноге и двух ногах на месте и с продвижением.</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Броски: броски двумя руками большого мяча (из-за головы, в пол, стену, вверх с последующей ловлей), набивного мяча (1 кг) на дальность разными способами.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Метание: малого мяча, камешков, различных легких предметов в указанном направлении; метание в цель; метание мячей в играх; метание различных предметов в играх.</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Лыжная подготовка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Строевые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ходьба с лыжами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плече, передвижение на лыжах; повороты; передвижение в слабом темпе на расстояние; подъёмы; спуски; торможение, игры на лыжах.</w:t>
      </w:r>
    </w:p>
    <w:p>
      <w:pPr>
        <w:jc w:val="center"/>
        <w:ind w:right="-259"/>
        <w:spacing w:after="0" w:line="225" w:lineRule="auto"/>
        <w:rPr>
          <w:sz w:val="20"/>
          <w:szCs w:val="20"/>
          <w:color w:val="auto"/>
        </w:rPr>
      </w:pPr>
      <w:r>
        <w:rPr>
          <w:rFonts w:ascii="Calibri" w:cs="Calibri" w:eastAsia="Calibri" w:hAnsi="Calibri"/>
          <w:sz w:val="22"/>
          <w:szCs w:val="22"/>
          <w:color w:val="auto"/>
        </w:rPr>
        <w:t>397</w:t>
      </w:r>
    </w:p>
    <w:p>
      <w:pPr>
        <w:sectPr>
          <w:pgSz w:w="11900" w:h="16838" w:orient="portrait"/>
          <w:cols w:equalWidth="0" w:num="1">
            <w:col w:w="9620"/>
          </w:cols>
          <w:pgMar w:left="1440" w:top="1138"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Плавание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Подводящие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вхождение в воду;</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передвижение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дну бассейна; упражнения на всплывание; лежание и скольжение; упражнения на согласование работы рук и ног. Проплывание учебных дистанций: произвольным способом.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Подвижные и спортивные игры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 материале гимнастики с основами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акробатики: игровые задания с использованием строевых упражнений, упражнений на внимание, силу, ловкость и координацию.</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 материале лёгкой атлетики: прыжки, бег, метания и броски; упражнения на координацию, выносливость и быстроту.</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 материале лыжной подготовки: эстафеты в передвижении на лыжах, упражнения на выносливость и координацию.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 материале спортивных игр:</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Футбола: удар по неподвижному и катящемуся мячу; ведение мяча, подвижные игры на материале футбола.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Баскетбола: отбивание мяча, бросание мяча в корзину.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Перебрасывание мяча друг другу и через сетку.</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На материале лёгкой атлетики</w:t>
      </w:r>
    </w:p>
    <w:p>
      <w:pPr>
        <w:spacing w:after="0" w:line="169" w:lineRule="exact"/>
        <w:rPr>
          <w:sz w:val="20"/>
          <w:szCs w:val="20"/>
          <w:color w:val="auto"/>
        </w:rPr>
      </w:pPr>
    </w:p>
    <w:p>
      <w:pPr>
        <w:jc w:val="both"/>
        <w:ind w:left="260" w:right="2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координации: перебежки в шеренгах, взявшись за руки; бег в парах за руки; остановка в беге; прыжки на месте на одной ноге и двух ногах поочерёдно.</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быстроты: повторное выполнение беговых упражнений с максимальной скоростью; бег со страховкой по наклонной в максимальном темпе; броски в стенку мяча в максимальном темпе, из разных исходных положений.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выносливости: ходьба на дистанции в режиме умеренной интенсивности; равномерный бег в режиме умеренной интенсивности.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силовых способностей: передача набивного мяча (1 кг) в максимальном темпе, по кругу, из разных исходных положений; метание набивных мячей (1—2 кг) одной рукой и двумя руками из разных исходных</w:t>
      </w:r>
    </w:p>
    <w:p>
      <w:pPr>
        <w:jc w:val="center"/>
        <w:ind w:right="-259"/>
        <w:spacing w:after="0" w:line="225" w:lineRule="auto"/>
        <w:rPr>
          <w:sz w:val="20"/>
          <w:szCs w:val="20"/>
          <w:color w:val="auto"/>
        </w:rPr>
      </w:pPr>
      <w:r>
        <w:rPr>
          <w:rFonts w:ascii="Calibri" w:cs="Calibri" w:eastAsia="Calibri" w:hAnsi="Calibri"/>
          <w:sz w:val="22"/>
          <w:szCs w:val="22"/>
          <w:color w:val="auto"/>
        </w:rPr>
        <w:t>398</w:t>
      </w:r>
    </w:p>
    <w:p>
      <w:pPr>
        <w:sectPr>
          <w:pgSz w:w="11900" w:h="16838" w:orient="portrait"/>
          <w:cols w:equalWidth="0" w:num="1">
            <w:col w:w="9620"/>
          </w:cols>
          <w:pgMar w:left="1440" w:top="1138"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положений и различными способами (сверху, сбоку, снизу, от груди); повторное выполнение беговых нагрузок в горку; прыжки в высоту на месте с касанием рукой подвешенных ориентиров.</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На материале лыжной подготовки</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координации: перенос тяжести тела с лыжи на лыжу (на месте, в движении, прыжком с опорой на палки); комплексы общеразвивающих упражнений с изменением поз тела, стоя на лыжах; скольжение на правой (левой) ноге после двух-¬трёх шагов.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выносливости: 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На материале плавания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выносливости: повторное выполнение освоенных движений.</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Коррекционно-развивающая область</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Ритмика</w:t>
      </w:r>
      <w:r>
        <w:rPr>
          <w:rFonts w:ascii="Times New Roman" w:cs="Times New Roman" w:eastAsia="Times New Roman" w:hAnsi="Times New Roman"/>
          <w:sz w:val="36"/>
          <w:szCs w:val="36"/>
          <w:b w:val="1"/>
          <w:bCs w:val="1"/>
          <w:i w:val="1"/>
          <w:iCs w:val="1"/>
          <w:color w:val="auto"/>
          <w:vertAlign w:val="superscript"/>
        </w:rPr>
        <w:t>25</w:t>
      </w:r>
    </w:p>
    <w:p>
      <w:pPr>
        <w:spacing w:after="0" w:line="10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Занятия ритмикой в жизни человека. Тело человека и его двигательные возможности. Значение ритмических упражнений в жизнедеятельности, в том числе в учебной деятельности. Музыка и движение. Красота движения и музыкально - ритмическая деятельность. Упражнения в музыкально-ритмической деятельности. Танцевальные движения и танцы. Движение и речь. Ритмика и зрение, ритмика и слух.</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Специальные ритмические упражнения.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Движения. Ритмичная ходьба с акцентами на определенный счет, с хлопками, упражнениями с движениями рук и туловища, проговариванием стихов, пословиц и др. без музыкального сопровождения. Ритмичные движения на счет (четный, нечетный) с паузой. Ритмичные хлопки в ладоши.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179070</wp:posOffset>
                </wp:positionV>
                <wp:extent cx="18288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1pt" to="157.1pt,14.1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0" w:right="780" w:firstLine="2"/>
        <w:spacing w:after="0" w:line="193" w:lineRule="auto"/>
        <w:tabs>
          <w:tab w:leader="none" w:pos="483" w:val="left"/>
        </w:tabs>
        <w:numPr>
          <w:ilvl w:val="0"/>
          <w:numId w:val="27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ритмикой проводятся с учетом имеющихся у обучающихся противопоказаний и рекомендаций врача-офтальмолога</w:t>
      </w:r>
    </w:p>
    <w:p>
      <w:pPr>
        <w:spacing w:after="0" w:line="2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399</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Ходьба  и  бег  в  различном  темпе.  Ритмичное  изменение  положения  рук.</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Ритмичные координированные движения рук и глаз.</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связь движений с музыкой.</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Движение. Характер движения. Движения под пение. Движение под музыку. Движение в соответствии с частью музыкального произведения. Ходьба, бег с движениями рук на акцент в музыке. Ходьба, бег с выполнением выпадов, поворотов, остановок на акцент в музыке. Ходьба, бег</w:t>
      </w:r>
    </w:p>
    <w:p>
      <w:pPr>
        <w:spacing w:after="0" w:line="22" w:lineRule="exact"/>
        <w:rPr>
          <w:sz w:val="20"/>
          <w:szCs w:val="20"/>
          <w:color w:val="auto"/>
        </w:rPr>
      </w:pPr>
    </w:p>
    <w:p>
      <w:pPr>
        <w:jc w:val="both"/>
        <w:ind w:left="260" w:firstLine="2"/>
        <w:spacing w:after="0" w:line="357" w:lineRule="auto"/>
        <w:tabs>
          <w:tab w:leader="none" w:pos="598" w:val="left"/>
        </w:tabs>
        <w:numPr>
          <w:ilvl w:val="0"/>
          <w:numId w:val="2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характером и ритмом музыки. Передача движением звучания музыки. Смена направления движения с началом музыкальной фразы. Формирование пластичности движений, умений управлять темпом движений. Преодоление трудностей развития движений. Развитие выразительности движений и самовыражения.</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ритмической гимнастики.</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Упражнения ритмической гимнастикой. Формирование ритмичности движений. Содержание и амплитуда движения. Общеразвивающие и специальные упражнения. Упражнения с предметами и без предметов. Упражнения на зрительно-моторную координацию. Упражнения на зрительную пространственную ориентировку.</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Подготовительные упражнения к танцам.</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Упражнения для ступней ног. Выставление ноги на носок. Полуприседание. Выставление ноги на пятку, носок. Преодоление трудностей развития двигательных действий. Развитие координации двигательных действий.</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Элементы танцев</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Точность движения. Выставление ноги на пятку и носок. Шаг с притопом на месте. Выставление ноги на пятку с полуприседом. Хороводный шаг. Тройной шаг. Шаг польки. Музыкально-двигательный образ. Преодоление трудностей развития движений, развитие связи движения с музыкой.</w:t>
      </w:r>
    </w:p>
    <w:p>
      <w:pPr>
        <w:jc w:val="center"/>
        <w:ind w:right="-259"/>
        <w:spacing w:after="0" w:line="223" w:lineRule="auto"/>
        <w:rPr>
          <w:sz w:val="20"/>
          <w:szCs w:val="20"/>
          <w:color w:val="auto"/>
        </w:rPr>
      </w:pPr>
      <w:r>
        <w:rPr>
          <w:rFonts w:ascii="Calibri" w:cs="Calibri" w:eastAsia="Calibri" w:hAnsi="Calibri"/>
          <w:sz w:val="22"/>
          <w:szCs w:val="22"/>
          <w:color w:val="auto"/>
        </w:rPr>
        <w:t>400</w:t>
      </w:r>
    </w:p>
    <w:p>
      <w:pPr>
        <w:sectPr>
          <w:pgSz w:w="11900" w:h="16838" w:orient="portrait"/>
          <w:cols w:equalWidth="0" w:num="1">
            <w:col w:w="9620"/>
          </w:cols>
          <w:pgMar w:left="1440" w:top="1125"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Танцы.</w:t>
      </w:r>
    </w:p>
    <w:p>
      <w:pPr>
        <w:spacing w:after="0" w:line="17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Красота движения. Танец. Хоровод. Хлопки. Красивые, изящные движения. Виды танцев. Весёлые, грустные мелодии. Народные мелодии. Развитие двигательной активности, координации движений, умение управлять темпом движения.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Музыкально-ритмические игры и занятия.</w:t>
      </w:r>
    </w:p>
    <w:p>
      <w:pPr>
        <w:spacing w:after="0" w:line="167"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8"/>
          <w:szCs w:val="28"/>
          <w:color w:val="auto"/>
        </w:rPr>
        <w:t>Подвижные игры. Музыкально-ритмические игры. Музыкально-ритмические упражнения и игры по ориентировке в пространстве. Коммуникативные танцы - игры. Коррегирующие игры. Речевые игры. Ритмодекламация.</w:t>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u w:val="single" w:color="auto"/>
          <w:color w:val="auto"/>
        </w:rPr>
        <w:t>Адаптивная физическая культура</w:t>
      </w:r>
      <w:r>
        <w:rPr>
          <w:rFonts w:ascii="Times New Roman" w:cs="Times New Roman" w:eastAsia="Times New Roman" w:hAnsi="Times New Roman"/>
          <w:sz w:val="36"/>
          <w:szCs w:val="36"/>
          <w:b w:val="1"/>
          <w:bCs w:val="1"/>
          <w:u w:val="single" w:color="auto"/>
          <w:color w:val="auto"/>
          <w:vertAlign w:val="superscript"/>
        </w:rPr>
        <w:t>26</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Адаптивная физическая культура (общие знания).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Разнообразие упражнений адаптивной физической культуры. Правильное дыхание. Осанка человека. Подвижные игры, их правила, требования к играющим. Гигиенические навыки занятий физкультурой. Занятия на тренажерах. Зрение и упражнения адаптированной физической культуры.</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Общие упражнения.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Строевые упражнения. Подводящие упражнения. Общеразвивающие упражнения. Общеразвивающие упражнения с предметами. Упражнения, формирующие основные движения. Повторение ранее освоенных упражнений. Подвижные игры. Элементы танца. Дыхательные упражнения. Упражнения на подвижность глаз.</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Лечебно - корригирующие упражнения.</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Дыхательные упражнения (для учащихся 1-ой группы). Упражнения для укрепления мышц брюшного пресса и спины. Упражнения для формирования мышц стопы (для учащихся 2-ой группы). Упражнения для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46990</wp:posOffset>
                </wp:positionV>
                <wp:extent cx="18288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7pt" to="157.1pt,3.7pt" o:allowincell="f" strokecolor="#000000" strokeweight="0.72pt"/>
            </w:pict>
          </mc:Fallback>
        </mc:AlternateContent>
      </w:r>
    </w:p>
    <w:p>
      <w:pPr>
        <w:spacing w:after="0" w:line="200" w:lineRule="exact"/>
        <w:rPr>
          <w:sz w:val="20"/>
          <w:szCs w:val="20"/>
          <w:color w:val="auto"/>
        </w:rPr>
      </w:pPr>
    </w:p>
    <w:p>
      <w:pPr>
        <w:spacing w:after="0" w:line="223" w:lineRule="exact"/>
        <w:rPr>
          <w:sz w:val="20"/>
          <w:szCs w:val="20"/>
          <w:color w:val="auto"/>
        </w:rPr>
      </w:pPr>
    </w:p>
    <w:p>
      <w:pPr>
        <w:ind w:left="260" w:right="1220" w:firstLine="2"/>
        <w:spacing w:after="0" w:line="193" w:lineRule="auto"/>
        <w:tabs>
          <w:tab w:leader="none" w:pos="483" w:val="left"/>
        </w:tabs>
        <w:numPr>
          <w:ilvl w:val="0"/>
          <w:numId w:val="27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Занятия АФК проводятся с учетом имеющихся у обучающихся противопоказаний и рекомендаций врача-офтальмолога</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401</w:t>
      </w:r>
    </w:p>
    <w:p>
      <w:pPr>
        <w:sectPr>
          <w:pgSz w:w="11900" w:h="16838" w:orient="portrait"/>
          <w:cols w:equalWidth="0" w:num="1">
            <w:col w:w="9620"/>
          </w:cols>
          <w:pgMar w:left="1440" w:top="1132" w:right="846" w:bottom="896" w:gutter="0" w:footer="0" w:header="0"/>
        </w:sectPr>
      </w:pPr>
    </w:p>
    <w:p>
      <w:pPr>
        <w:jc w:val="both"/>
        <w:ind w:left="260"/>
        <w:spacing w:after="0" w:line="353" w:lineRule="auto"/>
        <w:rPr>
          <w:sz w:val="20"/>
          <w:szCs w:val="20"/>
          <w:color w:val="auto"/>
        </w:rPr>
      </w:pPr>
      <w:r>
        <w:rPr>
          <w:rFonts w:ascii="Times New Roman" w:cs="Times New Roman" w:eastAsia="Times New Roman" w:hAnsi="Times New Roman"/>
          <w:sz w:val="28"/>
          <w:szCs w:val="28"/>
          <w:color w:val="auto"/>
        </w:rPr>
        <w:t>развития подвижности отдельных суставов. Упражнения, повышающие силу отдельных мышечных групп. Упражнения для совершенствования зрительных функций (для учащихся 3-ой группы). Повышение функциональных возможностей организма.</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Упражнения коррекционно-развивающей направленности. </w:t>
      </w:r>
      <w:r>
        <w:rPr>
          <w:rFonts w:ascii="Times New Roman" w:cs="Times New Roman" w:eastAsia="Times New Roman" w:hAnsi="Times New Roman"/>
          <w:sz w:val="36"/>
          <w:szCs w:val="36"/>
          <w:b w:val="1"/>
          <w:bCs w:val="1"/>
          <w:i w:val="1"/>
          <w:iCs w:val="1"/>
          <w:color w:val="auto"/>
          <w:vertAlign w:val="superscript"/>
        </w:rPr>
        <w:t>27</w:t>
      </w:r>
    </w:p>
    <w:p>
      <w:pPr>
        <w:spacing w:after="0" w:line="10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Преодоление отклонений в физическом развитии и двигательной сфере. Упражнения на развитие координационных способностей. Упражнения на развитие выносливости. Упражнения на развитие ловкости. Упражнения для развития моторики рук. Упражнения для совершенствования подвижности глаз и зрительных функций. Упражнения, закрепляющие умения естественно двигаться.</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Упражнения на лечебных тренажерах.</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Упражнения на степпере. Упражнения на велотренажере. Упражнения на беговой дорожке. Упражнения на тренажере «Здоровье». Упражнения на гребном тренажере.</w:t>
      </w:r>
    </w:p>
    <w:p>
      <w:pPr>
        <w:spacing w:after="0" w:line="26" w:lineRule="exact"/>
        <w:rPr>
          <w:sz w:val="20"/>
          <w:szCs w:val="20"/>
          <w:color w:val="auto"/>
        </w:rPr>
      </w:pPr>
    </w:p>
    <w:p>
      <w:pPr>
        <w:ind w:left="260" w:right="2280"/>
        <w:spacing w:after="0" w:line="351" w:lineRule="auto"/>
        <w:rPr>
          <w:sz w:val="20"/>
          <w:szCs w:val="20"/>
          <w:color w:val="auto"/>
        </w:rPr>
      </w:pPr>
      <w:r>
        <w:rPr>
          <w:rFonts w:ascii="Times New Roman" w:cs="Times New Roman" w:eastAsia="Times New Roman" w:hAnsi="Times New Roman"/>
          <w:sz w:val="28"/>
          <w:szCs w:val="28"/>
          <w:b w:val="1"/>
          <w:bCs w:val="1"/>
          <w:u w:val="single" w:color="auto"/>
          <w:color w:val="auto"/>
        </w:rPr>
        <w:t xml:space="preserve">Социально-бытовая и пространственная ориентировка </w:t>
      </w:r>
      <w:r>
        <w:rPr>
          <w:rFonts w:ascii="Times New Roman" w:cs="Times New Roman" w:eastAsia="Times New Roman" w:hAnsi="Times New Roman"/>
          <w:sz w:val="28"/>
          <w:szCs w:val="28"/>
          <w:b w:val="1"/>
          <w:bCs w:val="1"/>
          <w:i w:val="1"/>
          <w:iCs w:val="1"/>
          <w:color w:val="auto"/>
        </w:rPr>
        <w:t>Личная гигиена</w:t>
      </w:r>
    </w:p>
    <w:p>
      <w:pPr>
        <w:spacing w:after="0" w:line="1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Распорядок дня, необходимость его соблюдения. Правила личной гигиены. Гигиенические правила поведения в местах общего пользования. Туалетные принадлежности по уходу за лицом, волосами, зубами. Ориентировка во времени по часам.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Одежда и обувь</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Назначение разных видов одежды и обуви. Виды одежды и обуви для девочек и мальчиков. Одежда и обувь по сезону. Представления о видах труда по уходу за одеждой. Пути предупреждения загрязнения одежды: переодевание в соответствующую по назначению одежду, соблюдение аккуратности на улице и за столом, правил личной гигиены.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46990</wp:posOffset>
                </wp:positionV>
                <wp:extent cx="18288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7pt" to="157.1pt,3.7pt" o:allowincell="f" strokecolor="#000000" strokeweight="0.72pt"/>
            </w:pict>
          </mc:Fallback>
        </mc:AlternateContent>
      </w:r>
    </w:p>
    <w:p>
      <w:pPr>
        <w:spacing w:after="0" w:line="200" w:lineRule="exact"/>
        <w:rPr>
          <w:sz w:val="20"/>
          <w:szCs w:val="20"/>
          <w:color w:val="auto"/>
        </w:rPr>
      </w:pPr>
    </w:p>
    <w:p>
      <w:pPr>
        <w:spacing w:after="0" w:line="223" w:lineRule="exact"/>
        <w:rPr>
          <w:sz w:val="20"/>
          <w:szCs w:val="20"/>
          <w:color w:val="auto"/>
        </w:rPr>
      </w:pPr>
    </w:p>
    <w:p>
      <w:pPr>
        <w:ind w:left="260" w:right="1740" w:firstLine="2"/>
        <w:spacing w:after="0" w:line="193" w:lineRule="auto"/>
        <w:tabs>
          <w:tab w:leader="none" w:pos="483" w:val="left"/>
        </w:tabs>
        <w:numPr>
          <w:ilvl w:val="0"/>
          <w:numId w:val="27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Выбор видов упражнений осуществляется в соответствии с индивидуальными образовательными потребностями обучающихся</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402</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Виды труда по уходу за обувью. Материалы, инструменты, необходимые для ухода за обувью. Размещение обуви в отведенном для этого месте.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Питание</w:t>
      </w:r>
    </w:p>
    <w:p>
      <w:pPr>
        <w:spacing w:after="0" w:line="167" w:lineRule="exact"/>
        <w:rPr>
          <w:sz w:val="20"/>
          <w:szCs w:val="20"/>
          <w:color w:val="auto"/>
        </w:rPr>
      </w:pPr>
    </w:p>
    <w:p>
      <w:pPr>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Основные продукты питания. Различные группы продуктов. Внешний вид, вкус, запах. Мытье овощей, фруктов, ягод. Извлечение продуктов из упаковки. Приготовление простейших блюд. Обработка продуктов с помощью ножа. Способы техники безопасности при работе с режущими инструментами и приспособлениями при приготовлении пищи. Сервировка стола. Уход за посудой и столовыми принадлежностями.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Жилище и ориентировка в нем.</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Функциональное назначение, предметное наполнение школьных и домашних помещений. Способы поддержания чистоты и уборки в помещении. Соблюдение норм освещения помещений.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Уход за комнатными растениями. Пользование бытовыми приборами, соблюдение техники безопасности.</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Транспорт</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Различение вида транспорта по назначению. Узнавание транспорта по результатам наблюдений, по описанию, по характерным звукам. Остановки транспортных средств. Обозначения номеров пассажирских транспортных средств.</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Вход и выход из пассажирского транспортного средства.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Оплата проезда в общественном транспорте.</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Предприятия торговли</w:t>
      </w:r>
    </w:p>
    <w:p>
      <w:pPr>
        <w:spacing w:after="0" w:line="167"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Виды магазинов. Ориентирование в отделах магазинов; в отдельных видах магазинов; в ассортименте товаров различных видов магазинов.</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Совершение покупки в предприятиях торговли. Пользование денежными купюрами. Оплата покупки.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Культура поведения</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403</w:t>
      </w:r>
    </w:p>
    <w:p>
      <w:pPr>
        <w:sectPr>
          <w:pgSz w:w="11900" w:h="16838" w:orient="portrait"/>
          <w:cols w:equalWidth="0" w:num="1">
            <w:col w:w="9620"/>
          </w:cols>
          <w:pgMar w:left="1440" w:top="1138" w:right="846" w:bottom="896"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Соблюдение правил поведения в образовательной организации и в общественных местах. Воспитание умения содержать в порядке место, где трудится, занимается, играет. Формирование умения и желания трудиться.</w:t>
      </w:r>
    </w:p>
    <w:p>
      <w:pPr>
        <w:spacing w:after="0" w:line="21" w:lineRule="exact"/>
        <w:rPr>
          <w:sz w:val="20"/>
          <w:szCs w:val="20"/>
          <w:color w:val="auto"/>
        </w:rPr>
      </w:pPr>
    </w:p>
    <w:p>
      <w:pPr>
        <w:ind w:left="260" w:firstLine="708"/>
        <w:spacing w:after="0" w:line="355" w:lineRule="auto"/>
        <w:rPr>
          <w:sz w:val="20"/>
          <w:szCs w:val="20"/>
          <w:color w:val="auto"/>
        </w:rPr>
      </w:pPr>
      <w:r>
        <w:rPr>
          <w:rFonts w:ascii="Times New Roman" w:cs="Times New Roman" w:eastAsia="Times New Roman" w:hAnsi="Times New Roman"/>
          <w:sz w:val="28"/>
          <w:szCs w:val="28"/>
          <w:color w:val="auto"/>
        </w:rPr>
        <w:t>Нормы и правила общения со взрослыми и сверстниками. Обращение с просьбой к сверстникам и взрослым. Использование в речи вежливых слов. Правила поведения за столом.</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навыков ориентировки в микропространстве</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Пространственные направления слева направо, справа налево, сверху вниз, снизу вверх, наискось – для двухмерного и трехмерного пространства.</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элементарных навыков ориентировки в макропространстве</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Ориентировка в знакомом замкнутом и свободном пространстве. Самостоятельная ориентировка в школе, на пришкольном участке, на маршрутах постоянной необходимости.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Правила перехода улицы. Изучение нескольких значимых для обучающегося маршрутов городского транспорта.</w:t>
      </w:r>
    </w:p>
    <w:p>
      <w:pPr>
        <w:spacing w:after="0" w:line="1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8"/>
          <w:szCs w:val="28"/>
          <w:b w:val="1"/>
          <w:bCs w:val="1"/>
          <w:color w:val="auto"/>
        </w:rPr>
        <w:t>4.2.3. Программа нравственного развития, воспитания</w:t>
      </w:r>
    </w:p>
    <w:p>
      <w:pPr>
        <w:spacing w:after="0" w:line="1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нравственного развития, воспитания слабовидящих с легкой умственной отсталостью (интеллектуальными нарушениями) направлена на личностно-социальное развитие обучающихся, их социализацию.</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Цель программы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создание нравственно-воспитывающей среды,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(включающей урочную, внеурочную и внешкольную деятельность), способствующей личностно-социальному развитию обучающихся, их социализации.</w:t>
      </w:r>
    </w:p>
    <w:p>
      <w:pPr>
        <w:spacing w:after="0" w:line="22" w:lineRule="exact"/>
        <w:rPr>
          <w:sz w:val="20"/>
          <w:szCs w:val="20"/>
          <w:color w:val="auto"/>
        </w:rPr>
      </w:pPr>
    </w:p>
    <w:p>
      <w:pPr>
        <w:jc w:val="both"/>
        <w:ind w:left="260" w:firstLine="708"/>
        <w:spacing w:after="0" w:line="334" w:lineRule="auto"/>
        <w:rPr>
          <w:sz w:val="20"/>
          <w:szCs w:val="20"/>
          <w:color w:val="auto"/>
        </w:rPr>
      </w:pPr>
      <w:r>
        <w:rPr>
          <w:rFonts w:ascii="Times New Roman" w:cs="Times New Roman" w:eastAsia="Times New Roman" w:hAnsi="Times New Roman"/>
          <w:sz w:val="28"/>
          <w:szCs w:val="28"/>
          <w:color w:val="auto"/>
        </w:rPr>
        <w:t>Реализация целевых установок программы осуществляется в процессе решения двух групп задач:</w:t>
      </w:r>
    </w:p>
    <w:p>
      <w:pPr>
        <w:jc w:val="center"/>
        <w:ind w:right="-259"/>
        <w:spacing w:after="0" w:line="196" w:lineRule="auto"/>
        <w:rPr>
          <w:sz w:val="20"/>
          <w:szCs w:val="20"/>
          <w:color w:val="auto"/>
        </w:rPr>
      </w:pPr>
      <w:r>
        <w:rPr>
          <w:rFonts w:ascii="Calibri" w:cs="Calibri" w:eastAsia="Calibri" w:hAnsi="Calibri"/>
          <w:sz w:val="22"/>
          <w:szCs w:val="22"/>
          <w:color w:val="auto"/>
        </w:rPr>
        <w:t>404</w:t>
      </w:r>
    </w:p>
    <w:p>
      <w:pPr>
        <w:sectPr>
          <w:pgSz w:w="11900" w:h="16838" w:orient="portrait"/>
          <w:cols w:equalWidth="0" w:num="1">
            <w:col w:w="9620"/>
          </w:cols>
          <w:pgMar w:left="1440" w:top="1138" w:right="846" w:bottom="897"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расширение, обогащение нравственных представлений обучающихся, выступающих в качестве основы, обеспечивающей понимание (в соответствии с возрастными и типологическими особенностями) современного социокультурного контекста и реализацию поведения в соответствии с принятыми нормами;</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нивелирование негативных качеств характера и личностных проявлений слабовидящих обучающихся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Задачи нравственного развития, воспитания </w:t>
      </w:r>
      <w:r>
        <w:rPr>
          <w:rFonts w:ascii="Times New Roman" w:cs="Times New Roman" w:eastAsia="Times New Roman" w:hAnsi="Times New Roman"/>
          <w:sz w:val="28"/>
          <w:szCs w:val="28"/>
          <w:color w:val="auto"/>
        </w:rPr>
        <w:t>слабовидящих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обучающихся с легкой умственной отсталостью (интеллектуальными нарушениями) реализуются посредством: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воспитания  любви к  своей  Родине:  любови  к  своей  стране,  городу,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краю;</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воспитания любви к своему национальному языку, культуре; формирования основ нравственного сознания личности (совести) -</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способности обучающегося выполнять определенные (доступные) нравственные обязательства;</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формирования основ нравственного поведения в обществе, т.е. формирование умения придерживаться в своём поведении освоенных моральных норм;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воспитания положительного отношения к семье в жизни человека, знакомство с традициями российской семьи;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воспитания уважительного отношения к родителям, заботливого отношения к старшим и младшим;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воспитания трудолюбия, усердия;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воспитания положительного и бережного отношения к природе, окружающей среде, интереса к взаимодействию с миром живой и неживой природы;</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405</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развития чувства прекрасного, развития умения находить прекрасное в окружающей жизни и природе, самореализовываться в доступных видах художественной деятельности;</w:t>
      </w:r>
    </w:p>
    <w:p>
      <w:pPr>
        <w:spacing w:after="0" w:line="2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формирования культуры поведения (вербальной и невербальной); развития доброжелательности и эмоциональной отзывчивости,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понимания чувств других людей и сопереживания им;</w:t>
      </w:r>
    </w:p>
    <w:p>
      <w:pPr>
        <w:spacing w:after="0" w:line="160" w:lineRule="exact"/>
        <w:rPr>
          <w:sz w:val="20"/>
          <w:szCs w:val="20"/>
          <w:color w:val="auto"/>
        </w:rPr>
      </w:pPr>
    </w:p>
    <w:p>
      <w:pPr>
        <w:ind w:left="980"/>
        <w:spacing w:after="0"/>
        <w:tabs>
          <w:tab w:leader="none" w:pos="2320" w:val="left"/>
          <w:tab w:leader="none" w:pos="4120" w:val="left"/>
          <w:tab w:leader="none" w:pos="4560" w:val="left"/>
          <w:tab w:leader="none" w:pos="6500" w:val="left"/>
          <w:tab w:leader="none" w:pos="8220" w:val="left"/>
          <w:tab w:leader="none" w:pos="9460" w:val="left"/>
        </w:tabs>
        <w:rPr>
          <w:sz w:val="20"/>
          <w:szCs w:val="20"/>
          <w:color w:val="auto"/>
        </w:rPr>
      </w:pPr>
      <w:r>
        <w:rPr>
          <w:rFonts w:ascii="Times New Roman" w:cs="Times New Roman" w:eastAsia="Times New Roman" w:hAnsi="Times New Roman"/>
          <w:sz w:val="28"/>
          <w:szCs w:val="28"/>
          <w:color w:val="auto"/>
        </w:rPr>
        <w:t>развития</w:t>
        <w:tab/>
        <w:t>потребности</w:t>
        <w:tab/>
        <w:t>в</w:t>
        <w:tab/>
        <w:t>двигательной</w:t>
        <w:tab/>
        <w:t>активности,</w:t>
        <w:tab/>
        <w:t>участия</w:t>
        <w:tab/>
        <w:t>в</w:t>
      </w:r>
    </w:p>
    <w:p>
      <w:pPr>
        <w:spacing w:after="0" w:line="160" w:lineRule="exact"/>
        <w:rPr>
          <w:sz w:val="20"/>
          <w:szCs w:val="20"/>
          <w:color w:val="auto"/>
        </w:rPr>
      </w:pPr>
    </w:p>
    <w:p>
      <w:pPr>
        <w:ind w:left="260"/>
        <w:spacing w:after="0"/>
        <w:tabs>
          <w:tab w:leader="none" w:pos="4360" w:val="left"/>
          <w:tab w:leader="none" w:pos="7080" w:val="left"/>
        </w:tabs>
        <w:rPr>
          <w:sz w:val="20"/>
          <w:szCs w:val="20"/>
          <w:color w:val="auto"/>
        </w:rPr>
      </w:pPr>
      <w:r>
        <w:rPr>
          <w:rFonts w:ascii="Times New Roman" w:cs="Times New Roman" w:eastAsia="Times New Roman" w:hAnsi="Times New Roman"/>
          <w:sz w:val="28"/>
          <w:szCs w:val="28"/>
          <w:color w:val="auto"/>
        </w:rPr>
        <w:t>предметно-практической</w:t>
      </w:r>
      <w:r>
        <w:rPr>
          <w:sz w:val="20"/>
          <w:szCs w:val="20"/>
          <w:color w:val="auto"/>
        </w:rPr>
        <w:tab/>
      </w:r>
      <w:r>
        <w:rPr>
          <w:rFonts w:ascii="Times New Roman" w:cs="Times New Roman" w:eastAsia="Times New Roman" w:hAnsi="Times New Roman"/>
          <w:sz w:val="28"/>
          <w:szCs w:val="28"/>
          <w:color w:val="auto"/>
        </w:rPr>
        <w:t>деятельности</w:t>
      </w:r>
      <w:r>
        <w:rPr>
          <w:sz w:val="20"/>
          <w:szCs w:val="20"/>
          <w:color w:val="auto"/>
        </w:rPr>
        <w:tab/>
      </w:r>
      <w:r>
        <w:rPr>
          <w:rFonts w:ascii="Times New Roman" w:cs="Times New Roman" w:eastAsia="Times New Roman" w:hAnsi="Times New Roman"/>
          <w:sz w:val="28"/>
          <w:szCs w:val="28"/>
          <w:color w:val="auto"/>
        </w:rPr>
        <w:t>(социально-бытовой,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ориентировочной и др.);</w:t>
      </w:r>
    </w:p>
    <w:p>
      <w:pPr>
        <w:spacing w:after="0" w:line="163" w:lineRule="exact"/>
        <w:rPr>
          <w:sz w:val="20"/>
          <w:szCs w:val="20"/>
          <w:color w:val="auto"/>
        </w:rPr>
      </w:pPr>
    </w:p>
    <w:p>
      <w:pPr>
        <w:ind w:left="260"/>
        <w:spacing w:after="0"/>
        <w:tabs>
          <w:tab w:leader="none" w:pos="1820" w:val="left"/>
          <w:tab w:leader="none" w:pos="3280" w:val="left"/>
          <w:tab w:leader="none" w:pos="4800" w:val="left"/>
          <w:tab w:leader="none" w:pos="5140" w:val="left"/>
          <w:tab w:leader="none" w:pos="6180" w:val="left"/>
          <w:tab w:leader="none" w:pos="7600" w:val="left"/>
          <w:tab w:leader="none" w:pos="7940" w:val="left"/>
          <w:tab w:leader="none" w:pos="8580" w:val="left"/>
          <w:tab w:leader="none" w:pos="9460" w:val="left"/>
        </w:tabs>
        <w:rPr>
          <w:sz w:val="20"/>
          <w:szCs w:val="20"/>
          <w:color w:val="auto"/>
        </w:rPr>
      </w:pPr>
      <w:r>
        <w:rPr>
          <w:rFonts w:ascii="Times New Roman" w:cs="Times New Roman" w:eastAsia="Times New Roman" w:hAnsi="Times New Roman"/>
          <w:sz w:val="28"/>
          <w:szCs w:val="28"/>
          <w:color w:val="auto"/>
        </w:rPr>
        <w:t>воспитания</w:t>
        <w:tab/>
        <w:t>бережного</w:t>
        <w:tab/>
        <w:t>отношения</w:t>
        <w:tab/>
        <w:t>к</w:t>
        <w:tab/>
        <w:t>своему</w:t>
        <w:tab/>
        <w:t>здоровью,</w:t>
        <w:tab/>
        <w:t>в</w:t>
        <w:tab/>
        <w:t>том</w:t>
        <w:tab/>
        <w:t>числе</w:t>
        <w:tab/>
        <w:t>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нарушенному зрению.</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конкретизировать общие задачи нравственного развития, воспитания слабовидящих обучающихся с легкой умственной отсталостью (интеллектуальными нарушениями) для более полного достижения национального воспитательного идеала с учетом национальных и региональных условий и особенностей организации образовательного процесса, потребностей обучающихся, пожеланий их родителей (законных представителей).</w:t>
      </w:r>
    </w:p>
    <w:p>
      <w:pPr>
        <w:spacing w:after="0" w:line="20" w:lineRule="exact"/>
        <w:rPr>
          <w:sz w:val="20"/>
          <w:szCs w:val="20"/>
          <w:color w:val="auto"/>
        </w:rPr>
      </w:pPr>
    </w:p>
    <w:p>
      <w:pPr>
        <w:jc w:val="both"/>
        <w:ind w:left="260" w:firstLine="710"/>
        <w:spacing w:after="0" w:line="349" w:lineRule="auto"/>
        <w:tabs>
          <w:tab w:leader="none" w:pos="1258" w:val="left"/>
        </w:tabs>
        <w:numPr>
          <w:ilvl w:val="0"/>
          <w:numId w:val="2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содержания программы нравственного развития, воспитания слабовидящих обучающихся с легкой умственной отсталостью</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положены как общие (ориентация на идеал, следование нравственному примеру, идентификация, диалогическое</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общение, полисубъектность воспитания, системно-деятельностная организация воспитания, аксиологический принцип), так и специальные принципы (учет образовательных потребностей, опора на сохранные анализаторы, развитие нравственных чувств и представлений слабовидящих с легкой умственной отсталостью (интеллектуальными нарушениями), обогащение социально-нравственного опыта, создание условий, максимально приближенных к реальной жизни).</w:t>
      </w:r>
    </w:p>
    <w:p>
      <w:pPr>
        <w:jc w:val="center"/>
        <w:ind w:right="-259"/>
        <w:spacing w:after="0" w:line="221" w:lineRule="auto"/>
        <w:rPr>
          <w:sz w:val="20"/>
          <w:szCs w:val="20"/>
          <w:color w:val="auto"/>
        </w:rPr>
      </w:pPr>
      <w:r>
        <w:rPr>
          <w:rFonts w:ascii="Calibri" w:cs="Calibri" w:eastAsia="Calibri" w:hAnsi="Calibri"/>
          <w:sz w:val="22"/>
          <w:szCs w:val="22"/>
          <w:color w:val="auto"/>
        </w:rPr>
        <w:t>406</w:t>
      </w:r>
    </w:p>
    <w:p>
      <w:pPr>
        <w:sectPr>
          <w:pgSz w:w="11900" w:h="16838" w:orient="portrait"/>
          <w:cols w:equalWidth="0" w:num="1">
            <w:col w:w="9620"/>
          </w:cols>
          <w:pgMar w:left="1440" w:top="1138" w:right="846" w:bottom="897"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Реализация программы нравственного развития, воспитания слабовидящих обучающихся с легкой умственной отсталостью (интеллектуальными нарушениями) осуществляется по следующим </w:t>
      </w:r>
      <w:r>
        <w:rPr>
          <w:rFonts w:ascii="Times New Roman" w:cs="Times New Roman" w:eastAsia="Times New Roman" w:hAnsi="Times New Roman"/>
          <w:sz w:val="28"/>
          <w:szCs w:val="28"/>
          <w:b w:val="1"/>
          <w:bCs w:val="1"/>
          <w:color w:val="auto"/>
        </w:rPr>
        <w:t>направлениям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включающим нравственные и культурные традиции нашей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страны:</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любви, уважения к стране, городу (краю), гордости за свою Родину.</w:t>
      </w:r>
    </w:p>
    <w:p>
      <w:pPr>
        <w:spacing w:after="0" w:line="28" w:lineRule="exact"/>
        <w:rPr>
          <w:sz w:val="20"/>
          <w:szCs w:val="20"/>
          <w:color w:val="auto"/>
        </w:rPr>
      </w:pPr>
    </w:p>
    <w:p>
      <w:pPr>
        <w:ind w:left="260" w:firstLine="708"/>
        <w:spacing w:after="0" w:line="355" w:lineRule="auto"/>
        <w:rPr>
          <w:sz w:val="20"/>
          <w:szCs w:val="20"/>
          <w:color w:val="auto"/>
        </w:rPr>
      </w:pPr>
      <w:r>
        <w:rPr>
          <w:rFonts w:ascii="Times New Roman" w:cs="Times New Roman" w:eastAsia="Times New Roman" w:hAnsi="Times New Roman"/>
          <w:sz w:val="28"/>
          <w:szCs w:val="28"/>
          <w:color w:val="auto"/>
        </w:rPr>
        <w:t>Ценности: любовь к своей стране, своему городу (краю), своей школе. Воспитание нравственных чувств, расширение (коррекция) нравственных представлений.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Ценности: нравственный выбор; справедливость; ответственность; забота и помощь, честность, щедрость; знания о другом человеке, самостоятельность.</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ценностного отношения к семье, здоровью и здоровому образу жизни.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Ценности: уважение к родителям; забота о старших</w:t>
      </w:r>
    </w:p>
    <w:p>
      <w:pPr>
        <w:spacing w:after="0" w:line="174" w:lineRule="exact"/>
        <w:rPr>
          <w:sz w:val="20"/>
          <w:szCs w:val="20"/>
          <w:color w:val="auto"/>
        </w:rPr>
      </w:pPr>
    </w:p>
    <w:p>
      <w:pPr>
        <w:jc w:val="both"/>
        <w:ind w:left="260" w:firstLine="2"/>
        <w:spacing w:after="0" w:line="355" w:lineRule="auto"/>
        <w:tabs>
          <w:tab w:leader="none" w:pos="502" w:val="left"/>
        </w:tabs>
        <w:numPr>
          <w:ilvl w:val="0"/>
          <w:numId w:val="2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младших; здоровье, физическое развитие; стремление к здоровому образу жизни; охрана нарушенного зрения, охрана и развитие сохранных анализаторов.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трудолюбия.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Ценности: уважение к собственному труду и результату труда других; настойчивость; бережливость; трудолюбие; самореализация, познание себя, чувство нового.</w:t>
      </w:r>
    </w:p>
    <w:p>
      <w:pPr>
        <w:spacing w:after="0" w:line="21"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Ценности: родная земля; природа; окружающая среда; мир живой и неживой природы, чувство нового.</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эмоционально-положительного отношения к прекрасному, формирование эстетических чувств.</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407</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Ценности: красота; красота в окружающей жизни; красота в природе; мир человека; эстетическое развитие, самовыражение в доступных видах художественной деятельности.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расширить сектор представленных направлений, отдать приоритет тому или иному направлению, конкретизировать направления различными видами, формами деятельности.</w:t>
      </w:r>
    </w:p>
    <w:p>
      <w:pPr>
        <w:spacing w:after="0" w:line="15" w:lineRule="exact"/>
        <w:rPr>
          <w:sz w:val="20"/>
          <w:szCs w:val="20"/>
          <w:color w:val="auto"/>
        </w:rPr>
      </w:pPr>
    </w:p>
    <w:p>
      <w:pPr>
        <w:ind w:left="260"/>
        <w:spacing w:after="0"/>
        <w:tabs>
          <w:tab w:leader="none" w:pos="1920" w:val="left"/>
          <w:tab w:leader="none" w:pos="3940" w:val="left"/>
          <w:tab w:leader="none" w:pos="6300" w:val="left"/>
          <w:tab w:leader="none" w:pos="8080" w:val="left"/>
        </w:tabs>
        <w:rPr>
          <w:sz w:val="20"/>
          <w:szCs w:val="20"/>
          <w:color w:val="auto"/>
        </w:rPr>
      </w:pPr>
      <w:r>
        <w:rPr>
          <w:rFonts w:ascii="Times New Roman" w:cs="Times New Roman" w:eastAsia="Times New Roman" w:hAnsi="Times New Roman"/>
          <w:sz w:val="28"/>
          <w:szCs w:val="28"/>
          <w:b w:val="1"/>
          <w:bCs w:val="1"/>
          <w:i w:val="1"/>
          <w:iCs w:val="1"/>
          <w:color w:val="auto"/>
        </w:rPr>
        <w:t>Основное</w:t>
      </w:r>
      <w:r>
        <w:rPr>
          <w:sz w:val="20"/>
          <w:szCs w:val="20"/>
          <w:color w:val="auto"/>
        </w:rPr>
        <w:tab/>
      </w:r>
      <w:r>
        <w:rPr>
          <w:rFonts w:ascii="Times New Roman" w:cs="Times New Roman" w:eastAsia="Times New Roman" w:hAnsi="Times New Roman"/>
          <w:sz w:val="28"/>
          <w:szCs w:val="28"/>
          <w:b w:val="1"/>
          <w:bCs w:val="1"/>
          <w:i w:val="1"/>
          <w:iCs w:val="1"/>
          <w:color w:val="auto"/>
        </w:rPr>
        <w:t>содержание</w:t>
      </w:r>
      <w:r>
        <w:rPr>
          <w:sz w:val="20"/>
          <w:szCs w:val="20"/>
          <w:color w:val="auto"/>
        </w:rPr>
        <w:tab/>
      </w:r>
      <w:r>
        <w:rPr>
          <w:rFonts w:ascii="Times New Roman" w:cs="Times New Roman" w:eastAsia="Times New Roman" w:hAnsi="Times New Roman"/>
          <w:sz w:val="28"/>
          <w:szCs w:val="28"/>
          <w:b w:val="1"/>
          <w:bCs w:val="1"/>
          <w:i w:val="1"/>
          <w:iCs w:val="1"/>
          <w:color w:val="auto"/>
        </w:rPr>
        <w:t>нравственного</w:t>
      </w:r>
      <w:r>
        <w:rPr>
          <w:sz w:val="20"/>
          <w:szCs w:val="20"/>
          <w:color w:val="auto"/>
        </w:rPr>
        <w:tab/>
      </w:r>
      <w:r>
        <w:rPr>
          <w:rFonts w:ascii="Times New Roman" w:cs="Times New Roman" w:eastAsia="Times New Roman" w:hAnsi="Times New Roman"/>
          <w:sz w:val="28"/>
          <w:szCs w:val="28"/>
          <w:b w:val="1"/>
          <w:bCs w:val="1"/>
          <w:i w:val="1"/>
          <w:iCs w:val="1"/>
          <w:color w:val="auto"/>
        </w:rPr>
        <w:t>развития,</w:t>
      </w:r>
      <w:r>
        <w:rPr>
          <w:sz w:val="20"/>
          <w:szCs w:val="20"/>
          <w:color w:val="auto"/>
        </w:rPr>
        <w:tab/>
      </w:r>
      <w:r>
        <w:rPr>
          <w:rFonts w:ascii="Times New Roman" w:cs="Times New Roman" w:eastAsia="Times New Roman" w:hAnsi="Times New Roman"/>
          <w:sz w:val="28"/>
          <w:szCs w:val="28"/>
          <w:b w:val="1"/>
          <w:bCs w:val="1"/>
          <w:i w:val="1"/>
          <w:iCs w:val="1"/>
          <w:color w:val="auto"/>
        </w:rPr>
        <w:t>воспитания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обучающихся:</w:t>
      </w:r>
    </w:p>
    <w:p>
      <w:pPr>
        <w:spacing w:after="0" w:line="17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auto"/>
        </w:rPr>
        <w:t>Воспитание любви, уважения к стране, городу (краю), гордости за свою Родину:</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 политическом устройстве Российского государства, его институтах, их роли в жизни общества;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символах государства — Флаге, Гербе России, о флаге</w:t>
      </w:r>
    </w:p>
    <w:p>
      <w:pPr>
        <w:spacing w:after="0" w:line="174" w:lineRule="exact"/>
        <w:rPr>
          <w:sz w:val="20"/>
          <w:szCs w:val="20"/>
          <w:color w:val="auto"/>
        </w:rPr>
      </w:pPr>
    </w:p>
    <w:p>
      <w:pPr>
        <w:ind w:left="260" w:firstLine="2"/>
        <w:spacing w:after="0" w:line="349" w:lineRule="auto"/>
        <w:tabs>
          <w:tab w:leader="none" w:pos="749" w:val="left"/>
        </w:tabs>
        <w:numPr>
          <w:ilvl w:val="0"/>
          <w:numId w:val="2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гербе субъекта Российской Федерации, в котором находится образовательная организация;</w:t>
      </w:r>
    </w:p>
    <w:p>
      <w:pPr>
        <w:spacing w:after="0" w:line="28" w:lineRule="exact"/>
        <w:rPr>
          <w:rFonts w:ascii="Times New Roman" w:cs="Times New Roman" w:eastAsia="Times New Roman" w:hAnsi="Times New Roman"/>
          <w:sz w:val="28"/>
          <w:szCs w:val="28"/>
          <w:color w:val="auto"/>
        </w:rPr>
      </w:pPr>
    </w:p>
    <w:p>
      <w:pPr>
        <w:ind w:left="98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уважительное отношение к своему национальному языку и культуре; интерес к государственным праздникам и важнейшим событиям в</w:t>
      </w:r>
    </w:p>
    <w:p>
      <w:pPr>
        <w:spacing w:after="0" w:line="17"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жизни страны;</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стремление участвовать в делах класса, школы, семьи, своего, города (населенного пункта);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отвечать за свои поступки;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позитивное отношение к окружающим;</w:t>
      </w:r>
    </w:p>
    <w:p>
      <w:pPr>
        <w:spacing w:after="0" w:line="175"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негативное отношение к нарушению порядка в классе, дома, на улице, к невыполнению человеком своих обязанностей.</w:t>
      </w:r>
    </w:p>
    <w:p>
      <w:pPr>
        <w:spacing w:after="0" w:line="28" w:lineRule="exact"/>
        <w:rPr>
          <w:sz w:val="20"/>
          <w:szCs w:val="20"/>
          <w:color w:val="auto"/>
        </w:rPr>
      </w:pPr>
    </w:p>
    <w:p>
      <w:pPr>
        <w:ind w:left="260" w:firstLine="454"/>
        <w:spacing w:after="0" w:line="351" w:lineRule="auto"/>
        <w:rPr>
          <w:sz w:val="20"/>
          <w:szCs w:val="20"/>
          <w:color w:val="auto"/>
        </w:rPr>
      </w:pPr>
      <w:r>
        <w:rPr>
          <w:rFonts w:ascii="Times New Roman" w:cs="Times New Roman" w:eastAsia="Times New Roman" w:hAnsi="Times New Roman"/>
          <w:sz w:val="28"/>
          <w:szCs w:val="28"/>
          <w:u w:val="single" w:color="auto"/>
          <w:color w:val="auto"/>
        </w:rPr>
        <w:t>Воспитание нравственных чувств, расширение (коррекция) нравственных представлений:</w:t>
      </w:r>
    </w:p>
    <w:p>
      <w:pPr>
        <w:spacing w:after="0" w:line="25"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базовых национальных российских ценностях;</w:t>
      </w:r>
    </w:p>
    <w:p>
      <w:pPr>
        <w:jc w:val="center"/>
        <w:ind w:right="-259"/>
        <w:spacing w:after="0" w:line="231" w:lineRule="auto"/>
        <w:rPr>
          <w:sz w:val="20"/>
          <w:szCs w:val="20"/>
          <w:color w:val="auto"/>
        </w:rPr>
      </w:pPr>
      <w:r>
        <w:rPr>
          <w:rFonts w:ascii="Calibri" w:cs="Calibri" w:eastAsia="Calibri" w:hAnsi="Calibri"/>
          <w:sz w:val="22"/>
          <w:szCs w:val="22"/>
          <w:color w:val="auto"/>
        </w:rPr>
        <w:t>408</w:t>
      </w:r>
    </w:p>
    <w:p>
      <w:pPr>
        <w:sectPr>
          <w:pgSz w:w="11900" w:h="16838" w:orient="portrait"/>
          <w:cols w:equalWidth="0" w:num="1">
            <w:col w:w="9620"/>
          </w:cols>
          <w:pgMar w:left="1440" w:top="1138" w:right="846" w:bottom="897" w:gutter="0" w:footer="0" w:header="0"/>
        </w:sectPr>
      </w:pPr>
    </w:p>
    <w:p>
      <w:pPr>
        <w:ind w:left="720"/>
        <w:spacing w:after="0"/>
        <w:rPr>
          <w:sz w:val="20"/>
          <w:szCs w:val="20"/>
          <w:color w:val="auto"/>
        </w:rPr>
      </w:pPr>
      <w:r>
        <w:rPr>
          <w:rFonts w:ascii="Times New Roman" w:cs="Times New Roman" w:eastAsia="Times New Roman" w:hAnsi="Times New Roman"/>
          <w:sz w:val="28"/>
          <w:szCs w:val="28"/>
          <w:color w:val="auto"/>
        </w:rPr>
        <w:t>различение хороших и плохих поступков;</w:t>
      </w:r>
    </w:p>
    <w:p>
      <w:pPr>
        <w:spacing w:after="0" w:line="177"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представления о правилах поведения в образовательной организации, дома, на улице, в населённом пункте, в общественных местах, на природе;</w:t>
      </w:r>
    </w:p>
    <w:p>
      <w:pPr>
        <w:spacing w:after="0" w:line="28"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старшим, доброжелательное отношение к сверстникам и младшим;</w:t>
      </w:r>
    </w:p>
    <w:p>
      <w:pPr>
        <w:spacing w:after="0" w:line="31"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стремление к социальным контактам, социально - бытовой активности и независимости;</w:t>
      </w:r>
    </w:p>
    <w:p>
      <w:pPr>
        <w:spacing w:after="0" w:line="28"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установление дружеских взаимоотношений в коллективе, основанных на взаимопомощи и взаимной поддержке;</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бережное, гуманное отношение ко всему живому;</w:t>
      </w:r>
    </w:p>
    <w:p>
      <w:pPr>
        <w:spacing w:after="0" w:line="174" w:lineRule="exact"/>
        <w:rPr>
          <w:sz w:val="20"/>
          <w:szCs w:val="20"/>
          <w:color w:val="auto"/>
        </w:rPr>
      </w:pPr>
    </w:p>
    <w:p>
      <w:pPr>
        <w:ind w:left="720"/>
        <w:spacing w:after="0" w:line="349" w:lineRule="auto"/>
        <w:rPr>
          <w:sz w:val="20"/>
          <w:szCs w:val="20"/>
          <w:color w:val="auto"/>
        </w:rPr>
      </w:pPr>
      <w:r>
        <w:rPr>
          <w:rFonts w:ascii="Times New Roman" w:cs="Times New Roman" w:eastAsia="Times New Roman" w:hAnsi="Times New Roman"/>
          <w:sz w:val="28"/>
          <w:szCs w:val="28"/>
          <w:color w:val="auto"/>
        </w:rPr>
        <w:t>освоение этикета речевого общения, средств невербального общения; стремление к здоровому образу жизни, бережному отношению к своей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сенсорной системе, в том числе к нарушенному зрению;</w:t>
      </w:r>
    </w:p>
    <w:p>
      <w:pPr>
        <w:spacing w:after="0" w:line="176"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стремление избегать плохих поступков, негативных личностных проявлений (упрямство, подозрительность и др.); умение оценить неправильность своего действия;</w:t>
      </w:r>
    </w:p>
    <w:p>
      <w:pPr>
        <w:spacing w:after="0" w:line="23"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отрицательное отношение к аморальным поступкам, грубости, оскорбительным словам и действиям.</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Воспитание трудолюбия:</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нравственных основах учёбы, труда и их значении в жизни человека;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уважение к труду старших и сверстников;</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об основных профессиях; представления о доступных профессиях;</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ценностное отношение к учёбе как виду практической, творческой деятельности;</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 роли знаний, науки, современного производства в жизни человека и общества;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первоначальные навыки коллективной работы;</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409</w:t>
      </w:r>
    </w:p>
    <w:p>
      <w:pPr>
        <w:sectPr>
          <w:pgSz w:w="11900" w:h="16838" w:orient="portrait"/>
          <w:cols w:equalWidth="0" w:num="1">
            <w:col w:w="9620"/>
          </w:cols>
          <w:pgMar w:left="1440" w:top="1125" w:right="846" w:bottom="896" w:gutter="0" w:footer="0" w:header="0"/>
        </w:sectPr>
      </w:pPr>
    </w:p>
    <w:p>
      <w:pPr>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умение проявлять дисциплинированность, последовательность и настойчивость в выполнении учебных и учебно - трудовых заданий;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соблюдать порядок на рабочем месте;</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бережное отношение к результатам своего труда, труда других людей, к школьному имуществу, учебникам, личным вещам;</w:t>
      </w:r>
    </w:p>
    <w:p>
      <w:pPr>
        <w:spacing w:after="0" w:line="31"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отрицательное отношение к лени и небрежности в труде и учёбе, небережливому отношению к результатам труда людей.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Воспитание ценностного отношения к природе, окружающей среде: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интереса к природе, природным явлениям и формам жизни,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понимание активной роли человека в природе;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позитивное отношение к природе и всем формам жизни;</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расширение элементарного опыта природоохранительной деятельности;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бережное отношение к растениям и животным.</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auto"/>
        </w:rPr>
        <w:t>Воспитание эмоционально-положительного отношения к прекрасному, формирование эстетических чувств: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о душевной и физической красоте человека;</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интерес к чтению, произведениям искусства, детским спектаклям, концертам, выставкам, музыке;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интерес к занятиям художественным творчеством;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к опрятному внешнему виду;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отрицательное отношение к некрасивым поступкам и неряшливости.</w:t>
      </w:r>
    </w:p>
    <w:p>
      <w:pPr>
        <w:spacing w:after="0" w:line="176"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color w:val="auto"/>
        </w:rPr>
        <w:t>Реализация программного содержания нравственного развития, воспитания требует от образовательной организации создания необходимых условий, обеспечивающих включение слабовидящего обучающегося с легкой умственной отсталостью (интеллектуальными нарушениями) в разные виды деятельности, что создает основу для деятельностного освоения обучающимися базовых национальных, нравственно-этических, эстетических ценностей.</w:t>
      </w:r>
    </w:p>
    <w:p>
      <w:pPr>
        <w:jc w:val="center"/>
        <w:ind w:right="-259"/>
        <w:spacing w:after="0" w:line="221" w:lineRule="auto"/>
        <w:rPr>
          <w:sz w:val="20"/>
          <w:szCs w:val="20"/>
          <w:color w:val="auto"/>
        </w:rPr>
      </w:pPr>
      <w:r>
        <w:rPr>
          <w:rFonts w:ascii="Calibri" w:cs="Calibri" w:eastAsia="Calibri" w:hAnsi="Calibri"/>
          <w:sz w:val="22"/>
          <w:szCs w:val="22"/>
          <w:color w:val="auto"/>
        </w:rPr>
        <w:t>410</w:t>
      </w:r>
    </w:p>
    <w:p>
      <w:pPr>
        <w:sectPr>
          <w:pgSz w:w="11900" w:h="16838" w:orient="portrait"/>
          <w:cols w:equalWidth="0" w:num="1">
            <w:col w:w="9620"/>
          </w:cols>
          <w:pgMar w:left="1440" w:top="1138" w:right="846" w:bottom="897"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 тоже время, в программу должны быть включены мероприятия, способствующие интеграции слабовидящих обучающихся с легкой умственной отсталостью (интеллектуальными нарушениями) в широкий социум.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качестве таких мероприятий выступают:</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участие в игровых программах, позволяющих обучающимся приобретать опыт ролевого нравственного партнёрского взаимодействия в системе координат «слабовидящий-нормально видящий»;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коллективных играх, досуговых мероприятиях;</w:t>
      </w:r>
    </w:p>
    <w:p>
      <w:pPr>
        <w:spacing w:after="0" w:line="17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расширение опыта позитивного взаимодействия в семье в процессе проведения открытых семейных праздников, выполнения и презентации совместно с родителями (законными представителями) творческих проектов, проведения других мероприятий;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участие в экскурсиях для расширения представлений о жизни широкого социума, знакомства с различными видами труда, доступными профессиями;</w:t>
      </w:r>
    </w:p>
    <w:p>
      <w:pPr>
        <w:spacing w:after="0" w:line="23"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приобретение умений и навыков самообслуживания в школе и дома; получение первоначального опыта эмоционально-чувственного</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непосредственного взаимодействия с природой в ходе экскурсий, прогулок, туристических походов;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конкурсах;</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получение первоначального опыта самореализации в доступных видах творческой деятельности (на уроках, во внеурочной деятельности, в условиях дополнительного образования).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Важным условием эффективной реализации задач нравственного развития, воспитания слабовидящих обучающихся с легкой умственной отсталостью (интеллектуальными нарушениями) является эффективность педагогического взаимодействия различных образовательных организаций</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411</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(учреждений дополнительного образования, культуры, спорта) при ведущей роли педагогического коллектива образовательной организации.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Эффективность реализации программы во многом определяется взаимодействием образовательной организации с семьей, родителями (законными представителями).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с одной стороны, направляет свои усилия на:</w:t>
      </w:r>
    </w:p>
    <w:p>
      <w:pPr>
        <w:spacing w:after="0" w:line="15" w:lineRule="exact"/>
        <w:rPr>
          <w:sz w:val="20"/>
          <w:szCs w:val="20"/>
          <w:color w:val="auto"/>
        </w:rPr>
      </w:pPr>
    </w:p>
    <w:p>
      <w:pPr>
        <w:ind w:left="980"/>
        <w:spacing w:after="0"/>
        <w:tabs>
          <w:tab w:leader="none" w:pos="2600" w:val="left"/>
          <w:tab w:leader="none" w:pos="4180" w:val="left"/>
          <w:tab w:leader="none" w:pos="5780" w:val="left"/>
          <w:tab w:leader="none" w:pos="8080" w:val="left"/>
          <w:tab w:leader="none" w:pos="8540" w:val="left"/>
        </w:tabs>
        <w:rPr>
          <w:sz w:val="20"/>
          <w:szCs w:val="20"/>
          <w:color w:val="auto"/>
        </w:rPr>
      </w:pPr>
      <w:r>
        <w:rPr>
          <w:rFonts w:ascii="Times New Roman" w:cs="Times New Roman" w:eastAsia="Times New Roman" w:hAnsi="Times New Roman"/>
          <w:sz w:val="28"/>
          <w:szCs w:val="28"/>
          <w:color w:val="auto"/>
        </w:rPr>
        <w:t>содействие</w:t>
        <w:tab/>
        <w:t>родителям</w:t>
      </w:r>
      <w:r>
        <w:rPr>
          <w:sz w:val="20"/>
          <w:szCs w:val="20"/>
          <w:color w:val="auto"/>
        </w:rPr>
        <w:tab/>
      </w:r>
      <w:r>
        <w:rPr>
          <w:rFonts w:ascii="Times New Roman" w:cs="Times New Roman" w:eastAsia="Times New Roman" w:hAnsi="Times New Roman"/>
          <w:sz w:val="28"/>
          <w:szCs w:val="28"/>
          <w:color w:val="auto"/>
        </w:rPr>
        <w:t>(законным</w:t>
      </w:r>
      <w:r>
        <w:rPr>
          <w:sz w:val="20"/>
          <w:szCs w:val="20"/>
          <w:color w:val="auto"/>
        </w:rPr>
        <w:tab/>
      </w:r>
      <w:r>
        <w:rPr>
          <w:rFonts w:ascii="Times New Roman" w:cs="Times New Roman" w:eastAsia="Times New Roman" w:hAnsi="Times New Roman"/>
          <w:sz w:val="28"/>
          <w:szCs w:val="28"/>
          <w:color w:val="auto"/>
        </w:rPr>
        <w:t>представителям)</w:t>
        <w:tab/>
        <w:t>в</w:t>
        <w:tab/>
        <w:t>решении</w:t>
      </w:r>
    </w:p>
    <w:p>
      <w:pPr>
        <w:spacing w:after="0" w:line="174" w:lineRule="exact"/>
        <w:rPr>
          <w:sz w:val="20"/>
          <w:szCs w:val="20"/>
          <w:color w:val="auto"/>
        </w:rPr>
      </w:pPr>
    </w:p>
    <w:p>
      <w:pPr>
        <w:jc w:val="both"/>
        <w:ind w:left="260"/>
        <w:spacing w:after="0" w:line="365" w:lineRule="auto"/>
        <w:rPr>
          <w:sz w:val="20"/>
          <w:szCs w:val="20"/>
          <w:color w:val="auto"/>
        </w:rPr>
      </w:pPr>
      <w:r>
        <w:rPr>
          <w:rFonts w:ascii="Times New Roman" w:cs="Times New Roman" w:eastAsia="Times New Roman" w:hAnsi="Times New Roman"/>
          <w:sz w:val="28"/>
          <w:szCs w:val="28"/>
          <w:color w:val="auto"/>
        </w:rPr>
        <w:t>индивидуальных проблем нравственного развития, воспитания обучающихся, в том числе в решении вопросов удовлетворения индивидуальных особых образовательных и личностных потребностей слабовидящего с легкой умственной отсталостью (интеллектуальными нарушениями);</w:t>
      </w:r>
    </w:p>
    <w:p>
      <w:pPr>
        <w:spacing w:after="0" w:line="200" w:lineRule="exact"/>
        <w:rPr>
          <w:sz w:val="20"/>
          <w:szCs w:val="20"/>
          <w:color w:val="auto"/>
        </w:rPr>
      </w:pPr>
    </w:p>
    <w:p>
      <w:pPr>
        <w:spacing w:after="0" w:line="25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сочетание педагогического просвещения с педагогическим самообразованием родителей (законных представителей) по вопросам нравственного развития, воспитания слабовидящих с легкой умственной отсталостью (интеллектуальными нарушениями), формирования адекватного отношения к запросам и возможностям своего ребёнка.</w:t>
      </w:r>
    </w:p>
    <w:p>
      <w:pPr>
        <w:spacing w:after="0" w:line="20" w:lineRule="exact"/>
        <w:rPr>
          <w:sz w:val="20"/>
          <w:szCs w:val="20"/>
          <w:color w:val="auto"/>
        </w:rPr>
      </w:pPr>
    </w:p>
    <w:p>
      <w:pPr>
        <w:jc w:val="both"/>
        <w:ind w:left="260" w:firstLine="710"/>
        <w:spacing w:after="0" w:line="356" w:lineRule="auto"/>
        <w:tabs>
          <w:tab w:leader="none" w:pos="1426" w:val="left"/>
        </w:tabs>
        <w:numPr>
          <w:ilvl w:val="0"/>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другой стороны, образовательная организация опирается на положительный опыт семейного воспитания слабовидящего обучающегося с легкой умственной отсталостью (интеллектуальными нарушениями) и продуктивно его использует в образовательном процессе.</w:t>
      </w:r>
    </w:p>
    <w:p>
      <w:pPr>
        <w:spacing w:after="0" w:line="8" w:lineRule="exact"/>
        <w:rPr>
          <w:sz w:val="20"/>
          <w:szCs w:val="20"/>
          <w:color w:val="auto"/>
        </w:rPr>
      </w:pPr>
    </w:p>
    <w:p>
      <w:pPr>
        <w:ind w:left="1440" w:hanging="470"/>
        <w:spacing w:after="0"/>
        <w:tabs>
          <w:tab w:leader="none" w:pos="1440" w:val="left"/>
        </w:tabs>
        <w:numPr>
          <w:ilvl w:val="0"/>
          <w:numId w:val="2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работе   с   родителями   могут   быть   использованы   различные</w:t>
      </w:r>
    </w:p>
    <w:p>
      <w:pPr>
        <w:spacing w:after="0" w:line="174" w:lineRule="exact"/>
        <w:rPr>
          <w:rFonts w:ascii="Times New Roman" w:cs="Times New Roman" w:eastAsia="Times New Roman" w:hAnsi="Times New Roman"/>
          <w:sz w:val="28"/>
          <w:szCs w:val="28"/>
          <w:color w:val="auto"/>
        </w:rPr>
      </w:pPr>
    </w:p>
    <w:p>
      <w:pPr>
        <w:jc w:val="both"/>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организационные формы: родительские собрания, родительские конференции, собрания-диспуты, родительские лектории, семейная гостиная,</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встречи за круглым столом, вечера вопросов и ответов, семинары, воскресные школы, педагогические тренинги и др.</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В качестве </w:t>
      </w:r>
      <w:r>
        <w:rPr>
          <w:rFonts w:ascii="Times New Roman" w:cs="Times New Roman" w:eastAsia="Times New Roman" w:hAnsi="Times New Roman"/>
          <w:sz w:val="28"/>
          <w:szCs w:val="28"/>
          <w:b w:val="1"/>
          <w:bCs w:val="1"/>
          <w:color w:val="auto"/>
        </w:rPr>
        <w:t>планируемых результатов</w:t>
      </w:r>
      <w:r>
        <w:rPr>
          <w:rFonts w:ascii="Times New Roman" w:cs="Times New Roman" w:eastAsia="Times New Roman" w:hAnsi="Times New Roman"/>
          <w:sz w:val="28"/>
          <w:szCs w:val="28"/>
          <w:color w:val="auto"/>
        </w:rPr>
        <w:t xml:space="preserve"> нравственного развития, воспитания слабовидящих обучающихся с легкой умственной отсталостью</w:t>
      </w:r>
    </w:p>
    <w:p>
      <w:pPr>
        <w:jc w:val="center"/>
        <w:ind w:right="-259"/>
        <w:spacing w:after="0" w:line="231" w:lineRule="auto"/>
        <w:rPr>
          <w:sz w:val="20"/>
          <w:szCs w:val="20"/>
          <w:color w:val="auto"/>
        </w:rPr>
      </w:pPr>
      <w:r>
        <w:rPr>
          <w:rFonts w:ascii="Calibri" w:cs="Calibri" w:eastAsia="Calibri" w:hAnsi="Calibri"/>
          <w:sz w:val="22"/>
          <w:szCs w:val="22"/>
          <w:color w:val="auto"/>
        </w:rPr>
        <w:t>412</w:t>
      </w:r>
    </w:p>
    <w:p>
      <w:pPr>
        <w:sectPr>
          <w:pgSz w:w="11900" w:h="16838" w:orient="portrait"/>
          <w:cols w:equalWidth="0" w:num="1">
            <w:col w:w="9620"/>
          </w:cols>
          <w:pgMar w:left="1440" w:top="1138" w:right="846" w:bottom="897"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выступают: расширение, обогащение нравственных представлений, нивелирование негативных качеств характера</w:t>
      </w:r>
    </w:p>
    <w:p>
      <w:pPr>
        <w:spacing w:after="0" w:line="26" w:lineRule="exact"/>
        <w:rPr>
          <w:sz w:val="20"/>
          <w:szCs w:val="20"/>
          <w:color w:val="auto"/>
        </w:rPr>
      </w:pPr>
    </w:p>
    <w:p>
      <w:pPr>
        <w:ind w:left="260" w:firstLine="2"/>
        <w:spacing w:after="0" w:line="349" w:lineRule="auto"/>
        <w:tabs>
          <w:tab w:leader="none" w:pos="502" w:val="left"/>
        </w:tabs>
        <w:numPr>
          <w:ilvl w:val="0"/>
          <w:numId w:val="2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личностных проявлений слабовидящих обучающихся с легкой умственной отсталостью (интеллектуальными нарушениями), что проявляется в:</w:t>
      </w:r>
    </w:p>
    <w:p>
      <w:pPr>
        <w:spacing w:after="0" w:line="28" w:lineRule="exact"/>
        <w:rPr>
          <w:rFonts w:ascii="Times New Roman" w:cs="Times New Roman" w:eastAsia="Times New Roman" w:hAnsi="Times New Roman"/>
          <w:sz w:val="28"/>
          <w:szCs w:val="28"/>
          <w:color w:val="auto"/>
        </w:rPr>
      </w:pPr>
    </w:p>
    <w:p>
      <w:pPr>
        <w:ind w:left="260" w:right="20" w:firstLine="708"/>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воспитании любви к своей Родине: любовь к своей стране, городу, (родному краю);</w:t>
      </w:r>
    </w:p>
    <w:p>
      <w:pPr>
        <w:spacing w:after="0" w:line="25" w:lineRule="exact"/>
        <w:rPr>
          <w:rFonts w:ascii="Times New Roman" w:cs="Times New Roman" w:eastAsia="Times New Roman" w:hAnsi="Times New Roman"/>
          <w:sz w:val="28"/>
          <w:szCs w:val="28"/>
          <w:color w:val="auto"/>
        </w:rPr>
      </w:pPr>
    </w:p>
    <w:p>
      <w:pPr>
        <w:ind w:left="98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воспитании любви к своему национальному языку, культуре; сформированности основ нравственного сознания личности (совести) -</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способности обучающегося выполнять определенные (доступные) нравственные обязательства,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сформированности основ нравственного поведения в обществе, т.е. сформированные умения придерживаться в своём поведении освоенных моральных норм;</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позитивного отношения к семье в жизни человека, знание традиций российской семьи;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уважительного отношения к родителям, заботливого отношения к старшим и младшим;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воспитании трудолюбия, усердия;</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воспитании положительного и бережного отношения к природе, окружающей среде, интереса к взаимодействию с миром живой и неживой природы;</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развитии  чувства прекрасного, развитие умения находить и прекрасное</w:t>
      </w:r>
    </w:p>
    <w:p>
      <w:pPr>
        <w:spacing w:after="0" w:line="176" w:lineRule="exact"/>
        <w:rPr>
          <w:sz w:val="20"/>
          <w:szCs w:val="20"/>
          <w:color w:val="auto"/>
        </w:rPr>
      </w:pPr>
    </w:p>
    <w:p>
      <w:pPr>
        <w:ind w:left="260" w:firstLine="2"/>
        <w:spacing w:after="0" w:line="349" w:lineRule="auto"/>
        <w:tabs>
          <w:tab w:leader="none" w:pos="685" w:val="left"/>
        </w:tabs>
        <w:numPr>
          <w:ilvl w:val="0"/>
          <w:numId w:val="2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окружающей жизни и самореализовываться в доступных видах художественной деятельности;</w:t>
      </w:r>
    </w:p>
    <w:p>
      <w:pPr>
        <w:spacing w:after="0" w:line="29" w:lineRule="exact"/>
        <w:rPr>
          <w:rFonts w:ascii="Times New Roman" w:cs="Times New Roman" w:eastAsia="Times New Roman" w:hAnsi="Times New Roman"/>
          <w:sz w:val="28"/>
          <w:szCs w:val="28"/>
          <w:color w:val="auto"/>
        </w:rPr>
      </w:pPr>
    </w:p>
    <w:p>
      <w:pPr>
        <w:ind w:left="98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сформированности культуры поведения (вербальной и невербальной); развитии доброжелательности и эмоциональной отзывчивости,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понимания чувств других людей и сопереживания им;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413</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развитии потребности предметно-практической</w:t>
      </w:r>
    </w:p>
    <w:p>
      <w:pPr>
        <w:spacing w:after="0" w:line="20" w:lineRule="exact"/>
        <w:rPr>
          <w:sz w:val="20"/>
          <w:szCs w:val="20"/>
          <w:color w:val="auto"/>
        </w:rPr>
      </w:pPr>
      <w:r>
        <w:rPr>
          <w:sz w:val="20"/>
          <w:szCs w:val="20"/>
          <w:color w:val="auto"/>
        </w:rPr>
        <w:br w:type="column"/>
      </w:r>
    </w:p>
    <w:p>
      <w:pPr>
        <w:jc w:val="right"/>
        <w:spacing w:after="0" w:line="351" w:lineRule="auto"/>
        <w:rPr>
          <w:sz w:val="20"/>
          <w:szCs w:val="20"/>
          <w:color w:val="auto"/>
        </w:rPr>
      </w:pPr>
      <w:r>
        <w:rPr>
          <w:rFonts w:ascii="Times New Roman" w:cs="Times New Roman" w:eastAsia="Times New Roman" w:hAnsi="Times New Roman"/>
          <w:sz w:val="28"/>
          <w:szCs w:val="28"/>
          <w:color w:val="auto"/>
        </w:rPr>
        <w:t>в  двигательной деятельности</w:t>
      </w:r>
    </w:p>
    <w:p>
      <w:pPr>
        <w:spacing w:after="0" w:line="20" w:lineRule="exact"/>
        <w:rPr>
          <w:sz w:val="20"/>
          <w:szCs w:val="20"/>
          <w:color w:val="auto"/>
        </w:rPr>
      </w:pPr>
      <w:r>
        <w:rPr>
          <w:sz w:val="20"/>
          <w:szCs w:val="20"/>
          <w:color w:val="auto"/>
        </w:rPr>
        <w:br w:type="column"/>
      </w:r>
    </w:p>
    <w:p>
      <w:pPr>
        <w:jc w:val="right"/>
        <w:spacing w:after="0" w:line="351" w:lineRule="auto"/>
        <w:rPr>
          <w:sz w:val="20"/>
          <w:szCs w:val="20"/>
          <w:color w:val="auto"/>
        </w:rPr>
      </w:pPr>
      <w:r>
        <w:rPr>
          <w:rFonts w:ascii="Times New Roman" w:cs="Times New Roman" w:eastAsia="Times New Roman" w:hAnsi="Times New Roman"/>
          <w:sz w:val="28"/>
          <w:szCs w:val="28"/>
          <w:color w:val="auto"/>
        </w:rPr>
        <w:t>активности,      участии  в (социально-бытовой,</w:t>
      </w:r>
    </w:p>
    <w:p>
      <w:pPr>
        <w:spacing w:after="0" w:line="24" w:lineRule="exact"/>
        <w:rPr>
          <w:sz w:val="20"/>
          <w:szCs w:val="20"/>
          <w:color w:val="auto"/>
        </w:rPr>
      </w:pPr>
    </w:p>
    <w:p>
      <w:pPr>
        <w:sectPr>
          <w:pgSz w:w="11900" w:h="16838" w:orient="portrait"/>
          <w:cols w:equalWidth="0" w:num="3">
            <w:col w:w="3780" w:space="220"/>
            <w:col w:w="1980" w:space="220"/>
            <w:col w:w="34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7"/>
          <w:szCs w:val="27"/>
          <w:color w:val="auto"/>
        </w:rPr>
        <w:t>ориентировочной и др.);</w:t>
      </w:r>
    </w:p>
    <w:p>
      <w:pPr>
        <w:sectPr>
          <w:pgSz w:w="11900" w:h="16838" w:orient="portrait"/>
          <w:cols w:equalWidth="0" w:num="1">
            <w:col w:w="9620"/>
          </w:cols>
          <w:pgMar w:left="1440" w:top="1138" w:right="846" w:bottom="896" w:gutter="0" w:footer="0" w:header="0"/>
          <w:type w:val="continuous"/>
        </w:sectPr>
      </w:pP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воспитании бережного отношения к своему здоровью, своей сенсорной системе, в том числе к нарушенному зрению.</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Особыми достижениями в нравственном развитии, воспитании слабовидящих обучающихся с легкой умственной отсталостью (интеллектуальными нарушениями) выступает развитие у них способности использовать сформированные представления (нравственные и социальные), способы деятельности, положительные личностные качества в реальной жизни.</w:t>
      </w:r>
    </w:p>
    <w:p>
      <w:pPr>
        <w:spacing w:after="0" w:line="141"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4.2.4. Программа формирования экологической культуры, здорового и безопасного образа жизни</w:t>
      </w:r>
    </w:p>
    <w:p>
      <w:pPr>
        <w:spacing w:after="0" w:line="131"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Процесс формирования экологической культуры, здорового и безопасного образа жизни, являясь составной частью воспитательного</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процесса слабовидящих с легкой умственной отсталостью (интеллектуальными нарушениями) на начальной ступени образования,</w:t>
      </w:r>
    </w:p>
    <w:p>
      <w:pPr>
        <w:spacing w:after="0" w:line="15" w:lineRule="exact"/>
        <w:rPr>
          <w:sz w:val="20"/>
          <w:szCs w:val="20"/>
          <w:color w:val="auto"/>
        </w:rPr>
      </w:pPr>
    </w:p>
    <w:p>
      <w:pPr>
        <w:ind w:left="260"/>
        <w:spacing w:after="0"/>
        <w:tabs>
          <w:tab w:leader="none" w:pos="2060" w:val="left"/>
          <w:tab w:leader="none" w:pos="2940" w:val="left"/>
          <w:tab w:leader="none" w:pos="4920" w:val="left"/>
          <w:tab w:leader="none" w:pos="7720" w:val="left"/>
        </w:tabs>
        <w:rPr>
          <w:sz w:val="20"/>
          <w:szCs w:val="20"/>
          <w:color w:val="auto"/>
        </w:rPr>
      </w:pPr>
      <w:r>
        <w:rPr>
          <w:rFonts w:ascii="Times New Roman" w:cs="Times New Roman" w:eastAsia="Times New Roman" w:hAnsi="Times New Roman"/>
          <w:sz w:val="28"/>
          <w:szCs w:val="28"/>
          <w:color w:val="auto"/>
        </w:rPr>
        <w:t>опирается</w:t>
      </w:r>
      <w:r>
        <w:rPr>
          <w:sz w:val="20"/>
          <w:szCs w:val="20"/>
          <w:color w:val="auto"/>
        </w:rPr>
        <w:tab/>
      </w:r>
      <w:r>
        <w:rPr>
          <w:rFonts w:ascii="Times New Roman" w:cs="Times New Roman" w:eastAsia="Times New Roman" w:hAnsi="Times New Roman"/>
          <w:sz w:val="28"/>
          <w:szCs w:val="28"/>
          <w:color w:val="auto"/>
        </w:rPr>
        <w:t>не</w:t>
      </w:r>
      <w:r>
        <w:rPr>
          <w:sz w:val="20"/>
          <w:szCs w:val="20"/>
          <w:color w:val="auto"/>
        </w:rPr>
        <w:tab/>
      </w:r>
      <w:r>
        <w:rPr>
          <w:rFonts w:ascii="Times New Roman" w:cs="Times New Roman" w:eastAsia="Times New Roman" w:hAnsi="Times New Roman"/>
          <w:sz w:val="28"/>
          <w:szCs w:val="28"/>
          <w:color w:val="auto"/>
        </w:rPr>
        <w:t>общие</w:t>
      </w:r>
      <w:r>
        <w:rPr>
          <w:sz w:val="20"/>
          <w:szCs w:val="20"/>
          <w:color w:val="auto"/>
        </w:rPr>
        <w:tab/>
      </w:r>
      <w:r>
        <w:rPr>
          <w:rFonts w:ascii="Times New Roman" w:cs="Times New Roman" w:eastAsia="Times New Roman" w:hAnsi="Times New Roman"/>
          <w:sz w:val="28"/>
          <w:szCs w:val="28"/>
          <w:color w:val="auto"/>
        </w:rPr>
        <w:t>(систематичность,</w:t>
      </w:r>
      <w:r>
        <w:rPr>
          <w:sz w:val="20"/>
          <w:szCs w:val="20"/>
          <w:color w:val="auto"/>
        </w:rPr>
        <w:tab/>
      </w:r>
      <w:r>
        <w:rPr>
          <w:rFonts w:ascii="Times New Roman" w:cs="Times New Roman" w:eastAsia="Times New Roman" w:hAnsi="Times New Roman"/>
          <w:sz w:val="27"/>
          <w:szCs w:val="27"/>
          <w:color w:val="auto"/>
        </w:rPr>
        <w:t>непрерывность,</w:t>
      </w:r>
    </w:p>
    <w:p>
      <w:pPr>
        <w:spacing w:after="0" w:line="17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междисциплинарность, преемственность урочной, внеурочной и внешкольной деятельности) и специальные (учет особых образовательных потребностей, учет состояния зрительных функций, опора на сохранные анализаторы, обогащение и расширение практического опыта с опорой на компенсаторные возможности обучающихся, необходимость соблюдать офтальмо-гигиенические рекомендации) принципы.</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на ступени начального общего образования сформирована с учетом факторов, оказывающих негативное влияние на состояние здоровья обучающихся:</w:t>
      </w:r>
    </w:p>
    <w:p>
      <w:pPr>
        <w:spacing w:after="0" w:line="8"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8"/>
          <w:szCs w:val="28"/>
          <w:color w:val="auto"/>
        </w:rPr>
        <w:t>неблагоприятные экологические, социально-экономические условия;</w:t>
      </w:r>
    </w:p>
    <w:p>
      <w:pPr>
        <w:spacing w:after="0" w:line="2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414</w:t>
      </w:r>
    </w:p>
    <w:p>
      <w:pPr>
        <w:sectPr>
          <w:pgSz w:w="11900" w:h="16838" w:orient="portrait"/>
          <w:cols w:equalWidth="0" w:num="1">
            <w:col w:w="9620"/>
          </w:cols>
          <w:pgMar w:left="1440" w:top="1138" w:right="846" w:bottom="896" w:gutter="0" w:footer="0" w:header="0"/>
          <w:type w:val="continuous"/>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факторы риска, имеющие место в образовательных организациях и приводящие к ухудшению здоровья обучающихся (факторы негативного влияния на нарушенное зрение, сохранные анализаторы и др.);</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факторы риска, отражающие трудности пространственной ориентировки при преодолении препятствий в условиях осуществления практической деятельности на суженой сенсорной основе;</w:t>
      </w:r>
    </w:p>
    <w:p>
      <w:pPr>
        <w:spacing w:after="0" w:line="21"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отсутствие сознательного отношения обучающихся к своему здоровью, в том числе к нарушенному зрению и другим сохранным анализаторам.</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Цель программы: </w:t>
      </w:r>
      <w:r>
        <w:rPr>
          <w:rFonts w:ascii="Times New Roman" w:cs="Times New Roman" w:eastAsia="Times New Roman" w:hAnsi="Times New Roman"/>
          <w:sz w:val="28"/>
          <w:szCs w:val="28"/>
          <w:color w:val="auto"/>
        </w:rPr>
        <w:t>формирование основ экологической культуры,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здорового и безопасного образа жизни путем расширения и обогащения опыта экологически сообразного и безопасного поведения в социальной и природной среде.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программы выступают:</w:t>
      </w:r>
    </w:p>
    <w:p>
      <w:pPr>
        <w:spacing w:after="0" w:line="174"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формирование элементарных экологических знаний, представлений; формирование представлений о факторах риска для здоровья человека; формирование представлений о факторах риска для нарушенного</w:t>
      </w:r>
    </w:p>
    <w:p>
      <w:pPr>
        <w:spacing w:after="0" w:line="23"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зрения (бесконтрольные физические нагрузки, нерегламентированная зрительная работа, несоблюдение светового режима и др.);</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потребности в использовании средств оптической коррекции, тифлотехнических средств и приемов, облегчающих учебно-познавательную деятельность;</w:t>
      </w:r>
    </w:p>
    <w:p>
      <w:pPr>
        <w:spacing w:after="0" w:line="25" w:lineRule="exact"/>
        <w:rPr>
          <w:sz w:val="20"/>
          <w:szCs w:val="20"/>
          <w:color w:val="auto"/>
        </w:rPr>
      </w:pPr>
    </w:p>
    <w:p>
      <w:pPr>
        <w:jc w:val="both"/>
        <w:ind w:left="260" w:firstLine="847"/>
        <w:spacing w:after="0" w:line="354"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выполнению правил личной гигиены (в том числе гигиены глаз, выполнение режимных моментов, соблюдение принципов правильного питания);</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элементарных представлений о здоровом образе жизни, и способах его поддерживания;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 возможных чрезвычайных обстоятельствах и основных правилах поведения в экстремальных ситуациях;</w:t>
      </w:r>
    </w:p>
    <w:p>
      <w:pPr>
        <w:jc w:val="center"/>
        <w:ind w:right="-259"/>
        <w:spacing w:after="0" w:line="231" w:lineRule="auto"/>
        <w:rPr>
          <w:sz w:val="20"/>
          <w:szCs w:val="20"/>
          <w:color w:val="auto"/>
        </w:rPr>
      </w:pPr>
      <w:r>
        <w:rPr>
          <w:rFonts w:ascii="Calibri" w:cs="Calibri" w:eastAsia="Calibri" w:hAnsi="Calibri"/>
          <w:sz w:val="22"/>
          <w:szCs w:val="22"/>
          <w:color w:val="auto"/>
        </w:rPr>
        <w:t>415</w:t>
      </w:r>
    </w:p>
    <w:p>
      <w:pPr>
        <w:sectPr>
          <w:pgSz w:w="11900" w:h="16838" w:orient="portrait"/>
          <w:cols w:equalWidth="0" w:num="1">
            <w:col w:w="9620"/>
          </w:cols>
          <w:pgMar w:left="1440" w:top="1138" w:right="846" w:bottom="897" w:gutter="0" w:footer="0" w:header="0"/>
        </w:sect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способов безопасного поведения в различных видах деятельности (учебной, трудовой, спортивной и др.);</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воспитание бережного отношения к живой и неживой природе; воспитание потребности обращаться по любым вопросам, связанным с</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состоянием здоровья, к медицинским работникам, находящимся в образовательной организации.</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Наиболее эффективным путём формирования экологической культуры, здорового и безопасного образа жизни слабовидящих с легкой умственной отсталостью (интеллектуальными нарушениями) является направляемая и организуемая взрослыми практическая работа обучающихся с учетом их особых образовательных потребностей, способствующая: практическому освоению ими знаний основ здорового образа жизни; адаптации к предметно-</w:t>
      </w:r>
    </w:p>
    <w:p>
      <w:pPr>
        <w:spacing w:after="0" w:line="1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пространственной среде образовательной организации; развитию потребности взаимодействия с природной средой; пониманию роли в жизнедеятельности человека режима дня, двигательной активности, правильного питания, выполнения правил личной гигиены (в том числе гигиены глаз), правил использования и хранения средств оптической коррекции.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 реализации программы необходимо учитывать наряду с возрастными особенностями психофизиологические характеристики слабовидящих обучающихся с легкой умственной отсталостью</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их особые образовательные потребности, потенциальные возможности.</w:t>
      </w:r>
    </w:p>
    <w:p>
      <w:pPr>
        <w:spacing w:after="0" w:line="2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Этапы организации работы образовательной организации по реализации программы.</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Работа образовательной организации по реализации программы формирования экологической культуры, здорового и безопасного образа жизни может быть реализована в два этапа.</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416</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Первый этап </w:t>
      </w:r>
      <w:r>
        <w:rPr>
          <w:rFonts w:ascii="Times New Roman" w:cs="Times New Roman" w:eastAsia="Times New Roman" w:hAnsi="Times New Roman"/>
          <w:sz w:val="28"/>
          <w:szCs w:val="28"/>
          <w:color w:val="auto"/>
        </w:rPr>
        <w:t>направлен на анализ состояния и планирование работы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образовательной организации по данному направлению и включает:</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анализ имеющихся в образовательной организации условий, необходимых для реализации программы с учетом особых образовательных потребностей слабовидящих обучающихся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организацию здоровьесберегающей среды в образовательной организации с учетом особых образовательных потребностей слабовидящих обучающихся с легкой умственной отсталостью (интеллектуальными нарушениями) (создание безбарьерной предметно-пространственной и</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социальной среды, строгое соблюдение регламента зрительной работы, физических нагрузок и др.);</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выделение приоритетных направлений работы с учетом типологических и индивидуальных особенностей обучающихся.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Второй этап </w:t>
      </w:r>
      <w:r>
        <w:rPr>
          <w:rFonts w:ascii="Times New Roman" w:cs="Times New Roman" w:eastAsia="Times New Roman" w:hAnsi="Times New Roman"/>
          <w:sz w:val="28"/>
          <w:szCs w:val="28"/>
          <w:color w:val="auto"/>
        </w:rPr>
        <w:t>направлен на реализацию работы по формированию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экологической культуры, здорового и безопасного образа жизни.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Работа с обучающимися включает:</w:t>
      </w:r>
    </w:p>
    <w:p>
      <w:pPr>
        <w:spacing w:after="0" w:line="174" w:lineRule="exact"/>
        <w:rPr>
          <w:sz w:val="20"/>
          <w:szCs w:val="20"/>
          <w:color w:val="auto"/>
        </w:rPr>
      </w:pPr>
    </w:p>
    <w:p>
      <w:pPr>
        <w:jc w:val="both"/>
        <w:ind w:left="260" w:firstLine="139"/>
        <w:spacing w:after="0" w:line="351" w:lineRule="auto"/>
        <w:rPr>
          <w:sz w:val="20"/>
          <w:szCs w:val="20"/>
          <w:color w:val="auto"/>
        </w:rPr>
      </w:pPr>
      <w:r>
        <w:rPr>
          <w:rFonts w:ascii="Times New Roman" w:cs="Times New Roman" w:eastAsia="Times New Roman" w:hAnsi="Times New Roman"/>
          <w:sz w:val="28"/>
          <w:szCs w:val="28"/>
          <w:color w:val="auto"/>
        </w:rPr>
        <w:t>формирование представлений об экологически сообразном поведении человека в быту и природе;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предметно-пространственной среды образовательной организации;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организацию и расширение практического опыта экологически сообразного и безопасного взаимодействия обучающихся с природной и социальной средой с использованием всех анализаторов;</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и развитие специальных умений, необходимых в процессе взаимодействия обучающихся с природной и социальной средой (умения ориентироваться в знакомом и незнакомом пространстве, в замкнутом, свободном пространстве, умения самообслуживания и др.);</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417</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закрепление полученных знаний и умений на курсах коррекционно-развивающей области, в процессе изучения учебных предметов, во внеурочной и внеклассной работе.</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Реализация указанного направления требует проведения мероприятий, направленных на экологическое просвещение обучающихся, сохранение и укрепление их здоровья, профилактику вредных привычек.</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Работа по формированию экологической культуры, здорового и безопасного образа жизни требует сотрудничества с педагогическими работниками, родителями (законными представителями), которое может реализовываться за счет:</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просветительской работы по вопросам формирования у слабовидящих обучающихся с легкой умственной отсталостью (интеллектуальными нарушениями) основ экологической культуры, здорового и безопасного образа жизни;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обеспечения педагогических работников, родителей (законных представителей) информационными ресурсами, в том числе необходимой учебно-методической литературой;</w:t>
      </w:r>
    </w:p>
    <w:p>
      <w:pPr>
        <w:spacing w:after="0" w:line="9" w:lineRule="exact"/>
        <w:rPr>
          <w:sz w:val="20"/>
          <w:szCs w:val="20"/>
          <w:color w:val="auto"/>
        </w:rPr>
      </w:pPr>
    </w:p>
    <w:p>
      <w:pPr>
        <w:ind w:left="980"/>
        <w:spacing w:after="0"/>
        <w:tabs>
          <w:tab w:leader="none" w:pos="3020" w:val="left"/>
          <w:tab w:leader="none" w:pos="5160" w:val="left"/>
          <w:tab w:leader="none" w:pos="6860" w:val="left"/>
          <w:tab w:leader="none" w:pos="8360" w:val="left"/>
        </w:tabs>
        <w:rPr>
          <w:sz w:val="20"/>
          <w:szCs w:val="20"/>
          <w:color w:val="auto"/>
        </w:rPr>
      </w:pPr>
      <w:r>
        <w:rPr>
          <w:rFonts w:ascii="Times New Roman" w:cs="Times New Roman" w:eastAsia="Times New Roman" w:hAnsi="Times New Roman"/>
          <w:sz w:val="28"/>
          <w:szCs w:val="28"/>
          <w:color w:val="auto"/>
        </w:rPr>
        <w:t>привлечения</w:t>
      </w:r>
      <w:r>
        <w:rPr>
          <w:sz w:val="20"/>
          <w:szCs w:val="20"/>
          <w:color w:val="auto"/>
        </w:rPr>
        <w:tab/>
      </w:r>
      <w:r>
        <w:rPr>
          <w:rFonts w:ascii="Times New Roman" w:cs="Times New Roman" w:eastAsia="Times New Roman" w:hAnsi="Times New Roman"/>
          <w:sz w:val="28"/>
          <w:szCs w:val="28"/>
          <w:color w:val="auto"/>
        </w:rPr>
        <w:t>педагогических</w:t>
        <w:tab/>
        <w:t>работников,</w:t>
        <w:tab/>
        <w:t>родителей</w:t>
      </w:r>
      <w:r>
        <w:rPr>
          <w:sz w:val="20"/>
          <w:szCs w:val="20"/>
          <w:color w:val="auto"/>
        </w:rPr>
        <w:tab/>
      </w:r>
      <w:r>
        <w:rPr>
          <w:rFonts w:ascii="Times New Roman" w:cs="Times New Roman" w:eastAsia="Times New Roman" w:hAnsi="Times New Roman"/>
          <w:sz w:val="28"/>
          <w:szCs w:val="28"/>
          <w:color w:val="auto"/>
        </w:rPr>
        <w:t>(законных</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представителей) к участию в спортивно-оздоровительных, лечебных, природоохранных мероприятиях и др.</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направления реализации программы</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Система работы по формированию экологической культуры, здорового</w:t>
      </w:r>
    </w:p>
    <w:p>
      <w:pPr>
        <w:spacing w:after="0" w:line="176" w:lineRule="exact"/>
        <w:rPr>
          <w:sz w:val="20"/>
          <w:szCs w:val="20"/>
          <w:color w:val="auto"/>
        </w:rPr>
      </w:pPr>
    </w:p>
    <w:p>
      <w:pPr>
        <w:ind w:left="260" w:firstLine="2"/>
        <w:spacing w:after="0" w:line="349" w:lineRule="auto"/>
        <w:tabs>
          <w:tab w:leader="none" w:pos="569" w:val="left"/>
        </w:tabs>
        <w:numPr>
          <w:ilvl w:val="0"/>
          <w:numId w:val="2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безопасного образа жизни на ступени начального общего образования предполагает реализацию следующих направлений:</w:t>
      </w:r>
    </w:p>
    <w:p>
      <w:pPr>
        <w:spacing w:after="0" w:line="29"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экологически безопасной, здоровьесберегающей инфраструктуры, безбарьерной среды для слабовидящего обучающегося с легкой умственной отсталостью (интеллектуальными нарушениями) в образовательной организации;</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418</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организация учебной, внеучебной и внешкольной деятельности с учетом реализации задач по формированию экологической культуры здорового и безопасного образа жизни;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организация спортивно-оздоровительной работы с учетом особых образовательных потребностей слабовидящих с легкой умственной отсталостью (интеллектуальными нарушениями) и индивидуальных особенностей обучающихся;</w:t>
      </w:r>
    </w:p>
    <w:p>
      <w:pPr>
        <w:spacing w:after="0" w:line="22"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формирование экологически сообразного поведения в быту и природе; организация лечебно-восстановительной и профилактической работы; организация работы с родителями (законными представителями) и</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другими организациями.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Экологически безопасная, здоровьесберегающая инфраструктура, безбарьерная среда для слабовидящего обучающегося с легкой умственной отсталостью (интеллектуальными нарушениями) в образовательной организации предполагает:</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соответствие здания и всех его помещений эпидемиологическим требованиям, санитарным и гигиеническим нормам (в том числе нормам освещения для учащихся с нарушенным зрением), нормам пожарной безопасности;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качественного горячего питания обучающихся, в том числе горячих завтраков;</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оснащённость кабинетов, физкультурного зала, спортплощадок необходимым игровым и спортивным оборудованием и инвентарём, адаптированным к особым образовательным потребностям слабовидящих обучающихся с легкой умственной отсталостью (интеллектуальными нарушениями)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наличие помещений для медицинского персонала;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наличие оборудованных помещений для формирования у слабовидящих обучающихся с легкой умственной отсталостью</w:t>
      </w:r>
    </w:p>
    <w:p>
      <w:pPr>
        <w:jc w:val="center"/>
        <w:ind w:right="-259"/>
        <w:spacing w:after="0" w:line="231" w:lineRule="auto"/>
        <w:rPr>
          <w:sz w:val="20"/>
          <w:szCs w:val="20"/>
          <w:color w:val="auto"/>
        </w:rPr>
      </w:pPr>
      <w:r>
        <w:rPr>
          <w:rFonts w:ascii="Calibri" w:cs="Calibri" w:eastAsia="Calibri" w:hAnsi="Calibri"/>
          <w:sz w:val="22"/>
          <w:szCs w:val="22"/>
          <w:color w:val="auto"/>
        </w:rPr>
        <w:t>419</w:t>
      </w:r>
    </w:p>
    <w:p>
      <w:pPr>
        <w:sectPr>
          <w:pgSz w:w="11900" w:h="16838" w:orient="portrait"/>
          <w:cols w:equalWidth="0" w:num="1">
            <w:col w:w="9620"/>
          </w:cols>
          <w:pgMar w:left="1440" w:top="1138" w:right="846" w:bottom="897" w:gutter="0" w:footer="0" w:header="0"/>
        </w:sectPr>
      </w:pPr>
    </w:p>
    <w:p>
      <w:pPr>
        <w:ind w:left="260"/>
        <w:spacing w:after="0"/>
        <w:tabs>
          <w:tab w:leader="none" w:pos="2980" w:val="left"/>
          <w:tab w:leader="none" w:pos="5200" w:val="left"/>
          <w:tab w:leader="none" w:pos="7000" w:val="left"/>
          <w:tab w:leader="none" w:pos="8140" w:val="left"/>
          <w:tab w:leader="none" w:pos="8520" w:val="left"/>
        </w:tabs>
        <w:rPr>
          <w:sz w:val="20"/>
          <w:szCs w:val="20"/>
          <w:color w:val="auto"/>
        </w:rPr>
      </w:pPr>
      <w:r>
        <w:rPr>
          <w:rFonts w:ascii="Times New Roman" w:cs="Times New Roman" w:eastAsia="Times New Roman" w:hAnsi="Times New Roman"/>
          <w:sz w:val="28"/>
          <w:szCs w:val="28"/>
          <w:color w:val="auto"/>
        </w:rPr>
        <w:t>(интеллектуальными</w:t>
      </w:r>
      <w:r>
        <w:rPr>
          <w:sz w:val="20"/>
          <w:szCs w:val="20"/>
          <w:color w:val="auto"/>
        </w:rPr>
        <w:tab/>
      </w:r>
      <w:r>
        <w:rPr>
          <w:rFonts w:ascii="Times New Roman" w:cs="Times New Roman" w:eastAsia="Times New Roman" w:hAnsi="Times New Roman"/>
          <w:sz w:val="28"/>
          <w:szCs w:val="28"/>
          <w:color w:val="auto"/>
        </w:rPr>
        <w:t>нарушениями)</w:t>
      </w:r>
      <w:r>
        <w:rPr>
          <w:sz w:val="20"/>
          <w:szCs w:val="20"/>
          <w:color w:val="auto"/>
        </w:rPr>
        <w:tab/>
      </w:r>
      <w:r>
        <w:rPr>
          <w:rFonts w:ascii="Times New Roman" w:cs="Times New Roman" w:eastAsia="Times New Roman" w:hAnsi="Times New Roman"/>
          <w:sz w:val="28"/>
          <w:szCs w:val="28"/>
          <w:color w:val="auto"/>
        </w:rPr>
        <w:t>специальных</w:t>
        <w:tab/>
        <w:t>умений</w:t>
        <w:tab/>
        <w:t>и</w:t>
        <w:tab/>
        <w:t>навыков,</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повышающих их безопасность, способствующих охране здоровья (кабинеты АФК, ритмики, пространственной и социально-бытовой ориентировки);</w:t>
      </w:r>
    </w:p>
    <w:p>
      <w:pPr>
        <w:spacing w:after="0" w:line="15" w:lineRule="exact"/>
        <w:rPr>
          <w:sz w:val="20"/>
          <w:szCs w:val="20"/>
          <w:color w:val="auto"/>
        </w:rPr>
      </w:pPr>
    </w:p>
    <w:p>
      <w:pPr>
        <w:ind w:left="1040"/>
        <w:spacing w:after="0"/>
        <w:tabs>
          <w:tab w:leader="none" w:pos="2240" w:val="left"/>
          <w:tab w:leader="none" w:pos="4160" w:val="left"/>
          <w:tab w:leader="none" w:pos="4620" w:val="left"/>
          <w:tab w:leader="none" w:pos="5760" w:val="left"/>
          <w:tab w:leader="none" w:pos="6260" w:val="left"/>
          <w:tab w:leader="none" w:pos="7840" w:val="left"/>
        </w:tabs>
        <w:rPr>
          <w:sz w:val="20"/>
          <w:szCs w:val="20"/>
          <w:color w:val="auto"/>
        </w:rPr>
      </w:pPr>
      <w:r>
        <w:rPr>
          <w:rFonts w:ascii="Times New Roman" w:cs="Times New Roman" w:eastAsia="Times New Roman" w:hAnsi="Times New Roman"/>
          <w:sz w:val="28"/>
          <w:szCs w:val="28"/>
          <w:color w:val="auto"/>
        </w:rPr>
        <w:t>наличие</w:t>
        <w:tab/>
        <w:t>необходимого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расчёте</w:t>
        <w:tab/>
        <w:t>на</w:t>
        <w:tab/>
        <w:t>количество</w:t>
        <w:tab/>
        <w:t>обучающихся)</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квалифицированного состава специалистов, обеспечивающих оздоровительную работу со слабовидящими обучающимися с легкой умственной отсталостью (интеллектуальными нарушениями), способных обеспечить профилактику травм (в том числе психологических), обеспечить их психоэмоциональное благополучие.</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Организация урочной, внеурочной и внешкольной деятельности включает</w:t>
      </w:r>
      <w:r>
        <w:rPr>
          <w:rFonts w:ascii="Times New Roman" w:cs="Times New Roman" w:eastAsia="Times New Roman" w:hAnsi="Times New Roman"/>
          <w:sz w:val="28"/>
          <w:szCs w:val="28"/>
          <w:color w:val="auto"/>
        </w:rPr>
        <w:t>:</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соблюдение гигиенических норм и требований к организации и объёму урочной и внеурочной нагрузки, к организации занятий, предполагающих участие зрения;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использование методов и методик обучения, адекватных возрастным возможностям, особым образовательным потребностям слабовидящих обучающихся, индивидуальным возможностям слабовидящих обучающихся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медицинскими и педагогическими работниками правил взаимодействия в системе координат «слабовидящий-нормально видящий»;</w:t>
      </w:r>
    </w:p>
    <w:p>
      <w:pPr>
        <w:spacing w:after="0" w:line="15" w:lineRule="exact"/>
        <w:rPr>
          <w:sz w:val="20"/>
          <w:szCs w:val="20"/>
          <w:color w:val="auto"/>
        </w:rPr>
      </w:pPr>
    </w:p>
    <w:p>
      <w:pPr>
        <w:ind w:left="980"/>
        <w:spacing w:after="0"/>
        <w:tabs>
          <w:tab w:leader="none" w:pos="3000" w:val="left"/>
          <w:tab w:leader="none" w:pos="4280" w:val="left"/>
          <w:tab w:leader="none" w:pos="5600" w:val="left"/>
          <w:tab w:leader="none" w:pos="6100" w:val="left"/>
          <w:tab w:leader="none" w:pos="7340" w:val="left"/>
          <w:tab w:leader="none" w:pos="9440" w:val="left"/>
        </w:tabs>
        <w:rPr>
          <w:sz w:val="20"/>
          <w:szCs w:val="20"/>
          <w:color w:val="auto"/>
        </w:rPr>
      </w:pPr>
      <w:r>
        <w:rPr>
          <w:rFonts w:ascii="Times New Roman" w:cs="Times New Roman" w:eastAsia="Times New Roman" w:hAnsi="Times New Roman"/>
          <w:sz w:val="28"/>
          <w:szCs w:val="28"/>
          <w:color w:val="auto"/>
        </w:rPr>
        <w:t>необходимость</w:t>
        <w:tab/>
        <w:t>строгого</w:t>
        <w:tab/>
        <w:t>контроля</w:t>
        <w:tab/>
        <w:t>со</w:t>
        <w:tab/>
        <w:t>стороны</w:t>
        <w:tab/>
        <w:t>педагогических</w:t>
        <w:tab/>
        <w:t>и</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медицинских работников состояния нарушенного зрения, психоэмоционального состояния обучающихся;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строгое соблюдение всех требований к использованию технических и тифлотехнических средств обучения в работе с обучающимися, имеющими нарушения зрения, в том числе компьютеров и аудиовизуальных средств;</w:t>
      </w:r>
    </w:p>
    <w:p>
      <w:pPr>
        <w:spacing w:after="0" w:line="25"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осуществление индивидуального контроля соблюдения режима зрительной нагрузки в учебной деятельности, физических нагрузок на занятиях физической культурой, соблюдения слабовидящими обучающимися</w:t>
      </w:r>
    </w:p>
    <w:p>
      <w:pPr>
        <w:jc w:val="center"/>
        <w:ind w:right="-259"/>
        <w:spacing w:after="0" w:line="225" w:lineRule="auto"/>
        <w:rPr>
          <w:sz w:val="20"/>
          <w:szCs w:val="20"/>
          <w:color w:val="auto"/>
        </w:rPr>
      </w:pPr>
      <w:r>
        <w:rPr>
          <w:rFonts w:ascii="Calibri" w:cs="Calibri" w:eastAsia="Calibri" w:hAnsi="Calibri"/>
          <w:sz w:val="22"/>
          <w:szCs w:val="22"/>
          <w:color w:val="auto"/>
        </w:rPr>
        <w:t>420</w:t>
      </w:r>
    </w:p>
    <w:p>
      <w:pPr>
        <w:sectPr>
          <w:pgSz w:w="11900" w:h="16838" w:orient="portrait"/>
          <w:cols w:equalWidth="0" w:num="1">
            <w:col w:w="9620"/>
          </w:cols>
          <w:pgMar w:left="1440" w:top="1125"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 легкой умственной отсталостью (интеллектуальными нарушениями) имеющихся противопоказаний.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спортивно-оздоровительной работы, </w:t>
      </w:r>
      <w:r>
        <w:rPr>
          <w:rFonts w:ascii="Times New Roman" w:cs="Times New Roman" w:eastAsia="Times New Roman" w:hAnsi="Times New Roman"/>
          <w:sz w:val="28"/>
          <w:szCs w:val="28"/>
          <w:color w:val="auto"/>
        </w:rPr>
        <w:t>проводимая под</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контролем медицинских работников, направлена на соблюдение оптимального двигательного режима, повышение адаптационных возможностей, сохранение и укрепление здоровья обучающихся с учетом особых образовательных потребностей слабовидящих с легкой умственной отсталостью (интеллектуальными нарушениями) и индивидуальных особенностей обучающихся и включает:</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физическое развитие слабовидящих обучающихся с легкой умственной отсталостью (интеллектуальными нарушениями) на уроках физкультуры, занятиях адаптивной физической культурой, ритмикой с учетом имеющихся у обучающихся противопоказаний;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часа активных движений (динамической паузы между 3-4 уроками);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организацию динамических перемен, физкультминуток на уроках, способствующих поддержанию работоспособности, снятию мышечного напряжения (мышц рук, кистей, спины и шеи), обеспечивающих профилактику зрительного утомления, способствующих эмоциональной разгрузке и повышению двигательной активности, психоэмоционального тонуса;</w:t>
      </w:r>
    </w:p>
    <w:p>
      <w:pPr>
        <w:spacing w:after="0" w:line="24"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 (дней спорта, соревнований, спартакиад, олимпиад, походов и др.).</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Формирование экологически сообразного поведения в быту и природе </w:t>
      </w:r>
      <w:r>
        <w:rPr>
          <w:rFonts w:ascii="Times New Roman" w:cs="Times New Roman" w:eastAsia="Times New Roman" w:hAnsi="Times New Roman"/>
          <w:sz w:val="28"/>
          <w:szCs w:val="28"/>
          <w:color w:val="auto"/>
        </w:rPr>
        <w:t>предусматривает</w:t>
      </w:r>
      <w:r>
        <w:rPr>
          <w:rFonts w:ascii="Times New Roman" w:cs="Times New Roman" w:eastAsia="Times New Roman" w:hAnsi="Times New Roman"/>
          <w:sz w:val="28"/>
          <w:szCs w:val="2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421</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проведение внеурочных мероприятий по ознакомлению с объектами</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(природоведческие экскурсии, тематические прогулки, трудовая деятельность, походы);</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условий для непосредственного контакта с объектами живой и неживой природы;</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проведение мероприятий, закрепляющих экологически сообразное поведение обучающихся в социальной и природной среде.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лечебно-восстановительной и профилактической работы </w:t>
      </w:r>
      <w:r>
        <w:rPr>
          <w:rFonts w:ascii="Times New Roman" w:cs="Times New Roman" w:eastAsia="Times New Roman" w:hAnsi="Times New Roman"/>
          <w:sz w:val="28"/>
          <w:szCs w:val="28"/>
          <w:color w:val="auto"/>
        </w:rPr>
        <w:t>предусматривает:</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медицинскую реабилитацию, направленную на коррекцию и поддержание функций органа зрения, улучшение зрения или принятие мер по сохранению нарушенного зрения, предотвращение рецидивов заболеваний, ухудшающих зрение;</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контроль соблюдения офтальмо-гигиенических условий (в том числе учет противопоказаний) воспитания и обучения слабовидящих обучающихся с легкой умственной отсталостью (интеллектуальными нарушениями);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неукоснительный контроль выполнения лечебных рекомендаций и организации жизнедеятельности обучающегося в соответствии с задачами и этапом медицинской реабилитации;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мероприятия, способствующие развитию и совершенствованию зрительного анализатора, улучшению питания глаз, укреплению склеры и мышц глаз (рацион питания полезный для глаз, освоение и систематическое выполнение учащимся комплексов упражнений для глаз);</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педагогические мероприятия, направленные на укрепление физического и психического здоровья обучающегося, поддержание его психоэмоционального тонуса;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у обучающихся и их родителей (законных представителей) сознательного отношения к охране зрения;</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422</w:t>
      </w:r>
    </w:p>
    <w:p>
      <w:pPr>
        <w:sectPr>
          <w:pgSz w:w="11900" w:h="16838" w:orient="portrait"/>
          <w:cols w:equalWidth="0" w:num="1">
            <w:col w:w="9620"/>
          </w:cols>
          <w:pgMar w:left="1440" w:top="1125"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организацию психолого-медико-педагогического сопровождения обучающегося с нарушенным зрением в учебном процессе.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Работа с родителями (законными представителями) </w:t>
      </w:r>
      <w:r>
        <w:rPr>
          <w:rFonts w:ascii="Times New Roman" w:cs="Times New Roman" w:eastAsia="Times New Roman" w:hAnsi="Times New Roman"/>
          <w:sz w:val="28"/>
          <w:szCs w:val="28"/>
          <w:color w:val="auto"/>
        </w:rPr>
        <w:t>включает:</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(законных представителей) по вопросам включения слабовидящего обучающегося с легкой умственной отсталостью (интеллектуальными нарушениями) в чувственно-практическое взаимодействие с окружающим социумом, природной средой;</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компетентности родителей (законных представителей) по вопросам поддержания и укрепления здоровья обучающегося, в том числе охраны и развития нарушенного зрения, коррекции его физического развития;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организацию совместной работы педагогов и родителей (законных представителей) по проведению спортивных соревнований, дней здоровья, занятий по профилактике вредных привычек и др.</w:t>
      </w:r>
    </w:p>
    <w:p>
      <w:pPr>
        <w:spacing w:after="0" w:line="21" w:lineRule="exact"/>
        <w:rPr>
          <w:sz w:val="20"/>
          <w:szCs w:val="20"/>
          <w:color w:val="auto"/>
        </w:rPr>
      </w:pPr>
    </w:p>
    <w:p>
      <w:pPr>
        <w:jc w:val="both"/>
        <w:ind w:left="260" w:firstLine="710"/>
        <w:spacing w:after="0" w:line="349" w:lineRule="auto"/>
        <w:tabs>
          <w:tab w:leader="none" w:pos="1457" w:val="left"/>
        </w:tabs>
        <w:numPr>
          <w:ilvl w:val="0"/>
          <w:numId w:val="2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качестве </w:t>
      </w:r>
      <w:r>
        <w:rPr>
          <w:rFonts w:ascii="Times New Roman" w:cs="Times New Roman" w:eastAsia="Times New Roman" w:hAnsi="Times New Roman"/>
          <w:sz w:val="28"/>
          <w:szCs w:val="28"/>
          <w:b w:val="1"/>
          <w:bCs w:val="1"/>
          <w:i w:val="1"/>
          <w:iCs w:val="1"/>
          <w:color w:val="auto"/>
        </w:rPr>
        <w:t>конкретных планируемых результатов</w:t>
      </w:r>
      <w:r>
        <w:rPr>
          <w:rFonts w:ascii="Times New Roman" w:cs="Times New Roman" w:eastAsia="Times New Roman" w:hAnsi="Times New Roman"/>
          <w:sz w:val="28"/>
          <w:szCs w:val="28"/>
          <w:color w:val="auto"/>
        </w:rPr>
        <w:t xml:space="preserve"> освоения слабовидящими обучающимися с легкой умственной отсталостью</w:t>
      </w:r>
    </w:p>
    <w:p>
      <w:pPr>
        <w:spacing w:after="0" w:line="29"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программы экологической культуры, здорового и безопасного образа жизни выступают:</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элементарных экологических знаний, представлений;</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 факторах риска для здоровья человека, для нарушенного зрения (бесконтрольные физические нагрузки, нерегламентированная зрительная работа, обострение хронических заболеваний);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использованию тифлотехнических средств и приемов, облегчающих учебно-познавательную деятельность;</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423</w:t>
      </w:r>
    </w:p>
    <w:p>
      <w:pPr>
        <w:sectPr>
          <w:pgSz w:w="11900" w:h="16838" w:orient="portrait"/>
          <w:cols w:equalWidth="0" w:num="1">
            <w:col w:w="9620"/>
          </w:cols>
          <w:pgMar w:left="1440" w:top="1138" w:right="846" w:bottom="896" w:gutter="0" w:footer="0" w:header="0"/>
        </w:sectPr>
      </w:pPr>
    </w:p>
    <w:p>
      <w:pPr>
        <w:jc w:val="both"/>
        <w:ind w:left="260" w:firstLine="847"/>
        <w:spacing w:after="0" w:line="355" w:lineRule="auto"/>
        <w:rPr>
          <w:sz w:val="20"/>
          <w:szCs w:val="20"/>
          <w:color w:val="auto"/>
        </w:rPr>
      </w:pPr>
      <w:r>
        <w:rPr>
          <w:rFonts w:ascii="Times New Roman" w:cs="Times New Roman" w:eastAsia="Times New Roman" w:hAnsi="Times New Roman"/>
          <w:sz w:val="28"/>
          <w:szCs w:val="28"/>
          <w:color w:val="auto"/>
        </w:rPr>
        <w:t>развитие позитивного отношения к выполнению правил личной гигиены (в том числе гигиены глаз), использованию средств оптической коррекции;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элементарных представлений о здоровом образе жизни, и способах его поддерживания;</w:t>
      </w:r>
    </w:p>
    <w:p>
      <w:pPr>
        <w:spacing w:after="0" w:line="31"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сформированность   представлений   о   возможных   чрезвычайных обстоятельствах и основных правилах поведения в экстремальных ситуациях; сформированность способов безопасного поведения в различных видах</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 (учебной, трудовой, спортивной и др.);</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бережного отношения к живой и неживой природе;</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воспитание потребности обращаться по любым вопросам, связанным с состоянием здоровья, к медицинским работникам, находящимся в образовательной организации.</w:t>
      </w:r>
    </w:p>
    <w:p>
      <w:pPr>
        <w:spacing w:after="0" w:line="25" w:lineRule="exact"/>
        <w:rPr>
          <w:sz w:val="20"/>
          <w:szCs w:val="20"/>
          <w:color w:val="auto"/>
        </w:rPr>
      </w:pPr>
    </w:p>
    <w:p>
      <w:pPr>
        <w:ind w:left="260" w:firstLine="710"/>
        <w:spacing w:after="0" w:line="349" w:lineRule="auto"/>
        <w:tabs>
          <w:tab w:leader="none" w:pos="1332" w:val="left"/>
        </w:tabs>
        <w:numPr>
          <w:ilvl w:val="0"/>
          <w:numId w:val="2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обобщенных результатов реализации программы могут выступать следующие показатели: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динамика показателей здоровья обучающихся (общего показателя здоровья, состояния зрительной системы и др.);</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динамика травматизма, связанного как с несоответствием образовательной среды образовательной организации с точки зрения её безопасности (случаи травматизма), так и низким уровнем развития у обучающихся умений и навыков безопасного поведения в социальной и природной среде;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динамика показателей количества пропусков по болезни и др.</w:t>
      </w:r>
    </w:p>
    <w:p>
      <w:pPr>
        <w:spacing w:after="0" w:line="28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4.2.5. Программа коррекционной работы</w:t>
      </w:r>
    </w:p>
    <w:p>
      <w:pPr>
        <w:spacing w:after="0" w:line="1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Цель программы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обеспечить оптимизацию личностного развития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слабовидящих обучающихся с легкой умственной отсталостью (интеллектуальными нарушениями) и процессов их социальной адаптации и интеграции.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Задачами программы выступают:</w:t>
      </w:r>
    </w:p>
    <w:p>
      <w:pPr>
        <w:spacing w:after="0" w:line="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424</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создание образовательной среды, обеспечивающей максимально благоприятные условия для личностного развития каждого слабовидящего обучающегося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создание условий для формирования у слабовидящих с легкой умственной отсталостью (интеллектуальными нарушениями) умений и навыков, способствующих их социальной адаптации и интеграции;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профилактика возникновения вторичных отклонений в развитии, коррекция физического развития;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оптимизация процесса освоения слабовидящими с легкой умственной отсталостью (интеллектуальными нарушениями) АООП НОО;</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оказание педагогическим работникам, родителям (законным представителям) консультативной помощи по вопросам обучения и</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воспитания слабовидящих с легкой умственной отсталостью (интеллектуальными нарушениями).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направлена на:</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выявление особых образовательных потребностей обучающихся;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реализацию курсов коррекционно-развивающей области и осуществление индивидуальной коррекционной работы с обучающимися, имеющими индивидуальные особые образовательные потребности;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корректировку организационно-содержательных характеристик программы коррекционной работы с учетом результатов диагностических исследований;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повышение компетентности всех участников образовательного процесса, включая родителей (законных представителей) по вопросам</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425</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воспитания и обучения слабовидящих с легкой умственной отсталостью (интеллектуальными нарушениями).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предусматривает:</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проведение обследования слабовидящих обучающихся с легкой умственной отсталостью (интеллектуальными нарушениями) с целью выявления особых образовательных (в том числе и индивидуальных) потребностей и имеющихся у них трудностей адаптации к условиям образовательной организации;</w:t>
      </w:r>
    </w:p>
    <w:p>
      <w:pPr>
        <w:spacing w:after="0" w:line="20" w:lineRule="exact"/>
        <w:rPr>
          <w:sz w:val="20"/>
          <w:szCs w:val="20"/>
          <w:color w:val="auto"/>
        </w:rPr>
      </w:pPr>
    </w:p>
    <w:p>
      <w:pPr>
        <w:jc w:val="both"/>
        <w:ind w:left="260" w:firstLine="778"/>
        <w:spacing w:after="0" w:line="355" w:lineRule="auto"/>
        <w:rPr>
          <w:sz w:val="20"/>
          <w:szCs w:val="20"/>
          <w:color w:val="auto"/>
        </w:rPr>
      </w:pPr>
      <w:r>
        <w:rPr>
          <w:rFonts w:ascii="Times New Roman" w:cs="Times New Roman" w:eastAsia="Times New Roman" w:hAnsi="Times New Roman"/>
          <w:sz w:val="28"/>
          <w:szCs w:val="28"/>
          <w:color w:val="auto"/>
        </w:rPr>
        <w:t>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осуществление мероприятий, способствующих социальной адаптации и интеграции слабовидящих обучающихся с легкой умственной отсталостью (интеллектуальными нарушениями);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осуществление текущей диагностики, позволяющей получать информацию о состоянии психоэмоционального статуса обучающихся, продвижении слабовидящих с легкой умственной отсталостью (интеллектуальными нарушениями) в овладении специальными знаниями, умениями и навыками;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корректирование программы коррекционной работы с учетом результатов диагностических исследований;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обеспечение непрерывности коррекционной поддержки обучающихся в образовательном процессе и повседневной жизни;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оценку достижения планируемых результатов обучающихся в освоении курсов коррекционно-развивающей области.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Направления коррекционной работы и их содержание</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со слабовидящими обучающимися с легкой умственной отсталостью (интеллектуальными нарушениями) на</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426</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степени НОО включает в себя взаимосвязанные направления работы, отражающие ее основное содержание.</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w:t>
      </w:r>
      <w:r>
        <w:rPr>
          <w:rFonts w:ascii="Times New Roman" w:cs="Times New Roman" w:eastAsia="Times New Roman" w:hAnsi="Times New Roman"/>
          <w:sz w:val="28"/>
          <w:szCs w:val="28"/>
          <w:i w:val="1"/>
          <w:iCs w:val="1"/>
          <w:color w:val="auto"/>
        </w:rPr>
        <w:t>иагностическое направление</w:t>
      </w:r>
      <w:r>
        <w:rPr>
          <w:rFonts w:ascii="Times New Roman" w:cs="Times New Roman" w:eastAsia="Times New Roman" w:hAnsi="Times New Roman"/>
          <w:sz w:val="28"/>
          <w:szCs w:val="28"/>
          <w:color w:val="auto"/>
        </w:rPr>
        <w:t xml:space="preserve"> предполагает как проведение диагностических процедур, так и анализ их результатов с целью учета полученных данных в организации и реализации коррекционной работы и реализуется посредством:</w:t>
      </w:r>
    </w:p>
    <w:p>
      <w:pPr>
        <w:spacing w:after="0" w:line="22" w:lineRule="exact"/>
        <w:rPr>
          <w:sz w:val="20"/>
          <w:szCs w:val="20"/>
          <w:color w:val="auto"/>
        </w:rPr>
      </w:pPr>
    </w:p>
    <w:p>
      <w:pPr>
        <w:jc w:val="both"/>
        <w:ind w:left="260" w:firstLine="70"/>
        <w:spacing w:after="0" w:line="349" w:lineRule="auto"/>
        <w:rPr>
          <w:sz w:val="20"/>
          <w:szCs w:val="20"/>
          <w:color w:val="auto"/>
        </w:rPr>
      </w:pPr>
      <w:r>
        <w:rPr>
          <w:rFonts w:ascii="Times New Roman" w:cs="Times New Roman" w:eastAsia="Times New Roman" w:hAnsi="Times New Roman"/>
          <w:sz w:val="28"/>
          <w:szCs w:val="28"/>
          <w:color w:val="auto"/>
        </w:rPr>
        <w:t>изучения и анализа данных, представленных психолого-медико-педагогической комиссией на каждого обучающегося;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изучения социальной ситуации развития и условий семейного воспитания слабовидящего обучающегося с легкой умственной отсталостью (интеллектуальными нарушениями);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наблюдения за обучающимся с целью выявления трудностей адаптации к условиям образовательной организации;</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проведение обследования слабовидящих обучающихся с легкой умственной отсталостью (интеллектуальными нарушениями) с целью выявления особых образовательных (в том числе и индивидуальных) потребностей;</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осуществление текущей диагностики, позволяющей получать информацию о состоянии психоэмоционального статуса обучающихся, о его продвижении в овладении специальными знаниями, умениями и навыками;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мониторинг достижений планируемых результатов обучающихся в освоении курсов коррекционно-развивающей области.</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Коррекционно-развивающее направление </w:t>
      </w:r>
      <w:r>
        <w:rPr>
          <w:rFonts w:ascii="Times New Roman" w:cs="Times New Roman" w:eastAsia="Times New Roman" w:hAnsi="Times New Roman"/>
          <w:sz w:val="28"/>
          <w:szCs w:val="28"/>
          <w:color w:val="auto"/>
        </w:rPr>
        <w:t>предполагает обеспечение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благоприятных условий для личностного развития каждого обучающегося, овладение специальными знаниями, умениями и навыками, необходимыми для социальной адаптации и интеграции, коррекцию недостатков физического развития, что реализуется посредством:</w:t>
      </w:r>
    </w:p>
    <w:p>
      <w:pPr>
        <w:spacing w:after="0" w:line="20"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создания образовательной среды, способствующей личностному развитию каждого обучающегося;</w:t>
      </w:r>
    </w:p>
    <w:p>
      <w:pPr>
        <w:jc w:val="center"/>
        <w:ind w:right="-259"/>
        <w:spacing w:after="0" w:line="231" w:lineRule="auto"/>
        <w:rPr>
          <w:sz w:val="20"/>
          <w:szCs w:val="20"/>
          <w:color w:val="auto"/>
        </w:rPr>
      </w:pPr>
      <w:r>
        <w:rPr>
          <w:rFonts w:ascii="Calibri" w:cs="Calibri" w:eastAsia="Calibri" w:hAnsi="Calibri"/>
          <w:sz w:val="22"/>
          <w:szCs w:val="22"/>
          <w:color w:val="auto"/>
        </w:rPr>
        <w:t>427</w:t>
      </w:r>
    </w:p>
    <w:p>
      <w:pPr>
        <w:sectPr>
          <w:pgSz w:w="11900" w:h="16838" w:orient="portrait"/>
          <w:cols w:equalWidth="0" w:num="1">
            <w:col w:w="9620"/>
          </w:cols>
          <w:pgMar w:left="1440" w:top="1138"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обогащения чувственного опыта, активного и систематического включения в деятельность слабовидящих обучающихся с легкой умственной отсталостью (интеллектуальными нарушениями) сохранных анализаторов;</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проведения групповой коррекционной работы посредством реализации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курсов коррекционно-развивающей области («Ритмика», «АФК», «Социально-бытовая и пространственная ориентировка») с учетом особых образовательных потребностей обучающихся;</w:t>
      </w:r>
    </w:p>
    <w:p>
      <w:pPr>
        <w:spacing w:after="0" w:line="21" w:lineRule="exact"/>
        <w:rPr>
          <w:sz w:val="20"/>
          <w:szCs w:val="20"/>
          <w:color w:val="auto"/>
        </w:rPr>
      </w:pPr>
    </w:p>
    <w:p>
      <w:pPr>
        <w:jc w:val="both"/>
        <w:ind w:left="260" w:firstLine="847"/>
        <w:spacing w:after="0" w:line="355" w:lineRule="auto"/>
        <w:rPr>
          <w:sz w:val="20"/>
          <w:szCs w:val="20"/>
          <w:color w:val="auto"/>
        </w:rPr>
      </w:pPr>
      <w:r>
        <w:rPr>
          <w:rFonts w:ascii="Times New Roman" w:cs="Times New Roman" w:eastAsia="Times New Roman" w:hAnsi="Times New Roman"/>
          <w:sz w:val="28"/>
          <w:szCs w:val="28"/>
          <w:color w:val="auto"/>
        </w:rPr>
        <w:t>проведения индивидуальной коррекционной работы с обучающимися, имеющими наряду с типологическими индивидуальные особые образовательные потребности;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закрепления и развития сформированных в процессе групповой и индивидуальной коррекционной работы знаний, умений, способов деятельности в урочной, внеурочной и внешкольной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реализации мероприятий, способствующих социальной адаптации и интеграции слабовидящих обучающихся с легкой умственной отсталостью (интеллектуальными нарушениями);</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корректирования программы коррекционной работы с учетом результатов диагностических исследований;</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реализации комплексных (с учетом данных, полученных от различных специалистов) рекомендаций по вопросам обучения и воспитания слабовидящего обучающегося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Консультативное направление </w:t>
      </w:r>
      <w:r>
        <w:rPr>
          <w:rFonts w:ascii="Times New Roman" w:cs="Times New Roman" w:eastAsia="Times New Roman" w:hAnsi="Times New Roman"/>
          <w:sz w:val="28"/>
          <w:szCs w:val="28"/>
          <w:color w:val="auto"/>
        </w:rPr>
        <w:t>обеспечивает непрерывность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коррекционной поддержки обучающихся в образовательном процессе и повседневной жизни, что реализуется посредством:</w:t>
      </w:r>
    </w:p>
    <w:p>
      <w:pPr>
        <w:spacing w:after="0" w:line="23"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взаимодейстия с родителями (законными представителями) по вопросам обучения и воспитания слабовидящих с легкой умственной отсталостью (интеллектуальными нарушениями) (в том числе и по вопросам создания необходимых офтальмо-гигиенических условий для обучения и</w:t>
      </w:r>
    </w:p>
    <w:p>
      <w:pPr>
        <w:jc w:val="center"/>
        <w:ind w:right="-259"/>
        <w:spacing w:after="0" w:line="225" w:lineRule="auto"/>
        <w:rPr>
          <w:sz w:val="20"/>
          <w:szCs w:val="20"/>
          <w:color w:val="auto"/>
        </w:rPr>
      </w:pPr>
      <w:r>
        <w:rPr>
          <w:rFonts w:ascii="Calibri" w:cs="Calibri" w:eastAsia="Calibri" w:hAnsi="Calibri"/>
          <w:sz w:val="22"/>
          <w:szCs w:val="22"/>
          <w:color w:val="auto"/>
        </w:rPr>
        <w:t>428</w:t>
      </w:r>
    </w:p>
    <w:p>
      <w:pPr>
        <w:sectPr>
          <w:pgSz w:w="11900" w:h="16838" w:orient="portrait"/>
          <w:cols w:equalWidth="0" w:num="1">
            <w:col w:w="9620"/>
          </w:cols>
          <w:pgMar w:left="1440" w:top="1138" w:right="846" w:bottom="897"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воспитания слабовидящих обучающихся с легкой умственной отсталостью (интеллектуальными нарушениями);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проведения специалистами (медицинскими работниками, психологами, учителями-дефектолагами) консультаций педагогических работников по вопросам организации и содержания коррекционной поддержки слабовидящих обучающихся с легкой умственной отсталостью (интеллектуальными нарушениями);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разработки комплексных (с учетом данных, полученных от различных специалистов) рекомендаций по удовлетворению особых образовательных (в том числе и индивидуальных) потребностей слабовидящего обучающегося с легкой умственной отсталостью (интеллектуальными нарушениями) и</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оказание консультативной поддержки родителям (законным представителям), педагогическим работникам в их реализации.</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Информационно-просветительское направление </w:t>
      </w:r>
      <w:r>
        <w:rPr>
          <w:rFonts w:ascii="Times New Roman" w:cs="Times New Roman" w:eastAsia="Times New Roman" w:hAnsi="Times New Roman"/>
          <w:sz w:val="28"/>
          <w:szCs w:val="28"/>
          <w:color w:val="auto"/>
        </w:rPr>
        <w:t>направлено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повышение компетентности всех участников образовательного процесса по вопросам воспитания и обучения слабовидящих с легкой умственной отсталостью (интеллектуальными нарушениями), что реализуется посредством вооружения педагогических работников и родителей (законных представителей) необходимыми знаниями и умениями. Реализация данного направления предусматривает использование различных форм работы: лекций, бесед, тренингов, семинаров и др.</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Механизм взаимодействия специалистов по реализации программы коррекционной работы.</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Основой реализации механизма взаимодействия специалистов, работающих в образовательной организации по реализации программы коррекционной работы выступает компелексный междисциплинарный подход. Данный подход предполагает при разработке организационно-содержательных характеристик коррекционной работы учет данных:</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429</w:t>
      </w:r>
    </w:p>
    <w:p>
      <w:pPr>
        <w:sectPr>
          <w:pgSz w:w="11900" w:h="16838" w:orient="portrait"/>
          <w:cols w:equalWidth="0" w:num="1">
            <w:col w:w="9620"/>
          </w:cols>
          <w:pgMar w:left="1440" w:top="1138"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комплексного (обследование всеми специалистами: медицинскими работниками, психологами, педагогами) обследования обучающегося;</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всестороннего и целостного (исследование познавательной деятельности, состояния эмоционально-волевой сферы, поведения обучающегося) изучения слабовидящего с легкой умственной отсталостью (интеллектуальными нарушениями).</w:t>
      </w:r>
    </w:p>
    <w:p>
      <w:pPr>
        <w:spacing w:after="0" w:line="22" w:lineRule="exact"/>
        <w:rPr>
          <w:sz w:val="20"/>
          <w:szCs w:val="20"/>
          <w:color w:val="auto"/>
        </w:rPr>
      </w:pPr>
    </w:p>
    <w:p>
      <w:pPr>
        <w:jc w:val="both"/>
        <w:ind w:left="260" w:right="14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Планируемыми результатами </w:t>
      </w:r>
      <w:r>
        <w:rPr>
          <w:rFonts w:ascii="Times New Roman" w:cs="Times New Roman" w:eastAsia="Times New Roman" w:hAnsi="Times New Roman"/>
          <w:sz w:val="28"/>
          <w:szCs w:val="28"/>
          <w:color w:val="auto"/>
        </w:rPr>
        <w:t>освоения программы коррекционной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работы выступают:</w:t>
      </w:r>
    </w:p>
    <w:p>
      <w:pPr>
        <w:spacing w:after="0" w:line="28" w:lineRule="exact"/>
        <w:rPr>
          <w:sz w:val="20"/>
          <w:szCs w:val="20"/>
          <w:color w:val="auto"/>
        </w:rPr>
      </w:pPr>
    </w:p>
    <w:p>
      <w:pPr>
        <w:jc w:val="both"/>
        <w:ind w:left="260" w:right="140" w:firstLine="708"/>
        <w:spacing w:after="0" w:line="351" w:lineRule="auto"/>
        <w:rPr>
          <w:sz w:val="20"/>
          <w:szCs w:val="20"/>
          <w:color w:val="auto"/>
        </w:rPr>
      </w:pPr>
      <w:r>
        <w:rPr>
          <w:rFonts w:ascii="Times New Roman" w:cs="Times New Roman" w:eastAsia="Times New Roman" w:hAnsi="Times New Roman"/>
          <w:sz w:val="28"/>
          <w:szCs w:val="28"/>
          <w:color w:val="auto"/>
        </w:rPr>
        <w:t>повышение возможностей в пространственной и социально-бытовой ориентировке;</w:t>
      </w:r>
    </w:p>
    <w:p>
      <w:pPr>
        <w:spacing w:after="0" w:line="26" w:lineRule="exact"/>
        <w:rPr>
          <w:sz w:val="20"/>
          <w:szCs w:val="20"/>
          <w:color w:val="auto"/>
        </w:rPr>
      </w:pPr>
    </w:p>
    <w:p>
      <w:pPr>
        <w:jc w:val="both"/>
        <w:ind w:left="260" w:right="140" w:firstLine="708"/>
        <w:spacing w:after="0" w:line="349" w:lineRule="auto"/>
        <w:rPr>
          <w:sz w:val="20"/>
          <w:szCs w:val="20"/>
          <w:color w:val="auto"/>
        </w:rPr>
      </w:pPr>
      <w:r>
        <w:rPr>
          <w:rFonts w:ascii="Times New Roman" w:cs="Times New Roman" w:eastAsia="Times New Roman" w:hAnsi="Times New Roman"/>
          <w:sz w:val="28"/>
          <w:szCs w:val="28"/>
          <w:color w:val="auto"/>
        </w:rPr>
        <w:t>приобретение опыта использования предметно-практических умений и навыков;</w:t>
      </w:r>
    </w:p>
    <w:p>
      <w:pPr>
        <w:spacing w:after="0" w:line="28" w:lineRule="exact"/>
        <w:rPr>
          <w:sz w:val="20"/>
          <w:szCs w:val="20"/>
          <w:color w:val="auto"/>
        </w:rPr>
      </w:pPr>
    </w:p>
    <w:p>
      <w:pPr>
        <w:jc w:val="both"/>
        <w:ind w:left="260" w:right="140" w:firstLine="708"/>
        <w:spacing w:after="0" w:line="355" w:lineRule="auto"/>
        <w:rPr>
          <w:sz w:val="20"/>
          <w:szCs w:val="20"/>
          <w:color w:val="auto"/>
        </w:rPr>
      </w:pPr>
      <w:r>
        <w:rPr>
          <w:rFonts w:ascii="Times New Roman" w:cs="Times New Roman" w:eastAsia="Times New Roman" w:hAnsi="Times New Roman"/>
          <w:sz w:val="28"/>
          <w:szCs w:val="28"/>
          <w:color w:val="auto"/>
        </w:rPr>
        <w:t>умения использовать в учебной деятельности и повседневной жизни все анализаторы, средства оптической коррекции и тифлотехнические средства;</w:t>
      </w:r>
    </w:p>
    <w:p>
      <w:pPr>
        <w:spacing w:after="0" w:line="21" w:lineRule="exact"/>
        <w:rPr>
          <w:sz w:val="20"/>
          <w:szCs w:val="20"/>
          <w:color w:val="auto"/>
        </w:rPr>
      </w:pPr>
    </w:p>
    <w:p>
      <w:pPr>
        <w:jc w:val="both"/>
        <w:ind w:left="260" w:right="140" w:firstLine="708"/>
        <w:spacing w:after="0" w:line="349" w:lineRule="auto"/>
        <w:rPr>
          <w:sz w:val="20"/>
          <w:szCs w:val="20"/>
          <w:color w:val="auto"/>
        </w:rPr>
      </w:pPr>
      <w:r>
        <w:rPr>
          <w:rFonts w:ascii="Times New Roman" w:cs="Times New Roman" w:eastAsia="Times New Roman" w:hAnsi="Times New Roman"/>
          <w:sz w:val="28"/>
          <w:szCs w:val="28"/>
          <w:color w:val="auto"/>
        </w:rPr>
        <w:t>умения учитывать свои зрительные возможности в учебно-познавательной деятельности и повседневной жизни;</w:t>
      </w:r>
    </w:p>
    <w:p>
      <w:pPr>
        <w:spacing w:after="0" w:line="29" w:lineRule="exact"/>
        <w:rPr>
          <w:sz w:val="20"/>
          <w:szCs w:val="20"/>
          <w:color w:val="auto"/>
        </w:rPr>
      </w:pPr>
    </w:p>
    <w:p>
      <w:pPr>
        <w:jc w:val="both"/>
        <w:ind w:left="260" w:right="140" w:firstLine="708"/>
        <w:spacing w:after="0" w:line="351" w:lineRule="auto"/>
        <w:rPr>
          <w:sz w:val="20"/>
          <w:szCs w:val="20"/>
          <w:color w:val="auto"/>
        </w:rPr>
      </w:pPr>
      <w:r>
        <w:rPr>
          <w:rFonts w:ascii="Times New Roman" w:cs="Times New Roman" w:eastAsia="Times New Roman" w:hAnsi="Times New Roman"/>
          <w:sz w:val="28"/>
          <w:szCs w:val="28"/>
          <w:color w:val="auto"/>
        </w:rPr>
        <w:t>умения учитывать имеющиеся противопоказания и ограничения в учебно-познавательной деятельности;</w:t>
      </w:r>
    </w:p>
    <w:p>
      <w:pPr>
        <w:spacing w:after="0" w:line="25" w:lineRule="exact"/>
        <w:rPr>
          <w:sz w:val="20"/>
          <w:szCs w:val="20"/>
          <w:color w:val="auto"/>
        </w:rPr>
      </w:pPr>
    </w:p>
    <w:p>
      <w:pPr>
        <w:jc w:val="both"/>
        <w:ind w:left="260" w:right="140" w:firstLine="708"/>
        <w:spacing w:after="0" w:line="349" w:lineRule="auto"/>
        <w:rPr>
          <w:sz w:val="20"/>
          <w:szCs w:val="20"/>
          <w:color w:val="auto"/>
        </w:rPr>
      </w:pPr>
      <w:r>
        <w:rPr>
          <w:rFonts w:ascii="Times New Roman" w:cs="Times New Roman" w:eastAsia="Times New Roman" w:hAnsi="Times New Roman"/>
          <w:sz w:val="28"/>
          <w:szCs w:val="28"/>
          <w:color w:val="auto"/>
        </w:rPr>
        <w:t>освоение навыков сотрудничества со взрослыми и сверстниками, не имеющими ограничений по возможностям здоровья;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овладение вербальными и невербальными средствами общения;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расширение представлений о широком социуме;</w:t>
      </w:r>
    </w:p>
    <w:p>
      <w:pPr>
        <w:spacing w:after="0" w:line="175"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color w:val="auto"/>
        </w:rPr>
        <w:t>освоение педагогическими работниками, родителями (законными представителями) знаний о консультативной помощи по вопросам обучения и воспитания слабовидящих.</w:t>
      </w:r>
    </w:p>
    <w:p>
      <w:pPr>
        <w:spacing w:after="0" w:line="25" w:lineRule="exact"/>
        <w:rPr>
          <w:sz w:val="20"/>
          <w:szCs w:val="20"/>
          <w:color w:val="auto"/>
        </w:rPr>
      </w:pPr>
    </w:p>
    <w:p>
      <w:pPr>
        <w:jc w:val="both"/>
        <w:ind w:left="260" w:right="140" w:firstLine="708"/>
        <w:spacing w:after="0" w:line="354" w:lineRule="auto"/>
        <w:rPr>
          <w:sz w:val="20"/>
          <w:szCs w:val="20"/>
          <w:color w:val="auto"/>
        </w:rPr>
      </w:pPr>
      <w:r>
        <w:rPr>
          <w:rFonts w:ascii="Times New Roman" w:cs="Times New Roman" w:eastAsia="Times New Roman" w:hAnsi="Times New Roman"/>
          <w:sz w:val="28"/>
          <w:szCs w:val="28"/>
          <w:color w:val="auto"/>
        </w:rPr>
        <w:t>Эффективность механизма взаимодействия специалистов по реализации программы коррекционной работы слабовидящих обучающихся с легкой умственной отсталостью (интеллектуальными нарушениями) во</w:t>
      </w:r>
    </w:p>
    <w:p>
      <w:pPr>
        <w:jc w:val="center"/>
        <w:ind w:right="-259"/>
        <w:spacing w:after="0" w:line="225" w:lineRule="auto"/>
        <w:rPr>
          <w:sz w:val="20"/>
          <w:szCs w:val="20"/>
          <w:color w:val="auto"/>
        </w:rPr>
      </w:pPr>
      <w:r>
        <w:rPr>
          <w:rFonts w:ascii="Calibri" w:cs="Calibri" w:eastAsia="Calibri" w:hAnsi="Calibri"/>
          <w:sz w:val="22"/>
          <w:szCs w:val="22"/>
          <w:color w:val="auto"/>
        </w:rPr>
        <w:t>430</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многом зависит от уровня развития социального партнерства. Социальное</w:t>
      </w:r>
    </w:p>
    <w:p>
      <w:pPr>
        <w:spacing w:after="0" w:line="177" w:lineRule="exact"/>
        <w:rPr>
          <w:sz w:val="20"/>
          <w:szCs w:val="20"/>
          <w:color w:val="auto"/>
        </w:rPr>
      </w:pPr>
    </w:p>
    <w:p>
      <w:pPr>
        <w:jc w:val="both"/>
        <w:ind w:left="260" w:right="140"/>
        <w:spacing w:after="0" w:line="357" w:lineRule="auto"/>
        <w:rPr>
          <w:sz w:val="20"/>
          <w:szCs w:val="20"/>
          <w:color w:val="auto"/>
        </w:rPr>
      </w:pPr>
      <w:r>
        <w:rPr>
          <w:rFonts w:ascii="Times New Roman" w:cs="Times New Roman" w:eastAsia="Times New Roman" w:hAnsi="Times New Roman"/>
          <w:sz w:val="28"/>
          <w:szCs w:val="28"/>
          <w:color w:val="auto"/>
        </w:rPr>
        <w:t>партнерство предполагает сотрудничество с образовательными организациями, различными организациями (государственными и негосударственными) и ведомствами, занимающимися вопросами образования и семьи; общественными организациями инвалидов и родительскими ассоциациями, родительской общественностью.</w:t>
      </w:r>
    </w:p>
    <w:p>
      <w:pPr>
        <w:spacing w:after="0" w:line="13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8"/>
          <w:szCs w:val="28"/>
          <w:b w:val="1"/>
          <w:bCs w:val="1"/>
          <w:color w:val="auto"/>
        </w:rPr>
        <w:t>4.2.6. Программа внеурочной деятельности</w:t>
      </w:r>
    </w:p>
    <w:p>
      <w:pPr>
        <w:spacing w:after="0" w:line="1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организации внеурочной деятельности на ступени НОО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является создание условий для достижения слабовидящими обучающимися с легкой умственной отсталостью (интеллектуальными нарушениями)</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необходимого для жизни в обществе социального опыта и формирование принимаемой обществом системы ценностей с учётом их типологических и индивидуальных особенностей.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организации внеурочной деятельности является:</w:t>
      </w:r>
    </w:p>
    <w:p>
      <w:pPr>
        <w:spacing w:after="0" w:line="163" w:lineRule="exact"/>
        <w:rPr>
          <w:sz w:val="20"/>
          <w:szCs w:val="20"/>
          <w:color w:val="auto"/>
        </w:rPr>
      </w:pPr>
    </w:p>
    <w:p>
      <w:pPr>
        <w:ind w:left="980"/>
        <w:spacing w:after="0"/>
        <w:tabs>
          <w:tab w:leader="none" w:pos="9460" w:val="left"/>
        </w:tabs>
        <w:rPr>
          <w:sz w:val="20"/>
          <w:szCs w:val="20"/>
          <w:color w:val="auto"/>
        </w:rPr>
      </w:pPr>
      <w:r>
        <w:rPr>
          <w:rFonts w:ascii="Times New Roman" w:cs="Times New Roman" w:eastAsia="Times New Roman" w:hAnsi="Times New Roman"/>
          <w:sz w:val="28"/>
          <w:szCs w:val="28"/>
          <w:color w:val="auto"/>
        </w:rPr>
        <w:t>обеспечение элементарной адаптации слабовидящего обучающегося</w:t>
      </w:r>
      <w:r>
        <w:rPr>
          <w:sz w:val="20"/>
          <w:szCs w:val="20"/>
          <w:color w:val="auto"/>
        </w:rPr>
        <w:tab/>
      </w:r>
      <w:r>
        <w:rPr>
          <w:rFonts w:ascii="Times New Roman" w:cs="Times New Roman" w:eastAsia="Times New Roman" w:hAnsi="Times New Roman"/>
          <w:sz w:val="24"/>
          <w:szCs w:val="24"/>
          <w:color w:val="auto"/>
        </w:rPr>
        <w:t>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школьному обучению;</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способностей и интересов обучающихся в доступных видах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и чувств;</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трудолюбия, способности к преодолению трудностей, целеустремлённости и настойчивости в достижении результата;</w:t>
      </w:r>
    </w:p>
    <w:p>
      <w:pPr>
        <w:spacing w:after="0" w:line="28" w:lineRule="exact"/>
        <w:rPr>
          <w:sz w:val="20"/>
          <w:szCs w:val="20"/>
          <w:color w:val="auto"/>
        </w:rPr>
      </w:pPr>
    </w:p>
    <w:p>
      <w:pPr>
        <w:ind w:left="260" w:firstLine="778"/>
        <w:spacing w:after="0" w:line="351" w:lineRule="auto"/>
        <w:rPr>
          <w:sz w:val="20"/>
          <w:szCs w:val="20"/>
          <w:color w:val="auto"/>
        </w:rPr>
      </w:pPr>
      <w:r>
        <w:rPr>
          <w:rFonts w:ascii="Times New Roman" w:cs="Times New Roman" w:eastAsia="Times New Roman" w:hAnsi="Times New Roman"/>
          <w:sz w:val="28"/>
          <w:szCs w:val="28"/>
          <w:color w:val="auto"/>
        </w:rPr>
        <w:t>расширение представлений обучающегося о мире и о себе, его социального опыта;</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положительного отношения к базовым общественным ценностям;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умений, навыков социального общения;</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развитие самостоятельности и независимости в повседневной жизни; расширение круга общения, выход обучающегося за пределы семьи 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образовательной организации;</w:t>
      </w:r>
    </w:p>
    <w:p>
      <w:pPr>
        <w:spacing w:after="0" w:line="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431</w:t>
      </w:r>
    </w:p>
    <w:p>
      <w:pPr>
        <w:sectPr>
          <w:pgSz w:w="11900" w:h="16838" w:orient="portrait"/>
          <w:cols w:equalWidth="0" w:num="1">
            <w:col w:w="9620"/>
          </w:cols>
          <w:pgMar w:left="1440" w:top="1125" w:right="846" w:bottom="896" w:gutter="0" w:footer="0" w:header="0"/>
        </w:sectPr>
      </w:pPr>
    </w:p>
    <w:p>
      <w:pPr>
        <w:ind w:left="1040"/>
        <w:spacing w:after="0"/>
        <w:rPr>
          <w:sz w:val="20"/>
          <w:szCs w:val="20"/>
          <w:color w:val="auto"/>
        </w:rPr>
      </w:pPr>
      <w:r>
        <w:rPr>
          <w:rFonts w:ascii="Times New Roman" w:cs="Times New Roman" w:eastAsia="Times New Roman" w:hAnsi="Times New Roman"/>
          <w:sz w:val="28"/>
          <w:szCs w:val="28"/>
          <w:color w:val="auto"/>
        </w:rPr>
        <w:t>формирование основ нравственного самосознания личности;</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развитие навыков осуществления сотрудничества с педагогами, сверстниками (в том числе и нормально видящими), родителями (законными представителями) в решении общих проблем;</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Совершенствование и развитие содержания, организационных форм реализации внеурочной деятельности слабовидящих обучающихся с легкой умственной отсталостью (интеллектуальными нарушениями) будут осуществляться более эффективно при соблюдении общих (гуманистическая направленность, системность, вариативность, добровольность, успешность, социальная значимость) и специальных принципов (учет особых образовательных потребностей, опора на сохранные анализаторы,</w:t>
      </w:r>
    </w:p>
    <w:p>
      <w:pPr>
        <w:spacing w:after="0" w:line="2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осуществление воспитания в процессе предметно-практической деятельности, развитие нравственных чувств и представлений за счет создания условий, максимально приближенных к реальной жизни) и др.</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с обучающимися, не имеющими ограничений по возможностям здоровья, с представителями различных организаций.</w:t>
      </w:r>
    </w:p>
    <w:p>
      <w:pPr>
        <w:spacing w:after="0" w:line="6" w:lineRule="exact"/>
        <w:rPr>
          <w:sz w:val="20"/>
          <w:szCs w:val="20"/>
          <w:color w:val="auto"/>
        </w:rPr>
      </w:pPr>
    </w:p>
    <w:p>
      <w:pPr>
        <w:ind w:left="980"/>
        <w:spacing w:after="0"/>
        <w:tabs>
          <w:tab w:leader="none" w:pos="2580" w:val="left"/>
          <w:tab w:leader="none" w:pos="4360" w:val="left"/>
          <w:tab w:leader="none" w:pos="6140" w:val="left"/>
          <w:tab w:leader="none" w:pos="6640" w:val="left"/>
          <w:tab w:leader="none" w:pos="8540" w:val="left"/>
        </w:tabs>
        <w:rPr>
          <w:sz w:val="20"/>
          <w:szCs w:val="20"/>
          <w:color w:val="auto"/>
        </w:rPr>
      </w:pPr>
      <w:r>
        <w:rPr>
          <w:rFonts w:ascii="Times New Roman" w:cs="Times New Roman" w:eastAsia="Times New Roman" w:hAnsi="Times New Roman"/>
          <w:sz w:val="28"/>
          <w:szCs w:val="28"/>
          <w:color w:val="auto"/>
        </w:rPr>
        <w:t>Внеурочная</w:t>
        <w:tab/>
        <w:t>деятельность</w:t>
        <w:tab/>
        <w:t>организуется</w:t>
        <w:tab/>
        <w:t>по</w:t>
        <w:tab/>
        <w:t>направлениям</w:t>
        <w:tab/>
        <w:t>развития</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личности (спортивно-оздоровительное, нравственное, социальное, общекультурное).</w:t>
      </w:r>
    </w:p>
    <w:p>
      <w:pPr>
        <w:spacing w:after="0" w:line="29" w:lineRule="exact"/>
        <w:rPr>
          <w:sz w:val="20"/>
          <w:szCs w:val="20"/>
          <w:color w:val="auto"/>
        </w:rPr>
      </w:pPr>
    </w:p>
    <w:p>
      <w:pPr>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Спортивно-оздоровительное направление предполагает: </w:t>
      </w:r>
      <w:r>
        <w:rPr>
          <w:rFonts w:ascii="Times New Roman" w:cs="Times New Roman" w:eastAsia="Times New Roman" w:hAnsi="Times New Roman"/>
          <w:sz w:val="28"/>
          <w:szCs w:val="28"/>
          <w:color w:val="auto"/>
        </w:rPr>
        <w:t>формирование чувства сопричастности и гордости за спортивные достижения наших соотечественников;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432</w:t>
      </w:r>
    </w:p>
    <w:p>
      <w:pPr>
        <w:sectPr>
          <w:pgSz w:w="11900" w:h="16838" w:orient="portrait"/>
          <w:cols w:equalWidth="0" w:num="1">
            <w:col w:w="9620"/>
          </w:cols>
          <w:pgMar w:left="1440" w:top="1125" w:right="846" w:bottom="896" w:gutter="0" w:footer="0" w:header="0"/>
        </w:sectPr>
      </w:pPr>
    </w:p>
    <w:p>
      <w:pPr>
        <w:ind w:left="260"/>
        <w:spacing w:after="0"/>
        <w:tabs>
          <w:tab w:leader="none" w:pos="2040" w:val="left"/>
          <w:tab w:leader="none" w:pos="2640" w:val="left"/>
          <w:tab w:leader="none" w:pos="4280" w:val="left"/>
          <w:tab w:leader="none" w:pos="5500" w:val="left"/>
          <w:tab w:leader="none" w:pos="7780" w:val="left"/>
          <w:tab w:leader="none" w:pos="8260" w:val="left"/>
        </w:tabs>
        <w:rPr>
          <w:sz w:val="20"/>
          <w:szCs w:val="20"/>
          <w:color w:val="auto"/>
        </w:rPr>
      </w:pPr>
      <w:r>
        <w:rPr>
          <w:rFonts w:ascii="Times New Roman" w:cs="Times New Roman" w:eastAsia="Times New Roman" w:hAnsi="Times New Roman"/>
          <w:sz w:val="28"/>
          <w:szCs w:val="28"/>
          <w:color w:val="auto"/>
        </w:rPr>
        <w:t>ориентацию</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понимание</w:t>
        <w:tab/>
        <w:t>причин</w:t>
      </w:r>
      <w:r>
        <w:rPr>
          <w:sz w:val="20"/>
          <w:szCs w:val="20"/>
          <w:color w:val="auto"/>
        </w:rPr>
        <w:tab/>
      </w:r>
      <w:r>
        <w:rPr>
          <w:rFonts w:ascii="Times New Roman" w:cs="Times New Roman" w:eastAsia="Times New Roman" w:hAnsi="Times New Roman"/>
          <w:sz w:val="28"/>
          <w:szCs w:val="28"/>
          <w:color w:val="auto"/>
        </w:rPr>
        <w:t>успеха/неуспеха</w:t>
        <w:tab/>
        <w:t>в</w:t>
      </w:r>
      <w:r>
        <w:rPr>
          <w:sz w:val="20"/>
          <w:szCs w:val="20"/>
          <w:color w:val="auto"/>
        </w:rPr>
        <w:tab/>
      </w:r>
      <w:r>
        <w:rPr>
          <w:rFonts w:ascii="Times New Roman" w:cs="Times New Roman" w:eastAsia="Times New Roman" w:hAnsi="Times New Roman"/>
          <w:sz w:val="27"/>
          <w:szCs w:val="27"/>
          <w:color w:val="auto"/>
        </w:rPr>
        <w:t>спортивно-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оздоровительной деятельности, на понимание оценок учителей, сверстников,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родителей;</w:t>
      </w:r>
    </w:p>
    <w:p>
      <w:pPr>
        <w:spacing w:after="0" w:line="160" w:lineRule="exact"/>
        <w:rPr>
          <w:sz w:val="20"/>
          <w:szCs w:val="20"/>
          <w:color w:val="auto"/>
        </w:rPr>
      </w:pPr>
    </w:p>
    <w:p>
      <w:pPr>
        <w:ind w:left="260"/>
        <w:spacing w:after="0"/>
        <w:tabs>
          <w:tab w:leader="none" w:pos="2180" w:val="left"/>
          <w:tab w:leader="none" w:pos="3860" w:val="left"/>
          <w:tab w:leader="none" w:pos="5360" w:val="left"/>
          <w:tab w:leader="none" w:pos="5700" w:val="left"/>
          <w:tab w:leader="none" w:pos="7020" w:val="left"/>
          <w:tab w:leader="none" w:pos="7340" w:val="left"/>
          <w:tab w:leader="none" w:pos="8800" w:val="left"/>
        </w:tabs>
        <w:rPr>
          <w:sz w:val="20"/>
          <w:szCs w:val="20"/>
          <w:color w:val="auto"/>
        </w:rPr>
      </w:pPr>
      <w:r>
        <w:rPr>
          <w:rFonts w:ascii="Times New Roman" w:cs="Times New Roman" w:eastAsia="Times New Roman" w:hAnsi="Times New Roman"/>
          <w:sz w:val="28"/>
          <w:szCs w:val="28"/>
          <w:color w:val="auto"/>
        </w:rPr>
        <w:t>формирование</w:t>
        <w:tab/>
        <w:t>ценностного</w:t>
        <w:tab/>
        <w:t>отношения</w:t>
        <w:tab/>
        <w:t>к</w:t>
        <w:tab/>
        <w:t>здоровью</w:t>
        <w:tab/>
        <w:t>и</w:t>
        <w:tab/>
        <w:t>здоровому</w:t>
        <w:tab/>
        <w:t>образу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жизни;</w:t>
      </w:r>
    </w:p>
    <w:p>
      <w:pPr>
        <w:spacing w:after="0" w:line="163" w:lineRule="exact"/>
        <w:rPr>
          <w:sz w:val="20"/>
          <w:szCs w:val="20"/>
          <w:color w:val="auto"/>
        </w:rPr>
      </w:pPr>
    </w:p>
    <w:p>
      <w:pPr>
        <w:ind w:left="260"/>
        <w:spacing w:after="0"/>
        <w:tabs>
          <w:tab w:leader="none" w:pos="1840" w:val="left"/>
          <w:tab w:leader="none" w:pos="2200" w:val="left"/>
          <w:tab w:leader="none" w:pos="3980" w:val="left"/>
          <w:tab w:leader="none" w:pos="5540" w:val="left"/>
          <w:tab w:leader="none" w:pos="7240" w:val="left"/>
        </w:tabs>
        <w:rPr>
          <w:sz w:val="20"/>
          <w:szCs w:val="20"/>
          <w:color w:val="auto"/>
        </w:rPr>
      </w:pPr>
      <w:r>
        <w:rPr>
          <w:rFonts w:ascii="Times New Roman" w:cs="Times New Roman" w:eastAsia="Times New Roman" w:hAnsi="Times New Roman"/>
          <w:sz w:val="28"/>
          <w:szCs w:val="28"/>
          <w:color w:val="auto"/>
        </w:rPr>
        <w:t>стремление</w:t>
        <w:tab/>
        <w:t>к</w:t>
        <w:tab/>
        <w:t>максимально</w:t>
        <w:tab/>
        <w:t>возможной</w:t>
        <w:tab/>
        <w:t>физической,</w:t>
        <w:tab/>
        <w:t>социально-бытовой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активности и независимости; стремление к физическому совершенствованию;</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стремление  к  проявлению  волевых  усилий,  к  преодолению  трудностей,  к</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достижению конкретного результата;</w:t>
      </w:r>
    </w:p>
    <w:p>
      <w:pPr>
        <w:spacing w:after="0" w:line="160" w:lineRule="exact"/>
        <w:rPr>
          <w:sz w:val="20"/>
          <w:szCs w:val="20"/>
          <w:color w:val="auto"/>
        </w:rPr>
      </w:pPr>
    </w:p>
    <w:p>
      <w:pPr>
        <w:ind w:left="260"/>
        <w:spacing w:after="0"/>
        <w:tabs>
          <w:tab w:leader="none" w:pos="2020" w:val="left"/>
          <w:tab w:leader="none" w:pos="2560" w:val="left"/>
          <w:tab w:leader="none" w:pos="4340" w:val="left"/>
          <w:tab w:leader="none" w:pos="5440" w:val="left"/>
          <w:tab w:leader="none" w:pos="7040" w:val="left"/>
          <w:tab w:leader="none" w:pos="8220" w:val="left"/>
          <w:tab w:leader="none" w:pos="9460" w:val="left"/>
        </w:tabs>
        <w:rPr>
          <w:sz w:val="20"/>
          <w:szCs w:val="20"/>
          <w:color w:val="auto"/>
        </w:rPr>
      </w:pPr>
      <w:r>
        <w:rPr>
          <w:rFonts w:ascii="Times New Roman" w:cs="Times New Roman" w:eastAsia="Times New Roman" w:hAnsi="Times New Roman"/>
          <w:sz w:val="28"/>
          <w:szCs w:val="28"/>
          <w:color w:val="auto"/>
        </w:rPr>
        <w:t>стремление</w:t>
      </w:r>
      <w:r>
        <w:rPr>
          <w:sz w:val="20"/>
          <w:szCs w:val="20"/>
          <w:color w:val="auto"/>
        </w:rPr>
        <w:tab/>
      </w:r>
      <w:r>
        <w:rPr>
          <w:rFonts w:ascii="Times New Roman" w:cs="Times New Roman" w:eastAsia="Times New Roman" w:hAnsi="Times New Roman"/>
          <w:sz w:val="28"/>
          <w:szCs w:val="28"/>
          <w:color w:val="auto"/>
        </w:rPr>
        <w:t>к</w:t>
      </w:r>
      <w:r>
        <w:rPr>
          <w:sz w:val="20"/>
          <w:szCs w:val="20"/>
          <w:color w:val="auto"/>
        </w:rPr>
        <w:tab/>
      </w:r>
      <w:r>
        <w:rPr>
          <w:rFonts w:ascii="Times New Roman" w:cs="Times New Roman" w:eastAsia="Times New Roman" w:hAnsi="Times New Roman"/>
          <w:sz w:val="28"/>
          <w:szCs w:val="28"/>
          <w:color w:val="auto"/>
        </w:rPr>
        <w:t>реализации</w:t>
      </w:r>
      <w:r>
        <w:rPr>
          <w:sz w:val="20"/>
          <w:szCs w:val="20"/>
          <w:color w:val="auto"/>
        </w:rPr>
        <w:tab/>
      </w:r>
      <w:r>
        <w:rPr>
          <w:rFonts w:ascii="Times New Roman" w:cs="Times New Roman" w:eastAsia="Times New Roman" w:hAnsi="Times New Roman"/>
          <w:sz w:val="28"/>
          <w:szCs w:val="28"/>
          <w:color w:val="auto"/>
        </w:rPr>
        <w:t>основ</w:t>
      </w:r>
      <w:r>
        <w:rPr>
          <w:sz w:val="20"/>
          <w:szCs w:val="20"/>
          <w:color w:val="auto"/>
        </w:rPr>
        <w:tab/>
      </w:r>
      <w:r>
        <w:rPr>
          <w:rFonts w:ascii="Times New Roman" w:cs="Times New Roman" w:eastAsia="Times New Roman" w:hAnsi="Times New Roman"/>
          <w:sz w:val="28"/>
          <w:szCs w:val="28"/>
          <w:color w:val="auto"/>
        </w:rPr>
        <w:t>здорового</w:t>
      </w:r>
      <w:r>
        <w:rPr>
          <w:sz w:val="20"/>
          <w:szCs w:val="20"/>
          <w:color w:val="auto"/>
        </w:rPr>
        <w:tab/>
      </w:r>
      <w:r>
        <w:rPr>
          <w:rFonts w:ascii="Times New Roman" w:cs="Times New Roman" w:eastAsia="Times New Roman" w:hAnsi="Times New Roman"/>
          <w:sz w:val="28"/>
          <w:szCs w:val="28"/>
          <w:color w:val="auto"/>
        </w:rPr>
        <w:t>образа</w:t>
      </w:r>
      <w:r>
        <w:rPr>
          <w:sz w:val="20"/>
          <w:szCs w:val="20"/>
          <w:color w:val="auto"/>
        </w:rPr>
        <w:tab/>
      </w:r>
      <w:r>
        <w:rPr>
          <w:rFonts w:ascii="Times New Roman" w:cs="Times New Roman" w:eastAsia="Times New Roman" w:hAnsi="Times New Roman"/>
          <w:sz w:val="28"/>
          <w:szCs w:val="28"/>
          <w:color w:val="auto"/>
        </w:rPr>
        <w:t>жизни,</w:t>
      </w:r>
      <w:r>
        <w:rPr>
          <w:sz w:val="20"/>
          <w:szCs w:val="20"/>
          <w:color w:val="auto"/>
        </w:rPr>
        <w:tab/>
      </w:r>
      <w:r>
        <w:rPr>
          <w:rFonts w:ascii="Times New Roman" w:cs="Times New Roman" w:eastAsia="Times New Roman" w:hAnsi="Times New Roman"/>
          <w:sz w:val="28"/>
          <w:szCs w:val="28"/>
          <w:color w:val="auto"/>
        </w:rPr>
        <w:t>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здоровьесберегающему поведению.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Нравственное направление предполагает:</w:t>
      </w:r>
    </w:p>
    <w:p>
      <w:pPr>
        <w:spacing w:after="0" w:line="176"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давать нравственную оценку своим и чужим поступкам, стремления к выполнению моральных норм;</w:t>
      </w:r>
    </w:p>
    <w:p>
      <w:pPr>
        <w:spacing w:after="0" w:line="28" w:lineRule="exact"/>
        <w:rPr>
          <w:sz w:val="20"/>
          <w:szCs w:val="20"/>
          <w:color w:val="auto"/>
        </w:rPr>
      </w:pPr>
    </w:p>
    <w:p>
      <w:pPr>
        <w:jc w:val="both"/>
        <w:ind w:left="260" w:firstLine="994"/>
        <w:spacing w:after="0" w:line="349" w:lineRule="auto"/>
        <w:rPr>
          <w:sz w:val="20"/>
          <w:szCs w:val="20"/>
          <w:color w:val="auto"/>
        </w:rPr>
      </w:pPr>
      <w:r>
        <w:rPr>
          <w:rFonts w:ascii="Times New Roman" w:cs="Times New Roman" w:eastAsia="Times New Roman" w:hAnsi="Times New Roman"/>
          <w:sz w:val="28"/>
          <w:szCs w:val="28"/>
          <w:color w:val="auto"/>
        </w:rPr>
        <w:t>формирование трудолюбия, положительного отношения к учению, труду, жизни;</w:t>
      </w:r>
    </w:p>
    <w:p>
      <w:pPr>
        <w:spacing w:after="0" w:line="29" w:lineRule="exact"/>
        <w:rPr>
          <w:sz w:val="20"/>
          <w:szCs w:val="20"/>
          <w:color w:val="auto"/>
        </w:rPr>
      </w:pPr>
    </w:p>
    <w:p>
      <w:pPr>
        <w:jc w:val="both"/>
        <w:ind w:left="260" w:firstLine="994"/>
        <w:spacing w:after="0" w:line="355"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природе, окружающей среде, любознательности и бережного отношения к живой и неживой природе;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и чувств;</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способность к оценке своего участия во внеурочной деятельности; способность к оценке, как собственных поступков, так и поступков</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окружающих людей;</w:t>
      </w:r>
    </w:p>
    <w:p>
      <w:pPr>
        <w:spacing w:after="0" w:line="160" w:lineRule="exact"/>
        <w:rPr>
          <w:sz w:val="20"/>
          <w:szCs w:val="20"/>
          <w:color w:val="auto"/>
        </w:rPr>
      </w:pPr>
    </w:p>
    <w:p>
      <w:pPr>
        <w:ind w:left="1260"/>
        <w:spacing w:after="0"/>
        <w:tabs>
          <w:tab w:leader="none" w:pos="2300" w:val="left"/>
          <w:tab w:leader="none" w:pos="4240" w:val="left"/>
          <w:tab w:leader="none" w:pos="5820" w:val="left"/>
          <w:tab w:leader="none" w:pos="6680" w:val="left"/>
          <w:tab w:leader="none" w:pos="7080" w:val="left"/>
          <w:tab w:leader="none" w:pos="8780" w:val="left"/>
          <w:tab w:leader="none" w:pos="9300" w:val="left"/>
        </w:tabs>
        <w:rPr>
          <w:sz w:val="20"/>
          <w:szCs w:val="20"/>
          <w:color w:val="auto"/>
        </w:rPr>
      </w:pPr>
      <w:r>
        <w:rPr>
          <w:rFonts w:ascii="Times New Roman" w:cs="Times New Roman" w:eastAsia="Times New Roman" w:hAnsi="Times New Roman"/>
          <w:sz w:val="28"/>
          <w:szCs w:val="28"/>
          <w:color w:val="auto"/>
        </w:rPr>
        <w:t>знание</w:t>
        <w:tab/>
        <w:t>элементарных</w:t>
        <w:tab/>
        <w:t>моральных</w:t>
        <w:tab/>
        <w:t>норм</w:t>
        <w:tab/>
        <w:t>и</w:t>
        <w:tab/>
        <w:t>ориентацию</w:t>
        <w:tab/>
        <w:t>на</w:t>
        <w:tab/>
        <w:t>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выполнение;</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8"/>
          <w:szCs w:val="28"/>
          <w:color w:val="auto"/>
        </w:rPr>
        <w:t>развитие этических чувств — стыда, вины, совести как регуляторов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морального поведения;</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8"/>
          <w:szCs w:val="28"/>
          <w:color w:val="auto"/>
        </w:rPr>
        <w:t>понимание чувств других людей и сопереживание им;</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433</w:t>
      </w:r>
    </w:p>
    <w:p>
      <w:pPr>
        <w:sectPr>
          <w:pgSz w:w="11900" w:h="16838" w:orient="portrait"/>
          <w:cols w:equalWidth="0" w:num="1">
            <w:col w:w="9620"/>
          </w:cols>
          <w:pgMar w:left="1440" w:top="1125" w:right="846" w:bottom="896" w:gutter="0" w:footer="0" w:header="0"/>
        </w:sectPr>
      </w:pPr>
    </w:p>
    <w:p>
      <w:pPr>
        <w:ind w:left="1260"/>
        <w:spacing w:after="0"/>
        <w:rPr>
          <w:sz w:val="20"/>
          <w:szCs w:val="20"/>
          <w:color w:val="auto"/>
        </w:rPr>
      </w:pPr>
      <w:r>
        <w:rPr>
          <w:rFonts w:ascii="Times New Roman" w:cs="Times New Roman" w:eastAsia="Times New Roman" w:hAnsi="Times New Roman"/>
          <w:sz w:val="28"/>
          <w:szCs w:val="28"/>
          <w:color w:val="auto"/>
        </w:rPr>
        <w:t>развитие чувства нового.</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Социальное направление предполагает:</w:t>
      </w:r>
    </w:p>
    <w:p>
      <w:pPr>
        <w:spacing w:after="0" w:line="174" w:lineRule="exact"/>
        <w:rPr>
          <w:sz w:val="20"/>
          <w:szCs w:val="20"/>
          <w:color w:val="auto"/>
        </w:rPr>
      </w:pPr>
    </w:p>
    <w:p>
      <w:pPr>
        <w:jc w:val="both"/>
        <w:ind w:left="260" w:firstLine="814"/>
        <w:spacing w:after="0" w:line="356" w:lineRule="auto"/>
        <w:rPr>
          <w:sz w:val="20"/>
          <w:szCs w:val="20"/>
          <w:color w:val="auto"/>
        </w:rPr>
      </w:pPr>
      <w:r>
        <w:rPr>
          <w:rFonts w:ascii="Times New Roman" w:cs="Times New Roman" w:eastAsia="Times New Roman" w:hAnsi="Times New Roman"/>
          <w:sz w:val="28"/>
          <w:szCs w:val="28"/>
          <w:color w:val="auto"/>
        </w:rPr>
        <w:t>формирование внутренней позиции школьника на уровне положительного отношения к школе, ориентацию на содержательные моменты школьной действительности и принятие образца «хорошего ученика»;</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навыков организации сотрудничества с педагогами, сверстниками (в том числе и нормально видящими), родителями (законными представителями);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28" w:lineRule="exact"/>
        <w:rPr>
          <w:sz w:val="20"/>
          <w:szCs w:val="20"/>
          <w:color w:val="auto"/>
        </w:rPr>
      </w:pPr>
    </w:p>
    <w:p>
      <w:pPr>
        <w:jc w:val="both"/>
        <w:ind w:left="260" w:right="20" w:firstLine="814"/>
        <w:spacing w:after="0" w:line="349" w:lineRule="auto"/>
        <w:rPr>
          <w:sz w:val="20"/>
          <w:szCs w:val="20"/>
          <w:color w:val="auto"/>
        </w:rPr>
      </w:pPr>
      <w:r>
        <w:rPr>
          <w:rFonts w:ascii="Times New Roman" w:cs="Times New Roman" w:eastAsia="Times New Roman" w:hAnsi="Times New Roman"/>
          <w:sz w:val="28"/>
          <w:szCs w:val="28"/>
          <w:color w:val="auto"/>
        </w:rPr>
        <w:t>воспитание ценностного отношения к своему национальному языку и культуре;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потребности в социальных контактах, предметно-практической деятельности;</w:t>
      </w:r>
    </w:p>
    <w:p>
      <w:pPr>
        <w:spacing w:after="0" w:line="28" w:lineRule="exact"/>
        <w:rPr>
          <w:sz w:val="20"/>
          <w:szCs w:val="20"/>
          <w:color w:val="auto"/>
        </w:rPr>
      </w:pPr>
    </w:p>
    <w:p>
      <w:pPr>
        <w:jc w:val="both"/>
        <w:ind w:left="260" w:firstLine="814"/>
        <w:spacing w:after="0" w:line="354" w:lineRule="auto"/>
        <w:rPr>
          <w:sz w:val="20"/>
          <w:szCs w:val="20"/>
          <w:color w:val="auto"/>
        </w:rPr>
      </w:pPr>
      <w:r>
        <w:rPr>
          <w:rFonts w:ascii="Times New Roman" w:cs="Times New Roman" w:eastAsia="Times New Roman" w:hAnsi="Times New Roman"/>
          <w:sz w:val="28"/>
          <w:szCs w:val="28"/>
          <w:color w:val="auto"/>
        </w:rPr>
        <w:t>формирование умения адекватно использовать вербальные и невербальные средства общения для решения различных коммуникативных задач, владеть диалогической формой коммуникации;</w:t>
      </w:r>
    </w:p>
    <w:p>
      <w:pPr>
        <w:spacing w:after="0" w:line="25"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умения договариваться и приходить к общему решению в совместной деятельности;</w:t>
      </w:r>
    </w:p>
    <w:p>
      <w:pPr>
        <w:spacing w:after="0" w:line="28" w:lineRule="exact"/>
        <w:rPr>
          <w:sz w:val="20"/>
          <w:szCs w:val="20"/>
          <w:color w:val="auto"/>
        </w:rPr>
      </w:pPr>
    </w:p>
    <w:p>
      <w:pPr>
        <w:jc w:val="both"/>
        <w:ind w:left="260" w:firstLine="814"/>
        <w:spacing w:after="0" w:line="355" w:lineRule="auto"/>
        <w:rPr>
          <w:sz w:val="20"/>
          <w:szCs w:val="20"/>
          <w:color w:val="auto"/>
        </w:rPr>
      </w:pPr>
      <w:r>
        <w:rPr>
          <w:rFonts w:ascii="Times New Roman" w:cs="Times New Roman" w:eastAsia="Times New Roman" w:hAnsi="Times New Roman"/>
          <w:sz w:val="28"/>
          <w:szCs w:val="28"/>
          <w:color w:val="auto"/>
        </w:rPr>
        <w:t>адекватное использование компенсаторных способов деятельности, своей сенсорной системы (в том числе нарушенного зрения) для решения различных задач.</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Общекультурное направление предполагает:</w:t>
      </w:r>
    </w:p>
    <w:p>
      <w:pPr>
        <w:spacing w:after="0" w:line="1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8"/>
          <w:szCs w:val="28"/>
          <w:color w:val="auto"/>
        </w:rPr>
        <w:t>знание основных  правил культуры поведения;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развитие интереса к природе, природным явлениям и формам жизни, понимание активной роли человека в природе, ценностного отношения к природе и всем формам жизни, приобретение элементарного опыта природоохранительной деятельности;</w:t>
      </w:r>
    </w:p>
    <w:p>
      <w:pPr>
        <w:jc w:val="center"/>
        <w:ind w:right="-259"/>
        <w:spacing w:after="0" w:line="225" w:lineRule="auto"/>
        <w:rPr>
          <w:sz w:val="20"/>
          <w:szCs w:val="20"/>
          <w:color w:val="auto"/>
        </w:rPr>
      </w:pPr>
      <w:r>
        <w:rPr>
          <w:rFonts w:ascii="Calibri" w:cs="Calibri" w:eastAsia="Calibri" w:hAnsi="Calibri"/>
          <w:sz w:val="22"/>
          <w:szCs w:val="22"/>
          <w:color w:val="auto"/>
        </w:rPr>
        <w:t>434</w:t>
      </w:r>
    </w:p>
    <w:p>
      <w:pPr>
        <w:sectPr>
          <w:pgSz w:w="11900" w:h="16838" w:orient="portrait"/>
          <w:cols w:equalWidth="0" w:num="1">
            <w:col w:w="9620"/>
          </w:cols>
          <w:pgMar w:left="1440" w:top="1125" w:right="846" w:bottom="897"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эстетических чувства, представлений о душевной и физической красоте человека; умение видеть красоту природы, труда и творчества;</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интереса к чтению, произведениям искусства, детским спектаклям, концертам, выставкам, музыке;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отрицательного отношения к некрасивым поступкам и неряшливости; воспитание стремления к опрятному внешнему виду.</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Содержание работы по данным направлениям являются ориентиром для разработки образовательной организацией программы внеурочной деятельности. Образовательная организация вправе самостоятельно выбирать приоритетные направления внеурочной деятельности, определять формы её</w:t>
      </w:r>
    </w:p>
    <w:p>
      <w:pPr>
        <w:spacing w:after="0" w:line="2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организации с учетом реальных условий, особых образовательных потребностей обучающихся (в том числе индивидуальных), пожеланий родителей (законных представителей).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Внеурочная деятельность обучающихся объединяет все виды их деятельности (кроме учебной деятельности на уроке), в которых возможно и целесообразно решение задач их воспитания и социализации.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Традиционными формами организации внеурочной деятельности слабовидящих обучающихся с легкой умственной отсталостью (интеллектуальными нарушениями) выступают: экскурсии, кружки, секции, соревнования, праздники, беседы, культпоходы в театр, фестивали, игры (сюжетно-ролевые, подвижные и спортивные игры и др.), туристические походы, факультативы.</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 качестве нетрадиционных форм организации внеурочной деятельности слабовидящих обучающихся с легкой умственной отсталостью (интеллектуальными нарушениями) могут выступать: чаепитие; «день добрых сюрпризов», «конверт вопросов» и др.</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образовательные организации могут использовать возможности организаций</w:t>
      </w:r>
    </w:p>
    <w:p>
      <w:pPr>
        <w:jc w:val="center"/>
        <w:ind w:right="-259"/>
        <w:spacing w:after="0" w:line="231" w:lineRule="auto"/>
        <w:rPr>
          <w:sz w:val="20"/>
          <w:szCs w:val="20"/>
          <w:color w:val="auto"/>
        </w:rPr>
      </w:pPr>
      <w:r>
        <w:rPr>
          <w:rFonts w:ascii="Calibri" w:cs="Calibri" w:eastAsia="Calibri" w:hAnsi="Calibri"/>
          <w:sz w:val="22"/>
          <w:szCs w:val="22"/>
          <w:color w:val="auto"/>
        </w:rPr>
        <w:t>435</w:t>
      </w:r>
    </w:p>
    <w:p>
      <w:pPr>
        <w:sectPr>
          <w:pgSz w:w="11900" w:h="16838" w:orient="portrait"/>
          <w:cols w:equalWidth="0" w:num="1">
            <w:col w:w="9620"/>
          </w:cols>
          <w:pgMar w:left="1440" w:top="1138"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дополнительного образования, культуры и спорта. В период каникул для продолжения внеурочной деятельности могут использоваться возможности организации отдыха детей и их оздоровления, тематических лагерных смен, летних школ.</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 зависимости от возможностей образовательных организаций, особенностей окружающего социума внеурочная деятельность может осуществляться: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непосредственно в образовательной организации (по типу «школы полного дня»);</w:t>
      </w:r>
    </w:p>
    <w:p>
      <w:pPr>
        <w:spacing w:after="0" w:line="31" w:lineRule="exact"/>
        <w:rPr>
          <w:sz w:val="20"/>
          <w:szCs w:val="20"/>
          <w:color w:val="auto"/>
        </w:rPr>
      </w:pPr>
    </w:p>
    <w:p>
      <w:pPr>
        <w:jc w:val="both"/>
        <w:ind w:left="260" w:firstLine="814"/>
        <w:spacing w:after="0" w:line="349" w:lineRule="auto"/>
        <w:rPr>
          <w:sz w:val="20"/>
          <w:szCs w:val="20"/>
          <w:color w:val="auto"/>
        </w:rPr>
      </w:pPr>
      <w:r>
        <w:rPr>
          <w:rFonts w:ascii="Times New Roman" w:cs="Times New Roman" w:eastAsia="Times New Roman" w:hAnsi="Times New Roman"/>
          <w:sz w:val="28"/>
          <w:szCs w:val="28"/>
          <w:color w:val="auto"/>
        </w:rPr>
        <w:t>на основе оптимизации всех внутренних ресурсов общеобразовательной организации;</w:t>
      </w:r>
    </w:p>
    <w:p>
      <w:pPr>
        <w:spacing w:after="0" w:line="28" w:lineRule="exact"/>
        <w:rPr>
          <w:sz w:val="20"/>
          <w:szCs w:val="20"/>
          <w:color w:val="auto"/>
        </w:rPr>
      </w:pPr>
    </w:p>
    <w:p>
      <w:pPr>
        <w:jc w:val="both"/>
        <w:ind w:left="260" w:firstLine="816"/>
        <w:spacing w:after="0" w:line="355" w:lineRule="auto"/>
        <w:tabs>
          <w:tab w:leader="none" w:pos="1546" w:val="left"/>
        </w:tabs>
        <w:numPr>
          <w:ilvl w:val="0"/>
          <w:numId w:val="2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сотрудничестве с другими организациями, специалистами муниципальных методических служб и с участием педагогов образовательной организации (комбинированная схема);</w:t>
      </w:r>
    </w:p>
    <w:p>
      <w:pPr>
        <w:spacing w:after="0" w:line="21" w:lineRule="exact"/>
        <w:rPr>
          <w:sz w:val="20"/>
          <w:szCs w:val="20"/>
          <w:color w:val="auto"/>
        </w:rPr>
      </w:pPr>
    </w:p>
    <w:p>
      <w:pPr>
        <w:ind w:left="260" w:firstLine="814"/>
        <w:spacing w:after="0" w:line="349" w:lineRule="auto"/>
        <w:rPr>
          <w:sz w:val="20"/>
          <w:szCs w:val="20"/>
          <w:color w:val="auto"/>
        </w:rPr>
      </w:pPr>
      <w:r>
        <w:rPr>
          <w:rFonts w:ascii="Times New Roman" w:cs="Times New Roman" w:eastAsia="Times New Roman" w:hAnsi="Times New Roman"/>
          <w:sz w:val="28"/>
          <w:szCs w:val="28"/>
          <w:color w:val="auto"/>
        </w:rPr>
        <w:t>совместно с учреждениями дополнительного образования, спортивными объектами, учреждениями культуры.</w:t>
      </w:r>
    </w:p>
    <w:p>
      <w:pPr>
        <w:spacing w:after="0" w:line="29" w:lineRule="exact"/>
        <w:rPr>
          <w:sz w:val="20"/>
          <w:szCs w:val="20"/>
          <w:color w:val="auto"/>
        </w:rPr>
      </w:pPr>
    </w:p>
    <w:p>
      <w:pPr>
        <w:jc w:val="both"/>
        <w:ind w:left="260" w:firstLine="710"/>
        <w:spacing w:after="0" w:line="357" w:lineRule="auto"/>
        <w:tabs>
          <w:tab w:leader="none" w:pos="1299" w:val="left"/>
        </w:tabs>
        <w:numPr>
          <w:ilvl w:val="0"/>
          <w:numId w:val="2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наиболее эффективного пути осуществления внеурочной деятельности со слабовидящими обучающимися с легкой умственной отсталостью (интеллектуальными нарушениями) выступает одновременное использование 2-х моделей: ее организация непосредственно в школе, и с привлечением организаций дополнительного образования.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Основное преимущество организации внеурочной деятельности непосредственно в образовательной организации заключается в создании условий для полноценного пребывания в школе обучающегося в течение дня, содержательном единстве учебного, воспитательного и развивающего (в том числе коррекционно-развивающего) процессов в рамках реализации образовательной программы.</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Основное преимущество реализации внеурочной деятельности совместно с учреждениями дополнительного образования заключается в</w:t>
      </w:r>
    </w:p>
    <w:p>
      <w:pPr>
        <w:jc w:val="center"/>
        <w:ind w:right="-259"/>
        <w:spacing w:after="0" w:line="231" w:lineRule="auto"/>
        <w:rPr>
          <w:sz w:val="20"/>
          <w:szCs w:val="20"/>
          <w:color w:val="auto"/>
        </w:rPr>
      </w:pPr>
      <w:r>
        <w:rPr>
          <w:rFonts w:ascii="Calibri" w:cs="Calibri" w:eastAsia="Calibri" w:hAnsi="Calibri"/>
          <w:sz w:val="22"/>
          <w:szCs w:val="22"/>
          <w:color w:val="auto"/>
        </w:rPr>
        <w:t>436</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предоставлении широкого выбора занятий для слабовидящего обучающегося</w:t>
      </w:r>
    </w:p>
    <w:p>
      <w:pPr>
        <w:spacing w:after="0" w:line="177" w:lineRule="exact"/>
        <w:rPr>
          <w:sz w:val="20"/>
          <w:szCs w:val="20"/>
          <w:color w:val="auto"/>
        </w:rPr>
      </w:pPr>
    </w:p>
    <w:p>
      <w:pPr>
        <w:jc w:val="both"/>
        <w:ind w:left="260" w:firstLine="2"/>
        <w:spacing w:after="0" w:line="356" w:lineRule="auto"/>
        <w:tabs>
          <w:tab w:leader="none" w:pos="519" w:val="left"/>
        </w:tabs>
        <w:numPr>
          <w:ilvl w:val="0"/>
          <w:numId w:val="2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легкой умственной отсталостью (интеллектуальными нарушениями), что обеспечивает создание условий для развития творческих интересов обучающихся, включения их в художественную, техническую, спортивную и другую деятельность.</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Координирующую роль в организации внеурочной деятельности выполняет, как правило, классный руководитель, который взаимодействует с педагогическими работниками, организует систему отношений через</w:t>
      </w:r>
    </w:p>
    <w:p>
      <w:pPr>
        <w:spacing w:after="0" w:line="8"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разнообразныеформывоспитательнойдеятельностиколлектива,</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обеспечивает внеурочную деятельность обучающихся в соответствии с их выбором.</w:t>
      </w:r>
    </w:p>
    <w:p>
      <w:pPr>
        <w:spacing w:after="0" w:line="28" w:lineRule="exact"/>
        <w:rPr>
          <w:sz w:val="20"/>
          <w:szCs w:val="20"/>
          <w:color w:val="auto"/>
        </w:rPr>
      </w:pPr>
    </w:p>
    <w:p>
      <w:pPr>
        <w:jc w:val="both"/>
        <w:ind w:left="260" w:firstLine="710"/>
        <w:spacing w:after="0" w:line="355" w:lineRule="auto"/>
        <w:tabs>
          <w:tab w:leader="none" w:pos="1395" w:val="left"/>
        </w:tabs>
        <w:numPr>
          <w:ilvl w:val="0"/>
          <w:numId w:val="2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организационного механизма реализации внеурочной деятельности в образовательной организации выступает план внеурочной деятельности.</w:t>
      </w:r>
    </w:p>
    <w:p>
      <w:pPr>
        <w:spacing w:after="0" w:line="7" w:lineRule="exact"/>
        <w:rPr>
          <w:sz w:val="20"/>
          <w:szCs w:val="20"/>
          <w:color w:val="auto"/>
        </w:rPr>
      </w:pPr>
    </w:p>
    <w:p>
      <w:pPr>
        <w:ind w:left="980"/>
        <w:spacing w:after="0"/>
        <w:tabs>
          <w:tab w:leader="none" w:pos="1840" w:val="left"/>
          <w:tab w:leader="none" w:pos="3540" w:val="left"/>
          <w:tab w:leader="none" w:pos="5440" w:val="left"/>
          <w:tab w:leader="none" w:pos="7560" w:val="left"/>
        </w:tabs>
        <w:rPr>
          <w:sz w:val="20"/>
          <w:szCs w:val="20"/>
          <w:color w:val="auto"/>
        </w:rPr>
      </w:pPr>
      <w:r>
        <w:rPr>
          <w:rFonts w:ascii="Times New Roman" w:cs="Times New Roman" w:eastAsia="Times New Roman" w:hAnsi="Times New Roman"/>
          <w:sz w:val="28"/>
          <w:szCs w:val="28"/>
          <w:color w:val="auto"/>
        </w:rPr>
        <w:t>План</w:t>
        <w:tab/>
        <w:t>внеурочной</w:t>
        <w:tab/>
        <w:t>деятельности</w:t>
        <w:tab/>
        <w:t>формируется</w:t>
      </w:r>
      <w:r>
        <w:rPr>
          <w:sz w:val="20"/>
          <w:szCs w:val="20"/>
          <w:color w:val="auto"/>
        </w:rPr>
        <w:tab/>
      </w:r>
      <w:r>
        <w:rPr>
          <w:rFonts w:ascii="Times New Roman" w:cs="Times New Roman" w:eastAsia="Times New Roman" w:hAnsi="Times New Roman"/>
          <w:sz w:val="28"/>
          <w:szCs w:val="28"/>
          <w:color w:val="auto"/>
        </w:rPr>
        <w:t>образовательной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организацией и должен быть направлен в первую очередь на достижение</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обучающимися планируемых результатов освоения основной общеобразовательной программы начального общего образования.</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взаимодействии образовательной организации с другими организациями создается общее программно ­ методическое пространство, предполагающее разработку рабочих программ курсов внеурочной деятельности, которые должны быть сориентированы на планируемые результаты освоения слабовидящими обучающимися с легкой умственной отсталостью (интеллектуальными нарушениями) адаптированной основной общеобразовательной программы начального общего образования, разработанной конкретной образовательной организацией.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Планируемыми результатами </w:t>
      </w:r>
      <w:r>
        <w:rPr>
          <w:rFonts w:ascii="Times New Roman" w:cs="Times New Roman" w:eastAsia="Times New Roman" w:hAnsi="Times New Roman"/>
          <w:sz w:val="28"/>
          <w:szCs w:val="28"/>
          <w:color w:val="auto"/>
        </w:rPr>
        <w:t>освоения программы внеурочной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деятельности выступают личностные результаты.</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437</w:t>
      </w:r>
    </w:p>
    <w:p>
      <w:pPr>
        <w:sectPr>
          <w:pgSz w:w="11900" w:h="16838" w:orient="portrait"/>
          <w:cols w:equalWidth="0" w:num="1">
            <w:col w:w="9620"/>
          </w:cols>
          <w:pgMar w:left="1440" w:top="1125" w:right="846" w:bottom="896"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Личностные результаты </w:t>
      </w:r>
      <w:r>
        <w:rPr>
          <w:rFonts w:ascii="Times New Roman" w:cs="Times New Roman" w:eastAsia="Times New Roman" w:hAnsi="Times New Roman"/>
          <w:sz w:val="28"/>
          <w:szCs w:val="28"/>
          <w:color w:val="auto"/>
        </w:rPr>
        <w:t>включают готовность и способность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слабовидящих обучающихся с легкой умственной отсталостью</w:t>
      </w:r>
    </w:p>
    <w:p>
      <w:pPr>
        <w:spacing w:after="0" w:line="2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к освоению АООП НОО, социальному взаимодействию, готовность к вхождению в широкий социум; сформированность положительных личностных свойств и качеств характера; отсутствие негативных личностных проявлений в том числе: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сформированность любви к своей родине, городу;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сформированность уважительного отношения к иному мнению, истории и культуре других народов;</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начальными навыками адаптации к динамично изменяющемуся и развивающемуся миру;</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социальной роли обучающегося, развитие мотивов учебной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самостоятельности и личной ответственности за свои поступки, на основе представлений о нравственных нормах;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сформированность эстетических потребностей и чувств;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коммуникативными умениями и знание основных норм межличностного взаимоотношения;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эмоционально-нравственной отзывчивости, понимания и сопереживания чувствам других людей;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навыков сотрудничества со взрослыми и сверстниками (слабовидящими и нормально видящими) в разных социальных ситуациях;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знание правил безопасного, здорового образа жизни;</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интереса к предметно-практической деятельности, к трудовым действиям.</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Оценка достижения слабовидящими с легкой умственной отсталостью (интеллектуальными нарушениями) планируемых результатов освоения программы воспитательной работы осуществляется в ходе проведения</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438</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мониторинговых процедур, содержание которых разрабатывает образовательная организация</w:t>
      </w:r>
    </w:p>
    <w:p>
      <w:pPr>
        <w:spacing w:after="0" w:line="25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8"/>
          <w:szCs w:val="28"/>
          <w:b w:val="1"/>
          <w:bCs w:val="1"/>
          <w:color w:val="auto"/>
        </w:rPr>
        <w:t>4.3. Организационный раздел</w:t>
      </w:r>
    </w:p>
    <w:p>
      <w:pPr>
        <w:spacing w:after="0" w:line="12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8"/>
          <w:szCs w:val="28"/>
          <w:b w:val="1"/>
          <w:bCs w:val="1"/>
          <w:color w:val="auto"/>
        </w:rPr>
        <w:t>4.3.1. Учебный план</w:t>
      </w:r>
    </w:p>
    <w:p>
      <w:pPr>
        <w:spacing w:after="0" w:line="1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образовательных организаций Российской Федерации, реализующих АООП НОО для слабовидящих обучающихся с легкой умственной отсталостью (интеллектуальными нарушениями) (далее - примерный учебный план), фиксирует общий объем нагрузки, максимальный объём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Примерный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Учебный план должен соответствовать действующему законодательству РФ в области образования, обеспечивать введение в</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действие и реализацию требований ФГОС НОО слабовидящих, АООП НОО для слабовидящих обучающихся с легкой умственной отсталостью (интеллектуальными нарушениями) и выполнение гигиенических требований</w:t>
      </w:r>
    </w:p>
    <w:p>
      <w:pPr>
        <w:spacing w:after="0" w:line="22" w:lineRule="exact"/>
        <w:rPr>
          <w:sz w:val="20"/>
          <w:szCs w:val="20"/>
          <w:color w:val="auto"/>
        </w:rPr>
      </w:pPr>
    </w:p>
    <w:p>
      <w:pPr>
        <w:ind w:left="260" w:firstLine="2"/>
        <w:spacing w:after="0" w:line="349" w:lineRule="auto"/>
        <w:tabs>
          <w:tab w:leader="none" w:pos="702" w:val="left"/>
        </w:tabs>
        <w:numPr>
          <w:ilvl w:val="0"/>
          <w:numId w:val="2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режиму образовательного процесса, установленных действующим СанПиНом.</w:t>
      </w:r>
    </w:p>
    <w:p>
      <w:pPr>
        <w:spacing w:after="0" w:line="31"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Примерный учебный план обеспечивает в случаях, предусмотренных законодательством Российской Федерации в области образования,</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возможность обучения на государственных языках субъектов Российской Федерации и родном языке, возможность их изучения, а также устанавливает</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439</w:t>
      </w:r>
    </w:p>
    <w:p>
      <w:pPr>
        <w:sectPr>
          <w:pgSz w:w="11900" w:h="16838" w:orient="portrait"/>
          <w:cols w:equalWidth="0" w:num="1">
            <w:col w:w="9620"/>
          </w:cols>
          <w:pgMar w:left="1440" w:top="1138" w:right="846" w:bottom="896"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количество занятий, отводимых на изучение этих языков, по классам (годам) обучения.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Примерный учебный план состоит из двух частей — обязательной части и части, формируемой участниками образовательного процесса.</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слабовидящих обучающихся с легкой умственной отсталостью (интеллектуальными нарушениями), и учебное время, отводимое на их изучение по классам (годам) обучения.</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Обязательная часть примерного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гордости за свою страну, приобщение к общекультурным, национальным и этнокультурным ценностям;</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готовность обучающихся к продолжению образования на последующей ступени основного общего образования;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личностное развитие слабовидящего обучающегося с легкой умственной отсталостью (интеллектуальными нарушениями) в соответствии с его индивидуальностью;</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минимизацию негативного влияния слабовидения сочетающегося с легкой умственной отсталостью (интеллектуальными нарушениями) на развитие обучающегося и профилактику возникновения вторичных отклонений.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Образовательная организация, реализующая АООП НОО для слабовидящих обучающихся с легкой умственной отсталостью</w:t>
      </w:r>
    </w:p>
    <w:p>
      <w:pPr>
        <w:jc w:val="center"/>
        <w:ind w:right="-259"/>
        <w:spacing w:after="0" w:line="231" w:lineRule="auto"/>
        <w:rPr>
          <w:sz w:val="20"/>
          <w:szCs w:val="20"/>
          <w:color w:val="auto"/>
        </w:rPr>
      </w:pPr>
      <w:r>
        <w:rPr>
          <w:rFonts w:ascii="Calibri" w:cs="Calibri" w:eastAsia="Calibri" w:hAnsi="Calibri"/>
          <w:sz w:val="22"/>
          <w:szCs w:val="22"/>
          <w:color w:val="auto"/>
        </w:rPr>
        <w:t>440</w:t>
      </w:r>
    </w:p>
    <w:p>
      <w:pPr>
        <w:sectPr>
          <w:pgSz w:w="11900" w:h="16838" w:orient="portrait"/>
          <w:cols w:equalWidth="0" w:num="1">
            <w:col w:w="9620"/>
          </w:cols>
          <w:pgMar w:left="1440" w:top="1138" w:right="846" w:bottom="897"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имеет право составлять собственный оригинальный учебный план на основе примерного учебного плана с учетом специфики региона, возможностей организации, контингента обучающихся и пожеланий родителей (законных представителей).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Образовательная организация самостоятельна в организации образовательного процесса, в выборе видов деятельности по каждому</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предмету, курсу коррекционно-развивающей области (проектная деятельность, практические занятия, экскурсии и т. д.).</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Обязательная часть содержит перечень учебных предметов: русский язык, чтение, окружающий мир (человек, природа, общество), математика, изобразительное искусство, музыка, ручной труд, физическая культура.</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Количество часов, отводимых на изучение предметов «Русский язык», «Чтение», может корректироваться в рамках предметной области «Филология» с учетом психофизических возможностей слабовидящих обучающихся с легкой умственной отсталостью (интеллектуальными нарушениями).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Часть примерного учебного плана, формируемая участниками образовательного процесса, включает:</w:t>
      </w:r>
    </w:p>
    <w:p>
      <w:pPr>
        <w:spacing w:after="0" w:line="3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факультативные курсы, обеспечивающие реализацию индивидуальных особых образовательных потребностей обучающихся;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внеурочную деятельность, реализующуюся посредством таких направлений работы как нравственное, социальное, общекультурное, спортивно-оздоровительное, и обеспечивающую личностное развитие обучающихся;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коррекционно-развивающую область, коррекционные курсы которой направлены на минимизацию негативного влияния слабовидения, сочетающегося с легкой умственной отсталостью (интеллектуальными нарушениями) на результат обучения и профилактику возникновения вторичных отклонений в развитии.</w:t>
      </w:r>
    </w:p>
    <w:p>
      <w:pPr>
        <w:jc w:val="center"/>
        <w:ind w:right="-259"/>
        <w:spacing w:after="0" w:line="223" w:lineRule="auto"/>
        <w:rPr>
          <w:sz w:val="20"/>
          <w:szCs w:val="20"/>
          <w:color w:val="auto"/>
        </w:rPr>
      </w:pPr>
      <w:r>
        <w:rPr>
          <w:rFonts w:ascii="Calibri" w:cs="Calibri" w:eastAsia="Calibri" w:hAnsi="Calibri"/>
          <w:sz w:val="22"/>
          <w:szCs w:val="22"/>
          <w:color w:val="auto"/>
        </w:rPr>
        <w:t>441</w:t>
      </w:r>
    </w:p>
    <w:p>
      <w:pPr>
        <w:sectPr>
          <w:pgSz w:w="11900" w:h="16838" w:orient="portrait"/>
          <w:cols w:equalWidth="0" w:num="1">
            <w:col w:w="9620"/>
          </w:cols>
          <w:pgMar w:left="1440" w:top="1138" w:right="846" w:bottom="897"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Коррекционно-развивающая область включает следующие коррекционные курсы: ритмику, адаптивную физическую культуру, социально-бытовую и пространственную ориентировку, которые являются обязательными и проводятся в форме групповых и индивидуальных коррекционных занятий.</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на ступени НОО).</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Количество часов, отводимых на коррекционно-развивающую область, закрепляется локальным актом образовательной организации.</w:t>
      </w:r>
    </w:p>
    <w:p>
      <w:pPr>
        <w:spacing w:after="0" w:line="53" w:lineRule="exact"/>
        <w:rPr>
          <w:sz w:val="20"/>
          <w:szCs w:val="20"/>
          <w:color w:val="auto"/>
        </w:rPr>
      </w:pPr>
    </w:p>
    <w:p>
      <w:pPr>
        <w:jc w:val="both"/>
        <w:ind w:left="260" w:firstLine="710"/>
        <w:spacing w:after="0" w:line="348" w:lineRule="auto"/>
        <w:tabs>
          <w:tab w:leader="none" w:pos="1323" w:val="left"/>
        </w:tabs>
        <w:numPr>
          <w:ilvl w:val="0"/>
          <w:numId w:val="293"/>
        </w:numPr>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 xml:space="preserve">Учебный план разрабатывается на основании следующих нормативных документов: </w:t>
      </w:r>
      <w:r>
        <w:rPr>
          <w:rFonts w:ascii="Times New Roman" w:cs="Times New Roman" w:eastAsia="Times New Roman" w:hAnsi="Times New Roman"/>
          <w:sz w:val="28"/>
          <w:szCs w:val="28"/>
          <w:color w:val="auto"/>
        </w:rPr>
        <w:t>Закона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 образовании»,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нормативных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документов Министерства образования и науки Российской Федерации и действующего СанПиНа.</w:t>
      </w:r>
    </w:p>
    <w:p>
      <w:pPr>
        <w:spacing w:after="0" w:line="3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Режим работы</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Образовательная организация осуществляет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образовательную деятельность посредством реализации АООП НОО для слабовидящих обучающихся с легкой умственной отсталостью (интеллектуальными нарушениями).</w:t>
      </w:r>
    </w:p>
    <w:p>
      <w:pPr>
        <w:spacing w:after="0" w:line="20"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образовательной организации обеспечивает выполнение гигиенических требований к режиму образовательного процесса, установленных действующим СанПиНом и предусматривает 5– летний срок (1-5 класс) освоения АООП НОО для слабовидящих обучающихся с легкой умственной отсталостью (интеллектуальными нарушениями).</w:t>
      </w:r>
    </w:p>
    <w:p>
      <w:pPr>
        <w:jc w:val="center"/>
        <w:ind w:right="-259"/>
        <w:spacing w:after="0" w:line="206" w:lineRule="auto"/>
        <w:rPr>
          <w:sz w:val="20"/>
          <w:szCs w:val="20"/>
          <w:color w:val="auto"/>
        </w:rPr>
      </w:pPr>
      <w:r>
        <w:rPr>
          <w:rFonts w:ascii="Calibri" w:cs="Calibri" w:eastAsia="Calibri" w:hAnsi="Calibri"/>
          <w:sz w:val="22"/>
          <w:szCs w:val="22"/>
          <w:color w:val="auto"/>
        </w:rPr>
        <w:t>442</w:t>
      </w:r>
    </w:p>
    <w:p>
      <w:pPr>
        <w:sectPr>
          <w:pgSz w:w="11900" w:h="16838" w:orient="portrait"/>
          <w:cols w:equalWidth="0" w:num="1">
            <w:col w:w="9620"/>
          </w:cols>
          <w:pgMar w:left="1440" w:top="1138" w:right="846" w:bottom="897"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Количество учебных занятий за 5 учебных лет не может составлять более 3821 часов.</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Учитывая психофизические возможности слабовидящих с легкой умственной отсталостью (интеллектуальными нарушениями), учебные занятия в образовательной организации, реализующей АООП НОО для слабовидящих обучающихся с легкой умственной отсталостью (интеллектуальными нарушениями), проводятся в режиме 5-ти дневной учебной недели. Уроки проводятся в одну смену. Режим работы образовательной организации осуществляется под контролем санитарно-эпидемиологической службы.</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на первой ступени общего образования составляет в 1 классе — 33 недели, в 2 – 5 классах – не менее</w:t>
      </w:r>
    </w:p>
    <w:p>
      <w:pPr>
        <w:spacing w:after="0" w:line="15" w:lineRule="exact"/>
        <w:rPr>
          <w:sz w:val="20"/>
          <w:szCs w:val="20"/>
          <w:color w:val="auto"/>
        </w:rPr>
      </w:pPr>
    </w:p>
    <w:p>
      <w:pPr>
        <w:ind w:left="620" w:hanging="358"/>
        <w:spacing w:after="0"/>
        <w:tabs>
          <w:tab w:leader="none" w:pos="620" w:val="left"/>
        </w:tabs>
        <w:numPr>
          <w:ilvl w:val="0"/>
          <w:numId w:val="2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недель.</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каникул в течение учебного года составляет не менее 30 календарных дней, летом — не менее 8 недель. Для обучающихся в 1 классе устанавливаются в течение года дополнительные недельные каникулы.</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 Учебные занятия в школе с 1-го по 5 - й класс начинаются в 9 часов, нулевые уроки отсутствуют.</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Продолжительность урока во 2– 5 -х классах – 40 минут, в  1- ом классе</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35 минут. Продолжительность перемен между уроками 10 минут, после 2-</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го и 3-го уроков – по 20 минут.</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Продолжительность группового коррекционного занятия составляет в 1 классе - 35 минут, во 2-5 классах – 40 минут. Продолжительность индивидуального коррекционного занятия составляет 20 минут.</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 целью реализации «ступенчатого» метода постепенного наращивания</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443</w:t>
      </w:r>
    </w:p>
    <w:p>
      <w:pPr>
        <w:sectPr>
          <w:pgSz w:w="11900" w:h="16838" w:orient="portrait"/>
          <w:cols w:equalWidth="0" w:num="1">
            <w:col w:w="9620"/>
          </w:cols>
          <w:pgMar w:left="1440" w:top="1138" w:right="846" w:bottom="896"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нарушенного зрения. Домашние задания задаются обучающимся с учетом их индивидуальных возможностей.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детей.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и т.п.).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ученика. Время выполнения домашнего задания не должно превышать границ, обозначенных действующим СанПиНом. Общее время выполнения заданий по всем учебным предметам (вместе с чтением) в 3-м классе – до 1,5 ч (90 минут), в 4–5 -м – до 2 ч – 120 минут.</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Расписание уроков составляется отдельно для обязательной, внеурочной деятельности (в том числе коррекционно – развивающей области). Между последним уроком и началом выше перечисленных занятий рекомендуется устраивать перерыв продолжительностью не менее 45 минут.</w:t>
      </w:r>
    </w:p>
    <w:p>
      <w:pPr>
        <w:jc w:val="center"/>
        <w:ind w:right="-259"/>
        <w:spacing w:after="0" w:line="225" w:lineRule="auto"/>
        <w:rPr>
          <w:sz w:val="20"/>
          <w:szCs w:val="20"/>
          <w:color w:val="auto"/>
        </w:rPr>
      </w:pPr>
      <w:r>
        <w:rPr>
          <w:rFonts w:ascii="Calibri" w:cs="Calibri" w:eastAsia="Calibri" w:hAnsi="Calibri"/>
          <w:sz w:val="22"/>
          <w:szCs w:val="22"/>
          <w:color w:val="auto"/>
        </w:rPr>
        <w:t>444</w:t>
      </w:r>
    </w:p>
    <w:p>
      <w:pPr>
        <w:sectPr>
          <w:pgSz w:w="11900" w:h="16838" w:orient="portrait"/>
          <w:cols w:equalWidth="0" w:num="1">
            <w:col w:w="9620"/>
          </w:cols>
          <w:pgMar w:left="1440" w:top="1138" w:right="846" w:bottom="897" w:gutter="0" w:footer="0" w:header="0"/>
        </w:sectPr>
      </w:pPr>
    </w:p>
    <w:p>
      <w:pPr>
        <w:jc w:val="both"/>
        <w:ind w:left="560" w:right="580" w:firstLine="708"/>
        <w:spacing w:after="0" w:line="358" w:lineRule="auto"/>
        <w:rPr>
          <w:sz w:val="20"/>
          <w:szCs w:val="20"/>
          <w:color w:val="auto"/>
        </w:rPr>
      </w:pPr>
      <w:r>
        <w:rPr>
          <w:rFonts w:ascii="Times New Roman" w:cs="Times New Roman" w:eastAsia="Times New Roman" w:hAnsi="Times New Roman"/>
          <w:sz w:val="28"/>
          <w:szCs w:val="28"/>
          <w:color w:val="auto"/>
        </w:rPr>
        <w:t>Время, отводимое на внеурочную деятельность (с учетом часов на коррекционно-развивающую область), составляет не более 1680 часов. Количество часов, отводимых в неделю на занятия внеурочной деятельностью, в 1 - 5 классах составляет не более 10 часов (в том числе из них не менее 5 часов в неделю на коррекционно-образовательную область в течение всего срока обучения на ступени НОО) и определяется приказом образовательной организации.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Примерный годовой учебный план начального общего образования слабовидящих</w:t>
      </w:r>
    </w:p>
    <w:p>
      <w:pPr>
        <w:spacing w:after="0" w:line="1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обучающихся с легкой умственной отсталостью (интеллектуальными нарушениями) (вариант 4.3)</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Учебные</w:t>
            </w:r>
          </w:p>
        </w:tc>
        <w:tc>
          <w:tcPr>
            <w:tcW w:w="142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Количество часов в неделю</w:t>
            </w:r>
          </w:p>
        </w:tc>
        <w:tc>
          <w:tcPr>
            <w:tcW w:w="1140" w:type="dxa"/>
            <w:vAlign w:val="bottom"/>
            <w:tcBorders>
              <w:top w:val="single" w:sz="8" w:color="auto"/>
              <w:right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Всего</w:t>
            </w:r>
          </w:p>
        </w:tc>
        <w:tc>
          <w:tcPr>
            <w:tcW w:w="0" w:type="dxa"/>
            <w:vAlign w:val="bottom"/>
          </w:tcPr>
          <w:p>
            <w:pPr>
              <w:spacing w:after="0"/>
              <w:rPr>
                <w:sz w:val="1"/>
                <w:szCs w:val="1"/>
                <w:color w:val="auto"/>
              </w:rPr>
            </w:pPr>
          </w:p>
        </w:tc>
      </w:tr>
      <w:tr>
        <w:trPr>
          <w:trHeight w:val="119"/>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области</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предметы</w:t>
            </w:r>
          </w:p>
        </w:tc>
        <w:tc>
          <w:tcPr>
            <w:tcW w:w="1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vMerge w:val="continue"/>
          </w:tcPr>
          <w:p>
            <w:pPr>
              <w:spacing w:after="0"/>
              <w:rPr>
                <w:sz w:val="18"/>
                <w:szCs w:val="18"/>
                <w:color w:val="auto"/>
              </w:rPr>
            </w:pPr>
          </w:p>
        </w:tc>
        <w:tc>
          <w:tcPr>
            <w:tcW w:w="1860" w:type="dxa"/>
            <w:vAlign w:val="bottom"/>
            <w:tcBorders>
              <w:right w:val="single" w:sz="8" w:color="auto"/>
            </w:tcBorders>
            <w:vMerge w:val="continue"/>
          </w:tcPr>
          <w:p>
            <w:pPr>
              <w:spacing w:after="0"/>
              <w:rPr>
                <w:sz w:val="18"/>
                <w:szCs w:val="18"/>
                <w:color w:val="auto"/>
              </w:rPr>
            </w:pPr>
          </w:p>
        </w:tc>
        <w:tc>
          <w:tcPr>
            <w:tcW w:w="1420" w:type="dxa"/>
            <w:vAlign w:val="bottom"/>
            <w:tcBorders>
              <w:right w:val="single" w:sz="8" w:color="auto"/>
            </w:tcBorders>
          </w:tcPr>
          <w:p>
            <w:pPr>
              <w:jc w:val="right"/>
              <w:ind w:right="320"/>
              <w:spacing w:after="0" w:line="216"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1100" w:type="dxa"/>
            <w:vAlign w:val="bottom"/>
            <w:tcBorders>
              <w:right w:val="single" w:sz="8" w:color="auto"/>
            </w:tcBorders>
          </w:tcPr>
          <w:p>
            <w:pPr>
              <w:jc w:val="right"/>
              <w:ind w:right="120"/>
              <w:spacing w:after="0" w:line="216"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120" w:type="dxa"/>
            <w:vAlign w:val="bottom"/>
          </w:tcPr>
          <w:p>
            <w:pPr>
              <w:spacing w:after="0"/>
              <w:rPr>
                <w:sz w:val="18"/>
                <w:szCs w:val="18"/>
                <w:color w:val="auto"/>
              </w:rPr>
            </w:pPr>
          </w:p>
        </w:tc>
        <w:tc>
          <w:tcPr>
            <w:tcW w:w="102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0"/>
                <w:szCs w:val="20"/>
                <w:b w:val="1"/>
                <w:bCs w:val="1"/>
                <w:color w:val="auto"/>
              </w:rPr>
              <w:t>IIIкласс</w:t>
            </w:r>
          </w:p>
        </w:tc>
        <w:tc>
          <w:tcPr>
            <w:tcW w:w="1280" w:type="dxa"/>
            <w:vAlign w:val="bottom"/>
            <w:tcBorders>
              <w:right w:val="single" w:sz="8" w:color="auto"/>
            </w:tcBorders>
          </w:tcPr>
          <w:p>
            <w:pPr>
              <w:jc w:val="right"/>
              <w:ind w:right="180"/>
              <w:spacing w:after="0" w:line="216" w:lineRule="exact"/>
              <w:rPr>
                <w:sz w:val="20"/>
                <w:szCs w:val="20"/>
                <w:color w:val="auto"/>
              </w:rPr>
            </w:pPr>
            <w:r>
              <w:rPr>
                <w:rFonts w:ascii="Times New Roman" w:cs="Times New Roman" w:eastAsia="Times New Roman" w:hAnsi="Times New Roman"/>
                <w:sz w:val="20"/>
                <w:szCs w:val="20"/>
                <w:b w:val="1"/>
                <w:bCs w:val="1"/>
                <w:color w:val="auto"/>
              </w:rPr>
              <w:t>IV класс</w:t>
            </w:r>
          </w:p>
        </w:tc>
        <w:tc>
          <w:tcPr>
            <w:tcW w:w="1140" w:type="dxa"/>
            <w:vAlign w:val="bottom"/>
            <w:tcBorders>
              <w:right w:val="single" w:sz="8" w:color="auto"/>
            </w:tcBorders>
          </w:tcPr>
          <w:p>
            <w:pPr>
              <w:jc w:val="right"/>
              <w:ind w:right="140"/>
              <w:spacing w:after="0" w:line="216" w:lineRule="exact"/>
              <w:rPr>
                <w:sz w:val="20"/>
                <w:szCs w:val="20"/>
                <w:color w:val="auto"/>
              </w:rPr>
            </w:pPr>
            <w:r>
              <w:rPr>
                <w:rFonts w:ascii="Times New Roman" w:cs="Times New Roman" w:eastAsia="Times New Roman" w:hAnsi="Times New Roman"/>
                <w:sz w:val="20"/>
                <w:szCs w:val="20"/>
                <w:b w:val="1"/>
                <w:bCs w:val="1"/>
                <w:color w:val="auto"/>
              </w:rPr>
              <w:t>V класс</w:t>
            </w: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2640" w:type="dxa"/>
            <w:vAlign w:val="bottom"/>
            <w:gridSpan w:val="3"/>
          </w:tcPr>
          <w:p>
            <w:pPr>
              <w:ind w:left="740"/>
              <w:spacing w:after="0" w:line="216" w:lineRule="exact"/>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720" w:type="dxa"/>
            <w:vAlign w:val="bottom"/>
            <w:tcBorders>
              <w:left w:val="single" w:sz="8" w:color="auto"/>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Язык и речевая</w:t>
            </w:r>
          </w:p>
        </w:tc>
        <w:tc>
          <w:tcPr>
            <w:tcW w:w="1860" w:type="dxa"/>
            <w:vAlign w:val="bottom"/>
            <w:tcBorders>
              <w:right w:val="single" w:sz="8" w:color="auto"/>
            </w:tcBorders>
          </w:tcPr>
          <w:p>
            <w:pPr>
              <w:ind w:left="80"/>
              <w:spacing w:after="0" w:line="211" w:lineRule="exact"/>
              <w:rPr>
                <w:sz w:val="20"/>
                <w:szCs w:val="20"/>
                <w:color w:val="auto"/>
              </w:rPr>
            </w:pPr>
            <w:r>
              <w:rPr>
                <w:rFonts w:ascii="Times New Roman" w:cs="Times New Roman" w:eastAsia="Times New Roman" w:hAnsi="Times New Roman"/>
                <w:sz w:val="20"/>
                <w:szCs w:val="20"/>
                <w:color w:val="auto"/>
              </w:rPr>
              <w:t>Русский язык</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165</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170</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743</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практика</w:t>
            </w:r>
          </w:p>
        </w:tc>
        <w:tc>
          <w:tcPr>
            <w:tcW w:w="18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20" w:type="dxa"/>
            <w:vAlign w:val="bottom"/>
            <w:tcBorders>
              <w:left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72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ind w:left="80"/>
              <w:spacing w:after="0" w:line="214" w:lineRule="exact"/>
              <w:rPr>
                <w:sz w:val="20"/>
                <w:szCs w:val="20"/>
                <w:color w:val="auto"/>
              </w:rPr>
            </w:pPr>
            <w:r>
              <w:rPr>
                <w:rFonts w:ascii="Times New Roman" w:cs="Times New Roman" w:eastAsia="Times New Roman" w:hAnsi="Times New Roman"/>
                <w:sz w:val="20"/>
                <w:szCs w:val="20"/>
                <w:color w:val="auto"/>
              </w:rPr>
              <w:t>Чтение</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132</w:t>
            </w:r>
          </w:p>
        </w:tc>
        <w:tc>
          <w:tcPr>
            <w:tcW w:w="11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136</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4" w:lineRule="exact"/>
              <w:rPr>
                <w:sz w:val="20"/>
                <w:szCs w:val="20"/>
                <w:color w:val="auto"/>
              </w:rPr>
            </w:pPr>
            <w:r>
              <w:rPr>
                <w:rFonts w:ascii="Times New Roman" w:cs="Times New Roman" w:eastAsia="Times New Roman" w:hAnsi="Times New Roman"/>
                <w:sz w:val="20"/>
                <w:szCs w:val="20"/>
                <w:color w:val="auto"/>
                <w:w w:val="99"/>
              </w:rPr>
              <w:t>136</w:t>
            </w:r>
          </w:p>
        </w:tc>
        <w:tc>
          <w:tcPr>
            <w:tcW w:w="128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676</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ind w:left="80"/>
              <w:spacing w:after="0" w:line="228" w:lineRule="exact"/>
              <w:rPr>
                <w:sz w:val="20"/>
                <w:szCs w:val="20"/>
                <w:color w:val="auto"/>
              </w:rPr>
            </w:pPr>
            <w:r>
              <w:rPr>
                <w:rFonts w:ascii="Times New Roman" w:cs="Times New Roman" w:eastAsia="Times New Roman" w:hAnsi="Times New Roman"/>
                <w:sz w:val="20"/>
                <w:szCs w:val="20"/>
                <w:color w:val="auto"/>
              </w:rPr>
              <w:t>(Литературное</w:t>
            </w:r>
          </w:p>
        </w:tc>
        <w:tc>
          <w:tcPr>
            <w:tcW w:w="14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чтение)</w:t>
            </w: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Математика</w:t>
            </w:r>
          </w:p>
        </w:tc>
        <w:tc>
          <w:tcPr>
            <w:tcW w:w="1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Математика</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132</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136</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6" w:lineRule="exact"/>
              <w:rPr>
                <w:sz w:val="20"/>
                <w:szCs w:val="20"/>
                <w:color w:val="auto"/>
              </w:rPr>
            </w:pPr>
            <w:r>
              <w:rPr>
                <w:rFonts w:ascii="Times New Roman" w:cs="Times New Roman" w:eastAsia="Times New Roman" w:hAnsi="Times New Roman"/>
                <w:sz w:val="20"/>
                <w:szCs w:val="20"/>
                <w:color w:val="auto"/>
                <w:w w:val="99"/>
              </w:rPr>
              <w:t>136</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136</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136</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676</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Естествознание</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Окружающий мир</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Искусство</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Музыка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Рисование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Технология</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Ручной труд</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68</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305</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99</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102</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507</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Итого:</w:t>
            </w:r>
          </w:p>
        </w:tc>
        <w:tc>
          <w:tcPr>
            <w:tcW w:w="1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693</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714</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3447</w:t>
            </w:r>
          </w:p>
        </w:tc>
        <w:tc>
          <w:tcPr>
            <w:tcW w:w="0" w:type="dxa"/>
            <w:vAlign w:val="bottom"/>
          </w:tcPr>
          <w:p>
            <w:pPr>
              <w:spacing w:after="0"/>
              <w:rPr>
                <w:sz w:val="1"/>
                <w:szCs w:val="1"/>
                <w:color w:val="auto"/>
              </w:rPr>
            </w:pPr>
          </w:p>
        </w:tc>
      </w:tr>
      <w:tr>
        <w:trPr>
          <w:trHeight w:val="119"/>
        </w:trPr>
        <w:tc>
          <w:tcPr>
            <w:tcW w:w="35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580" w:type="dxa"/>
            <w:vAlign w:val="bottom"/>
            <w:tcBorders>
              <w:left w:val="single" w:sz="8" w:color="auto"/>
              <w:right w:val="single" w:sz="8" w:color="auto"/>
            </w:tcBorders>
            <w:gridSpan w:val="2"/>
          </w:tcPr>
          <w:p>
            <w:pPr>
              <w:jc w:val="right"/>
              <w:ind w:right="60"/>
              <w:spacing w:after="0" w:line="211" w:lineRule="exact"/>
              <w:rPr>
                <w:sz w:val="20"/>
                <w:szCs w:val="20"/>
                <w:color w:val="auto"/>
              </w:rPr>
            </w:pPr>
            <w:r>
              <w:rPr>
                <w:rFonts w:ascii="Times New Roman" w:cs="Times New Roman" w:eastAsia="Times New Roman" w:hAnsi="Times New Roman"/>
                <w:sz w:val="20"/>
                <w:szCs w:val="20"/>
                <w:color w:val="auto"/>
              </w:rPr>
              <w:t>Часть  учебного  плана,  формируемая</w:t>
            </w:r>
          </w:p>
        </w:tc>
        <w:tc>
          <w:tcPr>
            <w:tcW w:w="1420" w:type="dxa"/>
            <w:vAlign w:val="bottom"/>
            <w:tcBorders>
              <w:right w:val="single" w:sz="8" w:color="auto"/>
            </w:tcBorders>
          </w:tcPr>
          <w:p>
            <w:pPr>
              <w:jc w:val="right"/>
              <w:ind w:right="660"/>
              <w:spacing w:after="0" w:line="211" w:lineRule="exact"/>
              <w:rPr>
                <w:sz w:val="20"/>
                <w:szCs w:val="20"/>
                <w:color w:val="auto"/>
              </w:rPr>
            </w:pPr>
            <w:r>
              <w:rPr>
                <w:rFonts w:ascii="Times New Roman" w:cs="Times New Roman" w:eastAsia="Times New Roman" w:hAnsi="Times New Roman"/>
                <w:sz w:val="20"/>
                <w:szCs w:val="20"/>
                <w:color w:val="auto"/>
              </w:rPr>
              <w:t>0</w:t>
            </w:r>
          </w:p>
        </w:tc>
        <w:tc>
          <w:tcPr>
            <w:tcW w:w="1100" w:type="dxa"/>
            <w:vAlign w:val="bottom"/>
            <w:tcBorders>
              <w:right w:val="single" w:sz="8" w:color="auto"/>
            </w:tcBorders>
          </w:tcPr>
          <w:p>
            <w:pPr>
              <w:jc w:val="right"/>
              <w:ind w:right="420"/>
              <w:spacing w:after="0" w:line="211" w:lineRule="exact"/>
              <w:rPr>
                <w:sz w:val="20"/>
                <w:szCs w:val="20"/>
                <w:color w:val="auto"/>
              </w:rPr>
            </w:pPr>
            <w:r>
              <w:rPr>
                <w:rFonts w:ascii="Times New Roman" w:cs="Times New Roman" w:eastAsia="Times New Roman" w:hAnsi="Times New Roman"/>
                <w:sz w:val="20"/>
                <w:szCs w:val="20"/>
                <w:color w:val="auto"/>
              </w:rPr>
              <w:t>68</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ind w:right="380"/>
              <w:spacing w:after="0" w:line="211" w:lineRule="exact"/>
              <w:rPr>
                <w:sz w:val="20"/>
                <w:szCs w:val="20"/>
                <w:color w:val="auto"/>
              </w:rPr>
            </w:pPr>
            <w:r>
              <w:rPr>
                <w:rFonts w:ascii="Times New Roman" w:cs="Times New Roman" w:eastAsia="Times New Roman" w:hAnsi="Times New Roman"/>
                <w:sz w:val="20"/>
                <w:szCs w:val="20"/>
                <w:color w:val="auto"/>
              </w:rPr>
              <w:t>102</w:t>
            </w:r>
          </w:p>
        </w:tc>
        <w:tc>
          <w:tcPr>
            <w:tcW w:w="1280" w:type="dxa"/>
            <w:vAlign w:val="bottom"/>
            <w:tcBorders>
              <w:right w:val="single" w:sz="8" w:color="auto"/>
            </w:tcBorders>
          </w:tcPr>
          <w:p>
            <w:pPr>
              <w:jc w:val="right"/>
              <w:ind w:right="460"/>
              <w:spacing w:after="0" w:line="211" w:lineRule="exact"/>
              <w:rPr>
                <w:sz w:val="20"/>
                <w:szCs w:val="20"/>
                <w:color w:val="auto"/>
              </w:rPr>
            </w:pPr>
            <w:r>
              <w:rPr>
                <w:rFonts w:ascii="Times New Roman" w:cs="Times New Roman" w:eastAsia="Times New Roman" w:hAnsi="Times New Roman"/>
                <w:sz w:val="20"/>
                <w:szCs w:val="20"/>
                <w:color w:val="auto"/>
              </w:rPr>
              <w:t>102</w:t>
            </w:r>
          </w:p>
        </w:tc>
        <w:tc>
          <w:tcPr>
            <w:tcW w:w="1140" w:type="dxa"/>
            <w:vAlign w:val="bottom"/>
            <w:tcBorders>
              <w:right w:val="single" w:sz="8" w:color="auto"/>
            </w:tcBorders>
          </w:tcPr>
          <w:p>
            <w:pPr>
              <w:jc w:val="right"/>
              <w:ind w:right="400"/>
              <w:spacing w:after="0" w:line="211" w:lineRule="exact"/>
              <w:rPr>
                <w:sz w:val="20"/>
                <w:szCs w:val="20"/>
                <w:color w:val="auto"/>
              </w:rPr>
            </w:pPr>
            <w:r>
              <w:rPr>
                <w:rFonts w:ascii="Times New Roman" w:cs="Times New Roman" w:eastAsia="Times New Roman" w:hAnsi="Times New Roman"/>
                <w:sz w:val="20"/>
                <w:szCs w:val="20"/>
                <w:color w:val="auto"/>
              </w:rPr>
              <w:t>102</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374</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участниками</w:t>
            </w:r>
          </w:p>
        </w:tc>
        <w:tc>
          <w:tcPr>
            <w:tcW w:w="1860" w:type="dxa"/>
            <w:vAlign w:val="bottom"/>
            <w:tcBorders>
              <w:right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образовательного</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процесса  при  5-ти  дневной  учебной</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неделе</w:t>
            </w:r>
          </w:p>
        </w:tc>
        <w:tc>
          <w:tcPr>
            <w:tcW w:w="1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80" w:type="dxa"/>
            <w:vAlign w:val="bottom"/>
            <w:tcBorders>
              <w:left w:val="single" w:sz="8" w:color="auto"/>
              <w:right w:val="single" w:sz="8" w:color="auto"/>
            </w:tcBorders>
            <w:gridSpan w:val="2"/>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Предельно    допустимая    годовая</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693</w:t>
            </w:r>
          </w:p>
        </w:tc>
        <w:tc>
          <w:tcPr>
            <w:tcW w:w="11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120" w:type="dxa"/>
            <w:vAlign w:val="bottom"/>
          </w:tcPr>
          <w:p>
            <w:pPr>
              <w:spacing w:after="0"/>
              <w:rPr>
                <w:sz w:val="19"/>
                <w:szCs w:val="19"/>
                <w:color w:val="auto"/>
              </w:rPr>
            </w:pPr>
          </w:p>
        </w:tc>
        <w:tc>
          <w:tcPr>
            <w:tcW w:w="1020" w:type="dxa"/>
            <w:vAlign w:val="bottom"/>
            <w:tcBorders>
              <w:right w:val="single" w:sz="8" w:color="auto"/>
            </w:tcBorders>
          </w:tcPr>
          <w:p>
            <w:pPr>
              <w:jc w:val="center"/>
              <w:ind w:right="60"/>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782</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3821</w:t>
            </w:r>
          </w:p>
        </w:tc>
        <w:tc>
          <w:tcPr>
            <w:tcW w:w="0" w:type="dxa"/>
            <w:vAlign w:val="bottom"/>
          </w:tcPr>
          <w:p>
            <w:pPr>
              <w:spacing w:after="0"/>
              <w:rPr>
                <w:sz w:val="1"/>
                <w:szCs w:val="1"/>
                <w:color w:val="auto"/>
              </w:rPr>
            </w:pPr>
          </w:p>
        </w:tc>
      </w:tr>
      <w:tr>
        <w:trPr>
          <w:trHeight w:val="230"/>
        </w:trPr>
        <w:tc>
          <w:tcPr>
            <w:tcW w:w="35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нагрузка   </w:t>
            </w:r>
            <w:r>
              <w:rPr>
                <w:rFonts w:ascii="Times New Roman" w:cs="Times New Roman" w:eastAsia="Times New Roman" w:hAnsi="Times New Roman"/>
                <w:sz w:val="20"/>
                <w:szCs w:val="20"/>
                <w:color w:val="auto"/>
              </w:rPr>
              <w:t>при</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5-дневной   учебной</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72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неделе</w:t>
            </w:r>
          </w:p>
        </w:tc>
        <w:tc>
          <w:tcPr>
            <w:tcW w:w="18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80" w:type="dxa"/>
            <w:vAlign w:val="bottom"/>
            <w:tcBorders>
              <w:left w:val="single" w:sz="8" w:color="auto"/>
              <w:right w:val="single" w:sz="8" w:color="auto"/>
            </w:tcBorders>
            <w:gridSpan w:val="2"/>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Внеурочная деятельность</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330</w:t>
            </w:r>
          </w:p>
        </w:tc>
        <w:tc>
          <w:tcPr>
            <w:tcW w:w="11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20" w:type="dxa"/>
            <w:vAlign w:val="bottom"/>
          </w:tcPr>
          <w:p>
            <w:pPr>
              <w:spacing w:after="0"/>
              <w:rPr>
                <w:sz w:val="19"/>
                <w:szCs w:val="19"/>
                <w:color w:val="auto"/>
              </w:rPr>
            </w:pPr>
          </w:p>
        </w:tc>
        <w:tc>
          <w:tcPr>
            <w:tcW w:w="1020" w:type="dxa"/>
            <w:vAlign w:val="bottom"/>
            <w:tcBorders>
              <w:right w:val="single" w:sz="8" w:color="auto"/>
            </w:tcBorders>
          </w:tcPr>
          <w:p>
            <w:pPr>
              <w:jc w:val="center"/>
              <w:ind w:right="60"/>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340</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1690</w:t>
            </w:r>
          </w:p>
        </w:tc>
        <w:tc>
          <w:tcPr>
            <w:tcW w:w="0" w:type="dxa"/>
            <w:vAlign w:val="bottom"/>
          </w:tcPr>
          <w:p>
            <w:pPr>
              <w:spacing w:after="0"/>
              <w:rPr>
                <w:sz w:val="1"/>
                <w:szCs w:val="1"/>
                <w:color w:val="auto"/>
              </w:rPr>
            </w:pPr>
          </w:p>
        </w:tc>
      </w:tr>
      <w:tr>
        <w:trPr>
          <w:trHeight w:val="119"/>
        </w:trPr>
        <w:tc>
          <w:tcPr>
            <w:tcW w:w="35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right w:val="single" w:sz="8" w:color="auto"/>
            </w:tcBorders>
            <w:gridSpan w:val="2"/>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Коррекционно-развивающая</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198</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204</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204</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204</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30</w:t>
            </w:r>
          </w:p>
        </w:tc>
        <w:tc>
          <w:tcPr>
            <w:tcW w:w="0" w:type="dxa"/>
            <w:vAlign w:val="bottom"/>
          </w:tcPr>
          <w:p>
            <w:pPr>
              <w:spacing w:after="0"/>
              <w:rPr>
                <w:sz w:val="1"/>
                <w:szCs w:val="1"/>
                <w:color w:val="auto"/>
              </w:rPr>
            </w:pPr>
          </w:p>
        </w:tc>
      </w:tr>
      <w:tr>
        <w:trPr>
          <w:trHeight w:val="232"/>
        </w:trPr>
        <w:tc>
          <w:tcPr>
            <w:tcW w:w="17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область</w:t>
            </w:r>
          </w:p>
        </w:tc>
        <w:tc>
          <w:tcPr>
            <w:tcW w:w="1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720" w:type="dxa"/>
            <w:vAlign w:val="bottom"/>
            <w:tcBorders>
              <w:lef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Ритмика</w:t>
            </w:r>
          </w:p>
        </w:tc>
        <w:tc>
          <w:tcPr>
            <w:tcW w:w="1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35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580" w:type="dxa"/>
            <w:vAlign w:val="bottom"/>
            <w:tcBorders>
              <w:left w:val="single" w:sz="8" w:color="auto"/>
              <w:righ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Адаптивная физическая культура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445</w:t>
      </w:r>
    </w:p>
    <w:p>
      <w:pPr>
        <w:sectPr>
          <w:pgSz w:w="11900" w:h="16838" w:orient="portrait"/>
          <w:cols w:equalWidth="0" w:num="1">
            <w:col w:w="10500"/>
          </w:cols>
          <w:pgMar w:left="1140" w:top="1138" w:right="266" w:bottom="896" w:gutter="0" w:footer="0" w:header="0"/>
        </w:sectPr>
      </w:pPr>
    </w:p>
    <w:tbl>
      <w:tblPr>
        <w:tblLayout w:type="fixed"/>
        <w:tblInd w:w="10" w:type="dxa"/>
        <w:tblCellMar>
          <w:top w:w="0" w:type="dxa"/>
          <w:left w:w="0" w:type="dxa"/>
          <w:bottom w:w="0" w:type="dxa"/>
          <w:right w:w="0" w:type="dxa"/>
        </w:tblCellMar>
      </w:tblPr>
      <w:tr>
        <w:trPr>
          <w:trHeight w:val="234"/>
        </w:trPr>
        <w:tc>
          <w:tcPr>
            <w:tcW w:w="3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Социально-бытовая и</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338</w:t>
            </w:r>
          </w:p>
        </w:tc>
      </w:tr>
      <w:tr>
        <w:trPr>
          <w:trHeight w:val="232"/>
        </w:trPr>
        <w:tc>
          <w:tcPr>
            <w:tcW w:w="356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пространственная ориентировка</w:t>
            </w:r>
          </w:p>
        </w:tc>
        <w:tc>
          <w:tcPr>
            <w:tcW w:w="14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16"/>
        </w:trPr>
        <w:tc>
          <w:tcPr>
            <w:tcW w:w="3560" w:type="dxa"/>
            <w:vAlign w:val="bottom"/>
            <w:tcBorders>
              <w:left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color w:val="auto"/>
              </w:rPr>
              <w:t>Индивидуальные коррекционные</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66</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68</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68</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68</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338</w:t>
            </w:r>
          </w:p>
        </w:tc>
      </w:tr>
      <w:tr>
        <w:trPr>
          <w:trHeight w:val="235"/>
        </w:trPr>
        <w:tc>
          <w:tcPr>
            <w:tcW w:w="3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занятия</w:t>
            </w:r>
          </w:p>
        </w:tc>
        <w:tc>
          <w:tcPr>
            <w:tcW w:w="14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21"/>
        </w:trPr>
        <w:tc>
          <w:tcPr>
            <w:tcW w:w="3560" w:type="dxa"/>
            <w:vAlign w:val="bottom"/>
            <w:tcBorders>
              <w:left w:val="single" w:sz="8" w:color="auto"/>
              <w:right w:val="single" w:sz="8" w:color="auto"/>
            </w:tcBorders>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Другие   направления   внеурочной</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132</w:t>
            </w:r>
          </w:p>
        </w:tc>
        <w:tc>
          <w:tcPr>
            <w:tcW w:w="11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136</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676</w:t>
            </w:r>
          </w:p>
        </w:tc>
      </w:tr>
      <w:tr>
        <w:trPr>
          <w:trHeight w:val="232"/>
        </w:trPr>
        <w:tc>
          <w:tcPr>
            <w:tcW w:w="3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деятельности</w:t>
            </w:r>
          </w:p>
        </w:tc>
        <w:tc>
          <w:tcPr>
            <w:tcW w:w="14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13"/>
        </w:trPr>
        <w:tc>
          <w:tcPr>
            <w:tcW w:w="3560" w:type="dxa"/>
            <w:vAlign w:val="bottom"/>
            <w:tcBorders>
              <w:left w:val="single" w:sz="8" w:color="auto"/>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14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Нравственное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Общекультурное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33</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169</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6"/>
        </w:trPr>
        <w:tc>
          <w:tcPr>
            <w:tcW w:w="3560" w:type="dxa"/>
            <w:vAlign w:val="bottom"/>
            <w:tcBorders>
              <w:left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Всего</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1023</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1122</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5511</w:t>
            </w:r>
          </w:p>
        </w:tc>
      </w:tr>
      <w:tr>
        <w:trPr>
          <w:trHeight w:val="119"/>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line="346" w:lineRule="auto"/>
        <w:rPr>
          <w:sz w:val="20"/>
          <w:szCs w:val="20"/>
          <w:color w:val="auto"/>
        </w:rPr>
      </w:pPr>
      <w:r>
        <w:rPr>
          <w:rFonts w:ascii="Times New Roman" w:cs="Times New Roman" w:eastAsia="Times New Roman" w:hAnsi="Times New Roman"/>
          <w:sz w:val="20"/>
          <w:szCs w:val="20"/>
          <w:b w:val="1"/>
          <w:bCs w:val="1"/>
          <w:color w:val="auto"/>
        </w:rPr>
        <w:t>Примерный недельный учебный план начального общего образования слабовидящих обучающихся с легкой умственной отсталостью (интеллектуальными нарушениями) (вариант 4.3)</w:t>
      </w:r>
    </w:p>
    <w:tbl>
      <w:tblPr>
        <w:tblLayout w:type="fixed"/>
        <w:tblInd w:w="10" w:type="dxa"/>
        <w:tblCellMar>
          <w:top w:w="0" w:type="dxa"/>
          <w:left w:w="0" w:type="dxa"/>
          <w:bottom w:w="0" w:type="dxa"/>
          <w:right w:w="0" w:type="dxa"/>
        </w:tblCellMar>
      </w:tblPr>
      <w:tr>
        <w:trPr>
          <w:trHeight w:val="234"/>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Предметные</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Учебные</w:t>
            </w:r>
          </w:p>
        </w:tc>
        <w:tc>
          <w:tcPr>
            <w:tcW w:w="142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20"/>
                <w:szCs w:val="20"/>
                <w:b w:val="1"/>
                <w:bCs w:val="1"/>
                <w:color w:val="auto"/>
              </w:rPr>
              <w:t>Количество часов в неделю</w:t>
            </w:r>
          </w:p>
        </w:tc>
        <w:tc>
          <w:tcPr>
            <w:tcW w:w="1140" w:type="dxa"/>
            <w:vAlign w:val="bottom"/>
            <w:tcBorders>
              <w:top w:val="single" w:sz="8" w:color="auto"/>
              <w:right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Всего</w:t>
            </w:r>
          </w:p>
        </w:tc>
        <w:tc>
          <w:tcPr>
            <w:tcW w:w="0" w:type="dxa"/>
            <w:vAlign w:val="bottom"/>
          </w:tcPr>
          <w:p>
            <w:pPr>
              <w:spacing w:after="0"/>
              <w:rPr>
                <w:sz w:val="1"/>
                <w:szCs w:val="1"/>
                <w:color w:val="auto"/>
              </w:rPr>
            </w:pPr>
          </w:p>
        </w:tc>
      </w:tr>
      <w:tr>
        <w:trPr>
          <w:trHeight w:val="119"/>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области</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предметы</w:t>
            </w:r>
          </w:p>
        </w:tc>
        <w:tc>
          <w:tcPr>
            <w:tcW w:w="1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vMerge w:val="continue"/>
          </w:tcPr>
          <w:p>
            <w:pPr>
              <w:spacing w:after="0"/>
              <w:rPr>
                <w:sz w:val="18"/>
                <w:szCs w:val="18"/>
                <w:color w:val="auto"/>
              </w:rPr>
            </w:pPr>
          </w:p>
        </w:tc>
        <w:tc>
          <w:tcPr>
            <w:tcW w:w="1860" w:type="dxa"/>
            <w:vAlign w:val="bottom"/>
            <w:tcBorders>
              <w:right w:val="single" w:sz="8" w:color="auto"/>
            </w:tcBorders>
            <w:vMerge w:val="continue"/>
          </w:tcPr>
          <w:p>
            <w:pPr>
              <w:spacing w:after="0"/>
              <w:rPr>
                <w:sz w:val="18"/>
                <w:szCs w:val="18"/>
                <w:color w:val="auto"/>
              </w:rPr>
            </w:pPr>
          </w:p>
        </w:tc>
        <w:tc>
          <w:tcPr>
            <w:tcW w:w="1420" w:type="dxa"/>
            <w:vAlign w:val="bottom"/>
            <w:tcBorders>
              <w:right w:val="single" w:sz="8" w:color="auto"/>
            </w:tcBorders>
          </w:tcPr>
          <w:p>
            <w:pPr>
              <w:jc w:val="right"/>
              <w:ind w:right="320"/>
              <w:spacing w:after="0" w:line="216" w:lineRule="exact"/>
              <w:rPr>
                <w:sz w:val="20"/>
                <w:szCs w:val="20"/>
                <w:color w:val="auto"/>
              </w:rPr>
            </w:pPr>
            <w:r>
              <w:rPr>
                <w:rFonts w:ascii="Times New Roman" w:cs="Times New Roman" w:eastAsia="Times New Roman" w:hAnsi="Times New Roman"/>
                <w:sz w:val="20"/>
                <w:szCs w:val="20"/>
                <w:b w:val="1"/>
                <w:bCs w:val="1"/>
                <w:color w:val="auto"/>
              </w:rPr>
              <w:t>I класс</w:t>
            </w:r>
          </w:p>
        </w:tc>
        <w:tc>
          <w:tcPr>
            <w:tcW w:w="1100" w:type="dxa"/>
            <w:vAlign w:val="bottom"/>
            <w:tcBorders>
              <w:right w:val="single" w:sz="8" w:color="auto"/>
            </w:tcBorders>
          </w:tcPr>
          <w:p>
            <w:pPr>
              <w:jc w:val="right"/>
              <w:ind w:right="120"/>
              <w:spacing w:after="0" w:line="216" w:lineRule="exact"/>
              <w:rPr>
                <w:sz w:val="20"/>
                <w:szCs w:val="20"/>
                <w:color w:val="auto"/>
              </w:rPr>
            </w:pPr>
            <w:r>
              <w:rPr>
                <w:rFonts w:ascii="Times New Roman" w:cs="Times New Roman" w:eastAsia="Times New Roman" w:hAnsi="Times New Roman"/>
                <w:sz w:val="20"/>
                <w:szCs w:val="20"/>
                <w:b w:val="1"/>
                <w:bCs w:val="1"/>
                <w:color w:val="auto"/>
              </w:rPr>
              <w:t>II класс</w:t>
            </w:r>
          </w:p>
        </w:tc>
        <w:tc>
          <w:tcPr>
            <w:tcW w:w="100" w:type="dxa"/>
            <w:vAlign w:val="bottom"/>
          </w:tcPr>
          <w:p>
            <w:pPr>
              <w:spacing w:after="0"/>
              <w:rPr>
                <w:sz w:val="18"/>
                <w:szCs w:val="18"/>
                <w:color w:val="auto"/>
              </w:rPr>
            </w:pPr>
          </w:p>
        </w:tc>
        <w:tc>
          <w:tcPr>
            <w:tcW w:w="10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0"/>
                <w:szCs w:val="20"/>
                <w:b w:val="1"/>
                <w:bCs w:val="1"/>
                <w:color w:val="auto"/>
              </w:rPr>
              <w:t>III класс</w:t>
            </w:r>
          </w:p>
        </w:tc>
        <w:tc>
          <w:tcPr>
            <w:tcW w:w="1280" w:type="dxa"/>
            <w:vAlign w:val="bottom"/>
            <w:tcBorders>
              <w:right w:val="single" w:sz="8" w:color="auto"/>
            </w:tcBorders>
          </w:tcPr>
          <w:p>
            <w:pPr>
              <w:ind w:left="240"/>
              <w:spacing w:after="0" w:line="216" w:lineRule="exact"/>
              <w:rPr>
                <w:sz w:val="20"/>
                <w:szCs w:val="20"/>
                <w:color w:val="auto"/>
              </w:rPr>
            </w:pPr>
            <w:r>
              <w:rPr>
                <w:rFonts w:ascii="Times New Roman" w:cs="Times New Roman" w:eastAsia="Times New Roman" w:hAnsi="Times New Roman"/>
                <w:sz w:val="20"/>
                <w:szCs w:val="20"/>
                <w:b w:val="1"/>
                <w:bCs w:val="1"/>
                <w:color w:val="auto"/>
              </w:rPr>
              <w:t>IV класс</w:t>
            </w:r>
          </w:p>
        </w:tc>
        <w:tc>
          <w:tcPr>
            <w:tcW w:w="1140" w:type="dxa"/>
            <w:vAlign w:val="bottom"/>
            <w:tcBorders>
              <w:right w:val="single" w:sz="8" w:color="auto"/>
            </w:tcBorders>
          </w:tcPr>
          <w:p>
            <w:pPr>
              <w:ind w:left="200"/>
              <w:spacing w:after="0" w:line="216" w:lineRule="exact"/>
              <w:rPr>
                <w:sz w:val="20"/>
                <w:szCs w:val="20"/>
                <w:color w:val="auto"/>
              </w:rPr>
            </w:pPr>
            <w:r>
              <w:rPr>
                <w:rFonts w:ascii="Times New Roman" w:cs="Times New Roman" w:eastAsia="Times New Roman" w:hAnsi="Times New Roman"/>
                <w:sz w:val="20"/>
                <w:szCs w:val="20"/>
                <w:b w:val="1"/>
                <w:bCs w:val="1"/>
                <w:color w:val="auto"/>
              </w:rPr>
              <w:t>V класс</w:t>
            </w: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2620" w:type="dxa"/>
            <w:vAlign w:val="bottom"/>
            <w:gridSpan w:val="3"/>
          </w:tcPr>
          <w:p>
            <w:pPr>
              <w:ind w:left="740"/>
              <w:spacing w:after="0" w:line="216" w:lineRule="exact"/>
              <w:rPr>
                <w:sz w:val="20"/>
                <w:szCs w:val="20"/>
                <w:color w:val="auto"/>
              </w:rPr>
            </w:pPr>
            <w:r>
              <w:rPr>
                <w:rFonts w:ascii="Times New Roman" w:cs="Times New Roman" w:eastAsia="Times New Roman" w:hAnsi="Times New Roman"/>
                <w:sz w:val="20"/>
                <w:szCs w:val="20"/>
                <w:b w:val="1"/>
                <w:bCs w:val="1"/>
                <w:color w:val="auto"/>
              </w:rPr>
              <w:t>Обязательная часть</w:t>
            </w: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720" w:type="dxa"/>
            <w:vAlign w:val="bottom"/>
            <w:tcBorders>
              <w:left w:val="single" w:sz="8" w:color="auto"/>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Филология</w:t>
            </w:r>
          </w:p>
        </w:tc>
        <w:tc>
          <w:tcPr>
            <w:tcW w:w="1860" w:type="dxa"/>
            <w:vAlign w:val="bottom"/>
            <w:tcBorders>
              <w:right w:val="single" w:sz="8" w:color="auto"/>
            </w:tcBorders>
          </w:tcPr>
          <w:p>
            <w:pPr>
              <w:ind w:left="80"/>
              <w:spacing w:after="0" w:line="211" w:lineRule="exact"/>
              <w:rPr>
                <w:sz w:val="20"/>
                <w:szCs w:val="20"/>
                <w:color w:val="auto"/>
              </w:rPr>
            </w:pPr>
            <w:r>
              <w:rPr>
                <w:rFonts w:ascii="Times New Roman" w:cs="Times New Roman" w:eastAsia="Times New Roman" w:hAnsi="Times New Roman"/>
                <w:sz w:val="20"/>
                <w:szCs w:val="20"/>
                <w:color w:val="auto"/>
              </w:rPr>
              <w:t>Русский язык</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4</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22</w:t>
            </w:r>
          </w:p>
        </w:tc>
        <w:tc>
          <w:tcPr>
            <w:tcW w:w="0" w:type="dxa"/>
            <w:vAlign w:val="bottom"/>
          </w:tcPr>
          <w:p>
            <w:pPr>
              <w:spacing w:after="0"/>
              <w:rPr>
                <w:sz w:val="1"/>
                <w:szCs w:val="1"/>
                <w:color w:val="auto"/>
              </w:rPr>
            </w:pPr>
          </w:p>
        </w:tc>
      </w:tr>
      <w:tr>
        <w:trPr>
          <w:trHeight w:val="277"/>
        </w:trPr>
        <w:tc>
          <w:tcPr>
            <w:tcW w:w="1720" w:type="dxa"/>
            <w:vAlign w:val="bottom"/>
            <w:tcBorders>
              <w:left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72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ind w:left="80"/>
              <w:spacing w:after="0" w:line="214" w:lineRule="exact"/>
              <w:rPr>
                <w:sz w:val="20"/>
                <w:szCs w:val="20"/>
                <w:color w:val="auto"/>
              </w:rPr>
            </w:pPr>
            <w:r>
              <w:rPr>
                <w:rFonts w:ascii="Times New Roman" w:cs="Times New Roman" w:eastAsia="Times New Roman" w:hAnsi="Times New Roman"/>
                <w:sz w:val="20"/>
                <w:szCs w:val="20"/>
                <w:color w:val="auto"/>
              </w:rPr>
              <w:t>Чтение</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10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28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4</w:t>
            </w:r>
          </w:p>
        </w:tc>
        <w:tc>
          <w:tcPr>
            <w:tcW w:w="8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ind w:left="80"/>
              <w:spacing w:after="0" w:line="228" w:lineRule="exact"/>
              <w:rPr>
                <w:sz w:val="20"/>
                <w:szCs w:val="20"/>
                <w:color w:val="auto"/>
              </w:rPr>
            </w:pPr>
            <w:r>
              <w:rPr>
                <w:rFonts w:ascii="Times New Roman" w:cs="Times New Roman" w:eastAsia="Times New Roman" w:hAnsi="Times New Roman"/>
                <w:sz w:val="20"/>
                <w:szCs w:val="20"/>
                <w:color w:val="auto"/>
              </w:rPr>
              <w:t>(Литературное</w:t>
            </w:r>
          </w:p>
        </w:tc>
        <w:tc>
          <w:tcPr>
            <w:tcW w:w="14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чтение)</w:t>
            </w: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Математика</w:t>
            </w:r>
          </w:p>
        </w:tc>
        <w:tc>
          <w:tcPr>
            <w:tcW w:w="1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Математика</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4</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Естествознание</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Окружающий мир</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79"/>
              </w:rPr>
              <w:t>6</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Искусство</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Музыка</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79"/>
              </w:rPr>
              <w:t>5</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Изобразительное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79"/>
              </w:rPr>
              <w:t>5</w:t>
            </w: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искусство.</w:t>
            </w: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Технология</w:t>
            </w:r>
          </w:p>
        </w:tc>
        <w:tc>
          <w:tcPr>
            <w:tcW w:w="1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Ручной труд</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79"/>
              </w:rPr>
              <w:t>9</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186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Физическая</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1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15</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культура</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Итого:</w:t>
            </w:r>
          </w:p>
        </w:tc>
        <w:tc>
          <w:tcPr>
            <w:tcW w:w="1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20</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85</w:t>
            </w:r>
          </w:p>
        </w:tc>
        <w:tc>
          <w:tcPr>
            <w:tcW w:w="0" w:type="dxa"/>
            <w:vAlign w:val="bottom"/>
          </w:tcPr>
          <w:p>
            <w:pPr>
              <w:spacing w:after="0"/>
              <w:rPr>
                <w:sz w:val="1"/>
                <w:szCs w:val="1"/>
                <w:color w:val="auto"/>
              </w:rPr>
            </w:pPr>
          </w:p>
        </w:tc>
      </w:tr>
      <w:tr>
        <w:trPr>
          <w:trHeight w:val="119"/>
        </w:trPr>
        <w:tc>
          <w:tcPr>
            <w:tcW w:w="35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580" w:type="dxa"/>
            <w:vAlign w:val="bottom"/>
            <w:tcBorders>
              <w:left w:val="single" w:sz="8" w:color="auto"/>
              <w:right w:val="single" w:sz="8" w:color="auto"/>
            </w:tcBorders>
            <w:gridSpan w:val="2"/>
          </w:tcPr>
          <w:p>
            <w:pPr>
              <w:ind w:left="100"/>
              <w:spacing w:after="0" w:line="211" w:lineRule="exact"/>
              <w:rPr>
                <w:sz w:val="20"/>
                <w:szCs w:val="20"/>
                <w:color w:val="auto"/>
              </w:rPr>
            </w:pPr>
            <w:r>
              <w:rPr>
                <w:rFonts w:ascii="Times New Roman" w:cs="Times New Roman" w:eastAsia="Times New Roman" w:hAnsi="Times New Roman"/>
                <w:sz w:val="20"/>
                <w:szCs w:val="20"/>
                <w:color w:val="auto"/>
              </w:rPr>
              <w:t>Часть  учебного  плана,  формируемая</w:t>
            </w:r>
          </w:p>
        </w:tc>
        <w:tc>
          <w:tcPr>
            <w:tcW w:w="1420" w:type="dxa"/>
            <w:vAlign w:val="bottom"/>
            <w:tcBorders>
              <w:right w:val="single" w:sz="8" w:color="auto"/>
            </w:tcBorders>
          </w:tcPr>
          <w:p>
            <w:pPr>
              <w:jc w:val="right"/>
              <w:ind w:right="660"/>
              <w:spacing w:after="0" w:line="211" w:lineRule="exact"/>
              <w:rPr>
                <w:sz w:val="20"/>
                <w:szCs w:val="20"/>
                <w:color w:val="auto"/>
              </w:rPr>
            </w:pPr>
            <w:r>
              <w:rPr>
                <w:rFonts w:ascii="Times New Roman" w:cs="Times New Roman" w:eastAsia="Times New Roman" w:hAnsi="Times New Roman"/>
                <w:sz w:val="20"/>
                <w:szCs w:val="20"/>
                <w:color w:val="auto"/>
              </w:rPr>
              <w:t>0</w:t>
            </w:r>
          </w:p>
        </w:tc>
        <w:tc>
          <w:tcPr>
            <w:tcW w:w="1100" w:type="dxa"/>
            <w:vAlign w:val="bottom"/>
            <w:tcBorders>
              <w:right w:val="single" w:sz="8" w:color="auto"/>
            </w:tcBorders>
          </w:tcPr>
          <w:p>
            <w:pPr>
              <w:jc w:val="right"/>
              <w:ind w:right="480"/>
              <w:spacing w:after="0" w:line="211"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3</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11</w:t>
            </w:r>
          </w:p>
        </w:tc>
        <w:tc>
          <w:tcPr>
            <w:tcW w:w="0" w:type="dxa"/>
            <w:vAlign w:val="bottom"/>
          </w:tcPr>
          <w:p>
            <w:pPr>
              <w:spacing w:after="0"/>
              <w:rPr>
                <w:sz w:val="1"/>
                <w:szCs w:val="1"/>
                <w:color w:val="auto"/>
              </w:rPr>
            </w:pPr>
          </w:p>
        </w:tc>
      </w:tr>
      <w:tr>
        <w:trPr>
          <w:trHeight w:val="231"/>
        </w:trPr>
        <w:tc>
          <w:tcPr>
            <w:tcW w:w="17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участниками</w:t>
            </w:r>
          </w:p>
        </w:tc>
        <w:tc>
          <w:tcPr>
            <w:tcW w:w="18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образовательного</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процесса  при  5-ти  дневной  учебной</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неделе*</w:t>
            </w:r>
          </w:p>
        </w:tc>
        <w:tc>
          <w:tcPr>
            <w:tcW w:w="1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80" w:type="dxa"/>
            <w:vAlign w:val="bottom"/>
            <w:tcBorders>
              <w:left w:val="single" w:sz="8" w:color="auto"/>
              <w:right w:val="single" w:sz="8" w:color="auto"/>
            </w:tcBorders>
            <w:gridSpan w:val="2"/>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Предельно  допустимая  недельная</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21</w:t>
            </w:r>
          </w:p>
        </w:tc>
        <w:tc>
          <w:tcPr>
            <w:tcW w:w="11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00" w:type="dxa"/>
            <w:vAlign w:val="bottom"/>
          </w:tcPr>
          <w:p>
            <w:pPr>
              <w:spacing w:after="0"/>
              <w:rPr>
                <w:sz w:val="19"/>
                <w:szCs w:val="19"/>
                <w:color w:val="auto"/>
              </w:rPr>
            </w:pPr>
          </w:p>
        </w:tc>
        <w:tc>
          <w:tcPr>
            <w:tcW w:w="1040" w:type="dxa"/>
            <w:vAlign w:val="bottom"/>
            <w:tcBorders>
              <w:right w:val="single" w:sz="8" w:color="auto"/>
            </w:tcBorders>
          </w:tcPr>
          <w:p>
            <w:pPr>
              <w:jc w:val="center"/>
              <w:ind w:right="20"/>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23</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113</w:t>
            </w:r>
          </w:p>
        </w:tc>
        <w:tc>
          <w:tcPr>
            <w:tcW w:w="0" w:type="dxa"/>
            <w:vAlign w:val="bottom"/>
          </w:tcPr>
          <w:p>
            <w:pPr>
              <w:spacing w:after="0"/>
              <w:rPr>
                <w:sz w:val="1"/>
                <w:szCs w:val="1"/>
                <w:color w:val="auto"/>
              </w:rPr>
            </w:pPr>
          </w:p>
        </w:tc>
      </w:tr>
      <w:tr>
        <w:trPr>
          <w:trHeight w:val="230"/>
        </w:trPr>
        <w:tc>
          <w:tcPr>
            <w:tcW w:w="35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нагрузка   </w:t>
            </w:r>
            <w:r>
              <w:rPr>
                <w:rFonts w:ascii="Times New Roman" w:cs="Times New Roman" w:eastAsia="Times New Roman" w:hAnsi="Times New Roman"/>
                <w:sz w:val="20"/>
                <w:szCs w:val="20"/>
                <w:color w:val="auto"/>
              </w:rPr>
              <w:t>при</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5-дневной   учебной</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72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неделе</w:t>
            </w:r>
          </w:p>
        </w:tc>
        <w:tc>
          <w:tcPr>
            <w:tcW w:w="18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80" w:type="dxa"/>
            <w:vAlign w:val="bottom"/>
            <w:tcBorders>
              <w:left w:val="single" w:sz="8" w:color="auto"/>
              <w:right w:val="single" w:sz="8" w:color="auto"/>
            </w:tcBorders>
            <w:gridSpan w:val="2"/>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Внеурочная деятельность</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1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00" w:type="dxa"/>
            <w:vAlign w:val="bottom"/>
          </w:tcPr>
          <w:p>
            <w:pPr>
              <w:spacing w:after="0"/>
              <w:rPr>
                <w:sz w:val="19"/>
                <w:szCs w:val="19"/>
                <w:color w:val="auto"/>
              </w:rPr>
            </w:pPr>
          </w:p>
        </w:tc>
        <w:tc>
          <w:tcPr>
            <w:tcW w:w="1040" w:type="dxa"/>
            <w:vAlign w:val="bottom"/>
            <w:tcBorders>
              <w:right w:val="single" w:sz="8" w:color="auto"/>
            </w:tcBorders>
          </w:tcPr>
          <w:p>
            <w:pPr>
              <w:jc w:val="center"/>
              <w:ind w:right="20"/>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50</w:t>
            </w:r>
          </w:p>
        </w:tc>
        <w:tc>
          <w:tcPr>
            <w:tcW w:w="0" w:type="dxa"/>
            <w:vAlign w:val="bottom"/>
          </w:tcPr>
          <w:p>
            <w:pPr>
              <w:spacing w:after="0"/>
              <w:rPr>
                <w:sz w:val="1"/>
                <w:szCs w:val="1"/>
                <w:color w:val="auto"/>
              </w:rPr>
            </w:pPr>
          </w:p>
        </w:tc>
      </w:tr>
      <w:tr>
        <w:trPr>
          <w:trHeight w:val="119"/>
        </w:trPr>
        <w:tc>
          <w:tcPr>
            <w:tcW w:w="358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right w:val="single" w:sz="8" w:color="auto"/>
            </w:tcBorders>
            <w:gridSpan w:val="2"/>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Коррекционно-развивающая</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6</w:t>
            </w:r>
          </w:p>
        </w:tc>
        <w:tc>
          <w:tcPr>
            <w:tcW w:w="11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6</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9"/>
              </w:rPr>
              <w:t>6</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6</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6</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30</w:t>
            </w:r>
          </w:p>
        </w:tc>
        <w:tc>
          <w:tcPr>
            <w:tcW w:w="0" w:type="dxa"/>
            <w:vAlign w:val="bottom"/>
          </w:tcPr>
          <w:p>
            <w:pPr>
              <w:spacing w:after="0"/>
              <w:rPr>
                <w:sz w:val="1"/>
                <w:szCs w:val="1"/>
                <w:color w:val="auto"/>
              </w:rPr>
            </w:pPr>
          </w:p>
        </w:tc>
      </w:tr>
      <w:tr>
        <w:trPr>
          <w:trHeight w:val="232"/>
        </w:trPr>
        <w:tc>
          <w:tcPr>
            <w:tcW w:w="17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область</w:t>
            </w:r>
          </w:p>
        </w:tc>
        <w:tc>
          <w:tcPr>
            <w:tcW w:w="1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720" w:type="dxa"/>
            <w:vAlign w:val="bottom"/>
            <w:tcBorders>
              <w:lef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Ритмика</w:t>
            </w:r>
          </w:p>
        </w:tc>
        <w:tc>
          <w:tcPr>
            <w:tcW w:w="1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110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100" w:type="dxa"/>
            <w:vAlign w:val="bottom"/>
          </w:tcPr>
          <w:p>
            <w:pPr>
              <w:spacing w:after="0"/>
              <w:rPr>
                <w:sz w:val="18"/>
                <w:szCs w:val="18"/>
                <w:color w:val="auto"/>
              </w:rPr>
            </w:pPr>
          </w:p>
        </w:tc>
        <w:tc>
          <w:tcPr>
            <w:tcW w:w="1040" w:type="dxa"/>
            <w:vAlign w:val="bottom"/>
            <w:tcBorders>
              <w:right w:val="single" w:sz="8" w:color="auto"/>
            </w:tcBorders>
          </w:tcPr>
          <w:p>
            <w:pPr>
              <w:jc w:val="center"/>
              <w:ind w:right="40"/>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128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79"/>
              </w:rPr>
              <w:t>5</w:t>
            </w: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bottom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446</w:t>
      </w:r>
    </w:p>
    <w:p>
      <w:pPr>
        <w:sectPr>
          <w:pgSz w:w="11900" w:h="16838" w:orient="portrait"/>
          <w:cols w:equalWidth="0" w:num="1">
            <w:col w:w="10500"/>
          </w:cols>
          <w:pgMar w:left="1140" w:top="1112" w:right="266" w:bottom="896" w:gutter="0" w:footer="0" w:header="0"/>
        </w:sectPr>
      </w:pPr>
    </w:p>
    <w:tbl>
      <w:tblPr>
        <w:tblLayout w:type="fixed"/>
        <w:tblInd w:w="10" w:type="dxa"/>
        <w:tblCellMar>
          <w:top w:w="0" w:type="dxa"/>
          <w:left w:w="0" w:type="dxa"/>
          <w:bottom w:w="0" w:type="dxa"/>
          <w:right w:w="0" w:type="dxa"/>
        </w:tblCellMar>
      </w:tblPr>
      <w:tr>
        <w:trPr>
          <w:trHeight w:val="234"/>
        </w:trPr>
        <w:tc>
          <w:tcPr>
            <w:tcW w:w="3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Адаптивная физическая культура</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79"/>
              </w:rPr>
              <w:t>5</w:t>
            </w:r>
          </w:p>
        </w:tc>
      </w:tr>
      <w:tr>
        <w:trPr>
          <w:trHeight w:val="121"/>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4"/>
        </w:trPr>
        <w:tc>
          <w:tcPr>
            <w:tcW w:w="3560" w:type="dxa"/>
            <w:vAlign w:val="bottom"/>
            <w:tcBorders>
              <w:left w:val="single" w:sz="8" w:color="auto"/>
              <w:right w:val="single" w:sz="8" w:color="auto"/>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Социально-бытовая и</w:t>
            </w:r>
          </w:p>
        </w:tc>
        <w:tc>
          <w:tcPr>
            <w:tcW w:w="14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w:t>
            </w:r>
          </w:p>
        </w:tc>
        <w:tc>
          <w:tcPr>
            <w:tcW w:w="112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w:t>
            </w:r>
          </w:p>
        </w:tc>
        <w:tc>
          <w:tcPr>
            <w:tcW w:w="128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w:t>
            </w:r>
          </w:p>
        </w:tc>
        <w:tc>
          <w:tcPr>
            <w:tcW w:w="1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w:t>
            </w:r>
          </w:p>
        </w:tc>
        <w:tc>
          <w:tcPr>
            <w:tcW w:w="8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10</w:t>
            </w:r>
          </w:p>
        </w:tc>
      </w:tr>
      <w:tr>
        <w:trPr>
          <w:trHeight w:val="233"/>
        </w:trPr>
        <w:tc>
          <w:tcPr>
            <w:tcW w:w="3560" w:type="dxa"/>
            <w:vAlign w:val="bottom"/>
            <w:tcBorders>
              <w:left w:val="single" w:sz="8" w:color="auto"/>
              <w:bottom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0"/>
                <w:szCs w:val="20"/>
                <w:color w:val="auto"/>
              </w:rPr>
              <w:t>пространственная ориентировка</w:t>
            </w:r>
          </w:p>
        </w:tc>
        <w:tc>
          <w:tcPr>
            <w:tcW w:w="14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16"/>
        </w:trPr>
        <w:tc>
          <w:tcPr>
            <w:tcW w:w="3560" w:type="dxa"/>
            <w:vAlign w:val="bottom"/>
            <w:tcBorders>
              <w:left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color w:val="auto"/>
              </w:rPr>
              <w:t>Индивидуальные коррекционные</w:t>
            </w: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11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2</w:t>
            </w:r>
          </w:p>
        </w:tc>
        <w:tc>
          <w:tcPr>
            <w:tcW w:w="8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10</w:t>
            </w:r>
          </w:p>
        </w:tc>
      </w:tr>
      <w:tr>
        <w:trPr>
          <w:trHeight w:val="235"/>
        </w:trPr>
        <w:tc>
          <w:tcPr>
            <w:tcW w:w="3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занятия</w:t>
            </w:r>
          </w:p>
        </w:tc>
        <w:tc>
          <w:tcPr>
            <w:tcW w:w="14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21"/>
        </w:trPr>
        <w:tc>
          <w:tcPr>
            <w:tcW w:w="3560" w:type="dxa"/>
            <w:vAlign w:val="bottom"/>
            <w:tcBorders>
              <w:left w:val="single" w:sz="8" w:color="auto"/>
              <w:right w:val="single" w:sz="8" w:color="auto"/>
            </w:tcBorders>
          </w:tcPr>
          <w:p>
            <w:pPr>
              <w:ind w:left="100"/>
              <w:spacing w:after="0" w:line="221" w:lineRule="exact"/>
              <w:rPr>
                <w:sz w:val="20"/>
                <w:szCs w:val="20"/>
                <w:color w:val="auto"/>
              </w:rPr>
            </w:pPr>
            <w:r>
              <w:rPr>
                <w:rFonts w:ascii="Times New Roman" w:cs="Times New Roman" w:eastAsia="Times New Roman" w:hAnsi="Times New Roman"/>
                <w:sz w:val="20"/>
                <w:szCs w:val="20"/>
                <w:b w:val="1"/>
                <w:bCs w:val="1"/>
                <w:color w:val="auto"/>
              </w:rPr>
              <w:t>Другие   направления   внеурочной</w:t>
            </w:r>
          </w:p>
        </w:tc>
        <w:tc>
          <w:tcPr>
            <w:tcW w:w="14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112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128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11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4</w:t>
            </w:r>
          </w:p>
        </w:tc>
        <w:tc>
          <w:tcPr>
            <w:tcW w:w="84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9"/>
              </w:rPr>
              <w:t>17</w:t>
            </w:r>
          </w:p>
        </w:tc>
      </w:tr>
      <w:tr>
        <w:trPr>
          <w:trHeight w:val="232"/>
        </w:trPr>
        <w:tc>
          <w:tcPr>
            <w:tcW w:w="3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деятельности</w:t>
            </w:r>
          </w:p>
        </w:tc>
        <w:tc>
          <w:tcPr>
            <w:tcW w:w="14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13"/>
        </w:trPr>
        <w:tc>
          <w:tcPr>
            <w:tcW w:w="3560" w:type="dxa"/>
            <w:vAlign w:val="bottom"/>
            <w:tcBorders>
              <w:left w:val="single" w:sz="8" w:color="auto"/>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Спортивно-оздоровительное</w:t>
            </w:r>
          </w:p>
        </w:tc>
        <w:tc>
          <w:tcPr>
            <w:tcW w:w="14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128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7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Нравственное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7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Социальное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79"/>
              </w:rPr>
              <w:t>5</w:t>
            </w:r>
          </w:p>
        </w:tc>
      </w:tr>
      <w:tr>
        <w:trPr>
          <w:trHeight w:val="124"/>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2"/>
        </w:trPr>
        <w:tc>
          <w:tcPr>
            <w:tcW w:w="356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color w:val="auto"/>
              </w:rPr>
              <w:t>Общекультурное</w:t>
            </w:r>
          </w:p>
        </w:tc>
        <w:tc>
          <w:tcPr>
            <w:tcW w:w="14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2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2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1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8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79"/>
              </w:rPr>
              <w:t>5</w:t>
            </w:r>
          </w:p>
        </w:tc>
      </w:tr>
      <w:tr>
        <w:trPr>
          <w:trHeight w:val="121"/>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9"/>
        </w:trPr>
        <w:tc>
          <w:tcPr>
            <w:tcW w:w="3560" w:type="dxa"/>
            <w:vAlign w:val="bottom"/>
            <w:tcBorders>
              <w:left w:val="single" w:sz="8" w:color="auto"/>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b w:val="1"/>
                <w:bCs w:val="1"/>
                <w:color w:val="auto"/>
              </w:rPr>
              <w:t>Всего</w:t>
            </w:r>
          </w:p>
        </w:tc>
        <w:tc>
          <w:tcPr>
            <w:tcW w:w="142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31</w:t>
            </w:r>
          </w:p>
        </w:tc>
        <w:tc>
          <w:tcPr>
            <w:tcW w:w="112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1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28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11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33</w:t>
            </w:r>
          </w:p>
        </w:tc>
        <w:tc>
          <w:tcPr>
            <w:tcW w:w="8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161</w:t>
            </w:r>
          </w:p>
        </w:tc>
      </w:tr>
      <w:tr>
        <w:trPr>
          <w:trHeight w:val="119"/>
        </w:trPr>
        <w:tc>
          <w:tcPr>
            <w:tcW w:w="356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bl>
    <w:p>
      <w:pPr>
        <w:spacing w:after="0" w:line="3" w:lineRule="exact"/>
        <w:rPr>
          <w:sz w:val="20"/>
          <w:szCs w:val="20"/>
          <w:color w:val="auto"/>
        </w:rPr>
      </w:pPr>
    </w:p>
    <w:p>
      <w:pPr>
        <w:ind w:left="560" w:right="600" w:firstLine="2"/>
        <w:spacing w:after="0" w:line="233" w:lineRule="auto"/>
        <w:tabs>
          <w:tab w:leader="none" w:pos="783" w:val="left"/>
        </w:tabs>
        <w:numPr>
          <w:ilvl w:val="0"/>
          <w:numId w:val="2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Часы, выделенные на часть, формируемую участниками образовательного процесса, рекомендуется использовать на курсы коррекционно-развивающей области</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line="237" w:lineRule="auto"/>
        <w:rPr>
          <w:sz w:val="20"/>
          <w:szCs w:val="20"/>
          <w:color w:val="auto"/>
        </w:rPr>
      </w:pPr>
      <w:r>
        <w:rPr>
          <w:rFonts w:ascii="Times New Roman" w:cs="Times New Roman" w:eastAsia="Times New Roman" w:hAnsi="Times New Roman"/>
          <w:sz w:val="28"/>
          <w:szCs w:val="28"/>
          <w:b w:val="1"/>
          <w:bCs w:val="1"/>
          <w:color w:val="auto"/>
        </w:rPr>
        <w:t>4.3.2. Система условий реализации примерной адаптированной основной общеобразовательной программы начального общего образования для слабовидящих обучающихся с легкой умственной отсталостью (интеллектуальными нарушениями)</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color w:val="auto"/>
        </w:rPr>
        <w:t>Система условий реализации АООП НОО в соответствии</w:t>
      </w:r>
    </w:p>
    <w:p>
      <w:pPr>
        <w:spacing w:after="0" w:line="174" w:lineRule="exact"/>
        <w:rPr>
          <w:sz w:val="20"/>
          <w:szCs w:val="20"/>
          <w:color w:val="auto"/>
        </w:rPr>
      </w:pPr>
    </w:p>
    <w:p>
      <w:pPr>
        <w:jc w:val="both"/>
        <w:ind w:left="560" w:right="720" w:firstLine="710"/>
        <w:spacing w:after="0" w:line="355" w:lineRule="auto"/>
        <w:tabs>
          <w:tab w:leader="none" w:pos="1477" w:val="left"/>
        </w:tabs>
        <w:numPr>
          <w:ilvl w:val="0"/>
          <w:numId w:val="2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требованиями Стандарта (далее – система условий) разрабатывается на основе соответствующих требований Стандарта и обеспечивает достижение планируемых результатов освоения АООП НОО.</w:t>
      </w:r>
    </w:p>
    <w:p>
      <w:pPr>
        <w:spacing w:after="0" w:line="21" w:lineRule="exact"/>
        <w:rPr>
          <w:sz w:val="20"/>
          <w:szCs w:val="20"/>
          <w:color w:val="auto"/>
        </w:rPr>
      </w:pPr>
    </w:p>
    <w:p>
      <w:pPr>
        <w:ind w:left="560" w:right="720" w:firstLine="708"/>
        <w:spacing w:after="0" w:line="349" w:lineRule="auto"/>
        <w:rPr>
          <w:sz w:val="20"/>
          <w:szCs w:val="20"/>
          <w:color w:val="auto"/>
        </w:rPr>
      </w:pPr>
      <w:r>
        <w:rPr>
          <w:rFonts w:ascii="Times New Roman" w:cs="Times New Roman" w:eastAsia="Times New Roman" w:hAnsi="Times New Roman"/>
          <w:sz w:val="28"/>
          <w:szCs w:val="28"/>
          <w:color w:val="auto"/>
        </w:rPr>
        <w:t>Система условий должна учитывать особенности организации, а также её взаимодействие с социальными партнерами.</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color w:val="auto"/>
        </w:rPr>
        <w:t>Система условий должна содержать:</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color w:val="auto"/>
        </w:rPr>
        <w:t>описание имеющихся условий: кадровых, финансовых, материально-</w:t>
      </w:r>
    </w:p>
    <w:p>
      <w:pPr>
        <w:spacing w:after="0" w:line="174" w:lineRule="exact"/>
        <w:rPr>
          <w:sz w:val="20"/>
          <w:szCs w:val="20"/>
          <w:color w:val="auto"/>
        </w:rPr>
      </w:pPr>
    </w:p>
    <w:p>
      <w:pPr>
        <w:ind w:left="560" w:right="720"/>
        <w:spacing w:after="0" w:line="349" w:lineRule="auto"/>
        <w:rPr>
          <w:sz w:val="20"/>
          <w:szCs w:val="20"/>
          <w:color w:val="auto"/>
        </w:rPr>
      </w:pPr>
      <w:r>
        <w:rPr>
          <w:rFonts w:ascii="Times New Roman" w:cs="Times New Roman" w:eastAsia="Times New Roman" w:hAnsi="Times New Roman"/>
          <w:sz w:val="28"/>
          <w:szCs w:val="28"/>
          <w:color w:val="auto"/>
        </w:rPr>
        <w:t>технических (включая учебно-методическое и информационное обеспечение);</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color w:val="auto"/>
        </w:rPr>
        <w:t>контроль за состоянием системы условий.</w:t>
      </w:r>
    </w:p>
    <w:p>
      <w:pPr>
        <w:spacing w:after="0" w:line="177" w:lineRule="exact"/>
        <w:rPr>
          <w:sz w:val="20"/>
          <w:szCs w:val="20"/>
          <w:color w:val="auto"/>
        </w:rPr>
      </w:pPr>
    </w:p>
    <w:p>
      <w:pPr>
        <w:jc w:val="both"/>
        <w:ind w:left="560" w:right="580" w:firstLine="2"/>
        <w:spacing w:after="0" w:line="354" w:lineRule="auto"/>
        <w:tabs>
          <w:tab w:leader="none" w:pos="1006" w:val="left"/>
        </w:tabs>
        <w:numPr>
          <w:ilvl w:val="0"/>
          <w:numId w:val="2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целью сохранения единого образовательного пространства страны требования к условиям получения образования слабовидящими обучающимися включают требования к кадровым, финансовым,</w:t>
      </w:r>
    </w:p>
    <w:p>
      <w:pPr>
        <w:spacing w:after="0" w:line="22" w:lineRule="exact"/>
        <w:rPr>
          <w:sz w:val="20"/>
          <w:szCs w:val="20"/>
          <w:color w:val="auto"/>
        </w:rPr>
      </w:pPr>
    </w:p>
    <w:p>
      <w:pPr>
        <w:ind w:left="560" w:right="580"/>
        <w:spacing w:after="0" w:line="351" w:lineRule="auto"/>
        <w:rPr>
          <w:sz w:val="20"/>
          <w:szCs w:val="20"/>
          <w:color w:val="auto"/>
        </w:rPr>
      </w:pPr>
      <w:r>
        <w:rPr>
          <w:rFonts w:ascii="Times New Roman" w:cs="Times New Roman" w:eastAsia="Times New Roman" w:hAnsi="Times New Roman"/>
          <w:sz w:val="28"/>
          <w:szCs w:val="28"/>
          <w:color w:val="auto"/>
        </w:rPr>
        <w:t>материально-техническим и иным условиям реализации АООП НОО и достижениям планируемых результатов данной категорией обучающихся и</w:t>
      </w:r>
    </w:p>
    <w:p>
      <w:pPr>
        <w:spacing w:after="0" w:line="244"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447</w:t>
      </w:r>
    </w:p>
    <w:p>
      <w:pPr>
        <w:sectPr>
          <w:pgSz w:w="11900" w:h="16838" w:orient="portrait"/>
          <w:cols w:equalWidth="0" w:num="1">
            <w:col w:w="10500"/>
          </w:cols>
          <w:pgMar w:left="1140" w:top="1112" w:right="26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отдельных групп слабовидящих.</w:t>
      </w:r>
    </w:p>
    <w:p>
      <w:pPr>
        <w:spacing w:after="0" w:line="177" w:lineRule="exact"/>
        <w:rPr>
          <w:sz w:val="20"/>
          <w:szCs w:val="20"/>
          <w:color w:val="auto"/>
        </w:rPr>
      </w:pPr>
    </w:p>
    <w:p>
      <w:pPr>
        <w:jc w:val="both"/>
        <w:ind w:left="260" w:firstLine="778"/>
        <w:spacing w:after="0" w:line="373" w:lineRule="auto"/>
        <w:rPr>
          <w:sz w:val="20"/>
          <w:szCs w:val="20"/>
          <w:color w:val="auto"/>
        </w:rPr>
      </w:pPr>
      <w:r>
        <w:rPr>
          <w:rFonts w:ascii="Times New Roman" w:cs="Times New Roman" w:eastAsia="Times New Roman" w:hAnsi="Times New Roman"/>
          <w:sz w:val="27"/>
          <w:szCs w:val="27"/>
          <w:color w:val="auto"/>
        </w:rPr>
        <w:t>Интегративным результатом реализации указанных требований должно быть создание комфортной по отношению к обучающимся и педагогическим работникам образовательной среды, обеспечивающей: высокое качество образования, его доступность, открытость и привлекательность для всех обучающихся, их родителей (законных представителей) и всего общества; духовно-нравственное развитие, воспитание слабовидящих; охрану и укрепление их физического, психического и социального здоровья; коррекцию нарушений развития и профилактику возникновения вторичных отклонений развития у слабовидящих.</w:t>
      </w:r>
    </w:p>
    <w:p>
      <w:pPr>
        <w:spacing w:after="0" w:line="4" w:lineRule="exact"/>
        <w:rPr>
          <w:sz w:val="20"/>
          <w:szCs w:val="20"/>
          <w:color w:val="auto"/>
        </w:rPr>
      </w:pPr>
    </w:p>
    <w:p>
      <w:pPr>
        <w:jc w:val="both"/>
        <w:ind w:left="260" w:firstLine="780"/>
        <w:spacing w:after="0" w:line="354" w:lineRule="auto"/>
        <w:tabs>
          <w:tab w:leader="none" w:pos="1409" w:val="left"/>
        </w:tabs>
        <w:numPr>
          <w:ilvl w:val="0"/>
          <w:numId w:val="2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обеспечения реализации АООП НОО для слабовидящих обучающихся с легкой умственной отсталостью (интеллектуальными нарушениями) в образовательной организации должны создаваться условия,</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обеспечивающие возможность:</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достижения планируемых результатов освоения АООП НОО всеми слабовидящими обучающимися с легкой умственной отсталостью (интеллектуальными нарушениями);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выявления и развития способностей обучающихся через систему секций, студий и кружков, и через использование возможностей образовательных организаций дополнительного образования;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расширения социального опыта и социальных контактов слабовидящих, в том числе с обучающимися, не имеющими ограничений по возможностям здоровья;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учета особых образовательных потребностей, характерных для категории обучающихся и для отдельных групп слабовидящих;</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участия обучающихся, их родителей (законных представителей), педагогических работников и общественности в разработке АООП НОО, проектировании и развитии внутришкольной социальной среды, а также в формировании и реализации индивидуальных образовательных маршрутов</w:t>
      </w:r>
    </w:p>
    <w:p>
      <w:pPr>
        <w:jc w:val="center"/>
        <w:ind w:right="-259"/>
        <w:spacing w:after="0" w:line="225" w:lineRule="auto"/>
        <w:rPr>
          <w:sz w:val="20"/>
          <w:szCs w:val="20"/>
          <w:color w:val="auto"/>
        </w:rPr>
      </w:pPr>
      <w:r>
        <w:rPr>
          <w:rFonts w:ascii="Calibri" w:cs="Calibri" w:eastAsia="Calibri" w:hAnsi="Calibri"/>
          <w:sz w:val="22"/>
          <w:szCs w:val="22"/>
          <w:color w:val="auto"/>
        </w:rPr>
        <w:t>448</w:t>
      </w:r>
    </w:p>
    <w:p>
      <w:pPr>
        <w:sectPr>
          <w:pgSz w:w="11900" w:h="16838" w:orient="portrait"/>
          <w:cols w:equalWidth="0" w:num="1">
            <w:col w:w="9620"/>
          </w:cols>
          <w:pgMar w:left="1440" w:top="1125"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обучающихся;</w:t>
      </w:r>
    </w:p>
    <w:p>
      <w:pPr>
        <w:spacing w:after="0" w:line="17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эффективного использования времени, отведенного на реализацию части АООП НОО, формируемой участниками образовательного процесса, в соответствии с запросами слабовидящих обучающихся с легкой умственной отсталостью (интеллектуальными нарушениями) и их родителей (законных представителей), спецификой образовательной организации;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использования в образовательном процессе современных образовательных технологий деятельностного типа, тифлотехнических средств обучения и средств обучения, соответствующих особым образовательным потребностям слабовидящих с легкой умственной отсталостью (интеллектуальными нарушениями);</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обновления содержания АООП НОО, методик и технологий ее реализации в соответствии с динамикой развития системы образования, запросов слабовидящих обучающихся с легкой умственной отсталостью</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и их родителей (законных представителей);</w:t>
      </w:r>
    </w:p>
    <w:p>
      <w:pPr>
        <w:spacing w:after="0" w:line="15" w:lineRule="exact"/>
        <w:rPr>
          <w:sz w:val="20"/>
          <w:szCs w:val="20"/>
          <w:color w:val="auto"/>
        </w:rPr>
      </w:pPr>
    </w:p>
    <w:p>
      <w:pPr>
        <w:ind w:left="980"/>
        <w:spacing w:after="0"/>
        <w:tabs>
          <w:tab w:leader="none" w:pos="3080" w:val="left"/>
          <w:tab w:leader="none" w:pos="4920" w:val="left"/>
          <w:tab w:leader="none" w:pos="7380" w:val="left"/>
          <w:tab w:leader="none" w:pos="9460" w:val="left"/>
        </w:tabs>
        <w:rPr>
          <w:sz w:val="20"/>
          <w:szCs w:val="20"/>
          <w:color w:val="auto"/>
        </w:rPr>
      </w:pPr>
      <w:r>
        <w:rPr>
          <w:rFonts w:ascii="Times New Roman" w:cs="Times New Roman" w:eastAsia="Times New Roman" w:hAnsi="Times New Roman"/>
          <w:sz w:val="28"/>
          <w:szCs w:val="28"/>
          <w:color w:val="auto"/>
        </w:rPr>
        <w:t>эффективного</w:t>
      </w:r>
      <w:r>
        <w:rPr>
          <w:sz w:val="20"/>
          <w:szCs w:val="20"/>
          <w:color w:val="auto"/>
        </w:rPr>
        <w:tab/>
      </w:r>
      <w:r>
        <w:rPr>
          <w:rFonts w:ascii="Times New Roman" w:cs="Times New Roman" w:eastAsia="Times New Roman" w:hAnsi="Times New Roman"/>
          <w:sz w:val="28"/>
          <w:szCs w:val="28"/>
          <w:color w:val="auto"/>
        </w:rPr>
        <w:t>управления</w:t>
      </w:r>
      <w:r>
        <w:rPr>
          <w:sz w:val="20"/>
          <w:szCs w:val="20"/>
          <w:color w:val="auto"/>
        </w:rPr>
        <w:tab/>
      </w:r>
      <w:r>
        <w:rPr>
          <w:rFonts w:ascii="Times New Roman" w:cs="Times New Roman" w:eastAsia="Times New Roman" w:hAnsi="Times New Roman"/>
          <w:sz w:val="28"/>
          <w:szCs w:val="28"/>
          <w:color w:val="auto"/>
        </w:rPr>
        <w:t>образовательной</w:t>
      </w:r>
      <w:r>
        <w:rPr>
          <w:sz w:val="20"/>
          <w:szCs w:val="20"/>
          <w:color w:val="auto"/>
        </w:rPr>
        <w:tab/>
      </w:r>
      <w:r>
        <w:rPr>
          <w:rFonts w:ascii="Times New Roman" w:cs="Times New Roman" w:eastAsia="Times New Roman" w:hAnsi="Times New Roman"/>
          <w:sz w:val="28"/>
          <w:szCs w:val="28"/>
          <w:color w:val="auto"/>
        </w:rPr>
        <w:t>организацией</w:t>
      </w:r>
      <w:r>
        <w:rPr>
          <w:sz w:val="20"/>
          <w:szCs w:val="20"/>
          <w:color w:val="auto"/>
        </w:rPr>
        <w:tab/>
      </w:r>
      <w:r>
        <w:rPr>
          <w:rFonts w:ascii="Times New Roman" w:cs="Times New Roman" w:eastAsia="Times New Roman" w:hAnsi="Times New Roman"/>
          <w:sz w:val="28"/>
          <w:szCs w:val="28"/>
          <w:color w:val="auto"/>
        </w:rPr>
        <w:t>с</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использованием информационно-коммуникационных технологий, современных механизмов финансирования;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эффективной самостоятельной работы слабовидящих обучающихся с легкой умственной отсталостью (интеллектуальными нарушениями) при поддержке педагогических работников.</w:t>
      </w:r>
    </w:p>
    <w:p>
      <w:pPr>
        <w:spacing w:after="0" w:line="16" w:lineRule="exact"/>
        <w:rPr>
          <w:sz w:val="20"/>
          <w:szCs w:val="20"/>
          <w:color w:val="auto"/>
        </w:rPr>
      </w:pPr>
    </w:p>
    <w:p>
      <w:pPr>
        <w:ind w:left="260"/>
        <w:spacing w:after="0"/>
        <w:tabs>
          <w:tab w:leader="none" w:pos="2140" w:val="left"/>
          <w:tab w:leader="none" w:pos="3780" w:val="left"/>
          <w:tab w:leader="none" w:pos="5700" w:val="left"/>
          <w:tab w:leader="none" w:pos="8420" w:val="left"/>
        </w:tabs>
        <w:rPr>
          <w:sz w:val="20"/>
          <w:szCs w:val="20"/>
          <w:color w:val="auto"/>
        </w:rPr>
      </w:pPr>
      <w:r>
        <w:rPr>
          <w:rFonts w:ascii="Times New Roman" w:cs="Times New Roman" w:eastAsia="Times New Roman" w:hAnsi="Times New Roman"/>
          <w:sz w:val="28"/>
          <w:szCs w:val="28"/>
          <w:b w:val="1"/>
          <w:bCs w:val="1"/>
          <w:color w:val="auto"/>
        </w:rPr>
        <w:t>Кадровые</w:t>
      </w:r>
      <w:r>
        <w:rPr>
          <w:sz w:val="20"/>
          <w:szCs w:val="20"/>
          <w:color w:val="auto"/>
        </w:rPr>
        <w:tab/>
      </w:r>
      <w:r>
        <w:rPr>
          <w:rFonts w:ascii="Times New Roman" w:cs="Times New Roman" w:eastAsia="Times New Roman" w:hAnsi="Times New Roman"/>
          <w:sz w:val="28"/>
          <w:szCs w:val="28"/>
          <w:b w:val="1"/>
          <w:bCs w:val="1"/>
          <w:color w:val="auto"/>
        </w:rPr>
        <w:t>условия</w:t>
      </w:r>
      <w:r>
        <w:rPr>
          <w:sz w:val="20"/>
          <w:szCs w:val="20"/>
          <w:color w:val="auto"/>
        </w:rPr>
        <w:tab/>
      </w:r>
      <w:r>
        <w:rPr>
          <w:rFonts w:ascii="Times New Roman" w:cs="Times New Roman" w:eastAsia="Times New Roman" w:hAnsi="Times New Roman"/>
          <w:sz w:val="28"/>
          <w:szCs w:val="28"/>
          <w:b w:val="1"/>
          <w:bCs w:val="1"/>
          <w:color w:val="auto"/>
        </w:rPr>
        <w:t>реализации</w:t>
      </w:r>
      <w:r>
        <w:rPr>
          <w:sz w:val="20"/>
          <w:szCs w:val="20"/>
          <w:color w:val="auto"/>
        </w:rPr>
        <w:tab/>
      </w: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 начального общего образования.</w:t>
      </w:r>
    </w:p>
    <w:p>
      <w:pPr>
        <w:spacing w:after="0" w:line="169" w:lineRule="exact"/>
        <w:rPr>
          <w:sz w:val="20"/>
          <w:szCs w:val="20"/>
          <w:color w:val="auto"/>
        </w:rPr>
      </w:pPr>
    </w:p>
    <w:p>
      <w:pPr>
        <w:jc w:val="both"/>
        <w:ind w:left="260" w:firstLine="540"/>
        <w:spacing w:after="0" w:line="357" w:lineRule="auto"/>
        <w:rPr>
          <w:sz w:val="20"/>
          <w:szCs w:val="20"/>
          <w:color w:val="auto"/>
        </w:rPr>
      </w:pPr>
      <w:r>
        <w:rPr>
          <w:rFonts w:ascii="Times New Roman" w:cs="Times New Roman" w:eastAsia="Times New Roman" w:hAnsi="Times New Roman"/>
          <w:sz w:val="28"/>
          <w:szCs w:val="28"/>
          <w:color w:val="auto"/>
        </w:rPr>
        <w:t>Уровень квалификации педагогических работников, реализующих адаптированную основную общеобразовательную программу начального общего образования для слабовидящих обучающихся с легкой умственной отсталостью (интеллектуальными нарушениями), для каждой занимаемой должности должен соответствовать квалификационным характеристикам по</w:t>
      </w:r>
    </w:p>
    <w:p>
      <w:pPr>
        <w:jc w:val="center"/>
        <w:ind w:right="-259"/>
        <w:spacing w:after="0" w:line="223" w:lineRule="auto"/>
        <w:rPr>
          <w:sz w:val="20"/>
          <w:szCs w:val="20"/>
          <w:color w:val="auto"/>
        </w:rPr>
      </w:pPr>
      <w:r>
        <w:rPr>
          <w:rFonts w:ascii="Calibri" w:cs="Calibri" w:eastAsia="Calibri" w:hAnsi="Calibri"/>
          <w:sz w:val="22"/>
          <w:szCs w:val="22"/>
          <w:color w:val="auto"/>
        </w:rPr>
        <w:t>449</w:t>
      </w:r>
    </w:p>
    <w:p>
      <w:pPr>
        <w:sectPr>
          <w:pgSz w:w="11900" w:h="16838" w:orient="portrait"/>
          <w:cols w:equalWidth="0" w:num="1">
            <w:col w:w="9620"/>
          </w:cols>
          <w:pgMar w:left="1440" w:top="1125"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соответствующей должности.</w:t>
      </w:r>
    </w:p>
    <w:p>
      <w:pPr>
        <w:spacing w:after="0" w:line="17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Требования к кадровым условиям реализации АООП НОО для слабовидящих обучающихся с легкой умственной отсталостью (интеллектуальными нарушениями), осуществляющейся в условиях отдельных образовательных организаций и отдельных классах.</w:t>
      </w:r>
    </w:p>
    <w:p>
      <w:pPr>
        <w:spacing w:after="0" w:line="22" w:lineRule="exact"/>
        <w:rPr>
          <w:sz w:val="20"/>
          <w:szCs w:val="20"/>
          <w:color w:val="auto"/>
        </w:rPr>
      </w:pPr>
    </w:p>
    <w:p>
      <w:pPr>
        <w:jc w:val="both"/>
        <w:ind w:left="260" w:firstLine="610"/>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образовательной организации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начальных классов, учитель музыки, учитель рисования, учитель физической культуры, учитель адаптивной физической культуры, педагог-психолог, социальный педагог, педагог-организатор, педагог дополнительного образования, учитель-логопед - наряду со средним или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 области тифлопедагогики и олигофренопедагогики</w:t>
      </w:r>
      <w:r>
        <w:rPr>
          <w:rFonts w:ascii="Times New Roman" w:cs="Times New Roman" w:eastAsia="Times New Roman" w:hAnsi="Times New Roman"/>
          <w:sz w:val="28"/>
          <w:szCs w:val="28"/>
          <w:i w:val="1"/>
          <w:iCs w:val="1"/>
          <w:color w:val="auto"/>
        </w:rPr>
        <w: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i w:val="1"/>
          <w:iCs w:val="1"/>
          <w:color w:val="auto"/>
        </w:rPr>
        <w:t>Учитель-дефектолог (тифлопедагог) должен иметь:</w:t>
      </w:r>
    </w:p>
    <w:p>
      <w:pPr>
        <w:spacing w:after="0" w:line="161" w:lineRule="exact"/>
        <w:rPr>
          <w:sz w:val="20"/>
          <w:szCs w:val="20"/>
          <w:color w:val="auto"/>
        </w:rPr>
      </w:pPr>
    </w:p>
    <w:p>
      <w:pPr>
        <w:ind w:left="980" w:hanging="178"/>
        <w:spacing w:after="0"/>
        <w:tabs>
          <w:tab w:leader="none" w:pos="980" w:val="left"/>
        </w:tabs>
        <w:numPr>
          <w:ilvl w:val="0"/>
          <w:numId w:val="3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высшее профессиональное образование в области тифлопедагогики:</w:t>
      </w:r>
    </w:p>
    <w:p>
      <w:pPr>
        <w:spacing w:after="0" w:line="17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по профилю «Коррекционная педагогика и специальная психология» по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направлению «Педагогика»;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1" w:lineRule="exact"/>
        <w:rPr>
          <w:sz w:val="20"/>
          <w:szCs w:val="20"/>
          <w:color w:val="auto"/>
        </w:rPr>
      </w:pPr>
    </w:p>
    <w:p>
      <w:pPr>
        <w:ind w:left="980" w:right="174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31" w:lineRule="exact"/>
        <w:rPr>
          <w:sz w:val="20"/>
          <w:szCs w:val="20"/>
          <w:color w:val="auto"/>
        </w:rPr>
      </w:pPr>
    </w:p>
    <w:p>
      <w:pPr>
        <w:jc w:val="both"/>
        <w:ind w:left="260" w:firstLine="540"/>
        <w:spacing w:after="0" w:line="354" w:lineRule="auto"/>
        <w:rPr>
          <w:sz w:val="20"/>
          <w:szCs w:val="20"/>
          <w:color w:val="auto"/>
        </w:rPr>
      </w:pPr>
      <w:r>
        <w:rPr>
          <w:rFonts w:ascii="Times New Roman" w:cs="Times New Roman" w:eastAsia="Times New Roman" w:hAnsi="Times New Roman"/>
          <w:sz w:val="28"/>
          <w:szCs w:val="28"/>
          <w:color w:val="auto"/>
        </w:rPr>
        <w:t>Лица, имеющие профессиональное педагогическое образование по другим специальностям и профилям подготовки, для реализации программы коррекционной работы (в том числе курсов коррекционно-развивающей</w:t>
      </w:r>
    </w:p>
    <w:p>
      <w:pPr>
        <w:jc w:val="center"/>
        <w:ind w:right="-259"/>
        <w:spacing w:after="0" w:line="225" w:lineRule="auto"/>
        <w:rPr>
          <w:sz w:val="20"/>
          <w:szCs w:val="20"/>
          <w:color w:val="auto"/>
        </w:rPr>
      </w:pPr>
      <w:r>
        <w:rPr>
          <w:rFonts w:ascii="Calibri" w:cs="Calibri" w:eastAsia="Calibri" w:hAnsi="Calibri"/>
          <w:sz w:val="22"/>
          <w:szCs w:val="22"/>
          <w:color w:val="auto"/>
        </w:rPr>
        <w:t>450</w:t>
      </w:r>
    </w:p>
    <w:p>
      <w:pPr>
        <w:sectPr>
          <w:pgSz w:w="11900" w:h="16838" w:orient="portrait"/>
          <w:cols w:equalWidth="0" w:num="1">
            <w:col w:w="9620"/>
          </w:cols>
          <w:pgMar w:left="1440" w:top="1125" w:right="846" w:bottom="897"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области) АООП НОО должны пройти переподготовку в области тифлопедагогики. При реализации АООП НОО для слабовидящих обучающихся с легкой умственной отсталостью (интеллектуальными нарушениями) учитель-дефектолог должен дополнительно иметь документ о повышении квалификации в области олигофренопедагогики.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Воспитатель должен иметь:</w:t>
      </w:r>
    </w:p>
    <w:p>
      <w:pPr>
        <w:spacing w:after="0" w:line="160" w:lineRule="exact"/>
        <w:rPr>
          <w:sz w:val="20"/>
          <w:szCs w:val="20"/>
          <w:color w:val="auto"/>
        </w:rPr>
      </w:pPr>
    </w:p>
    <w:p>
      <w:pPr>
        <w:ind w:left="980" w:hanging="178"/>
        <w:spacing w:after="0"/>
        <w:tabs>
          <w:tab w:leader="none" w:pos="980" w:val="left"/>
        </w:tabs>
        <w:numPr>
          <w:ilvl w:val="0"/>
          <w:numId w:val="3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высшее профессиональное образование в области тифлопедагогики:</w:t>
      </w:r>
    </w:p>
    <w:p>
      <w:pPr>
        <w:spacing w:after="0" w:line="17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по профилю «Коррекционная педагогика и специальная психология» по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направлению «Педагогика»;</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 программе «Специальное педагогическое образование» по направлению «Педагогика»;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 профилю «Тифлопедагогика. Начальное обучение детей с нарушениями зрения» по направлению «Специальное (дефектологическое) образование»;</w:t>
      </w:r>
    </w:p>
    <w:p>
      <w:pPr>
        <w:spacing w:after="0" w:line="21" w:lineRule="exact"/>
        <w:rPr>
          <w:sz w:val="20"/>
          <w:szCs w:val="20"/>
          <w:color w:val="auto"/>
        </w:rPr>
      </w:pPr>
    </w:p>
    <w:p>
      <w:pPr>
        <w:ind w:left="980" w:right="1740"/>
        <w:spacing w:after="0" w:line="349" w:lineRule="auto"/>
        <w:rPr>
          <w:sz w:val="20"/>
          <w:szCs w:val="20"/>
          <w:color w:val="auto"/>
        </w:rPr>
      </w:pPr>
      <w:r>
        <w:rPr>
          <w:rFonts w:ascii="Times New Roman" w:cs="Times New Roman" w:eastAsia="Times New Roman" w:hAnsi="Times New Roman"/>
          <w:sz w:val="28"/>
          <w:szCs w:val="28"/>
          <w:color w:val="auto"/>
        </w:rPr>
        <w:t>по профилю «Специальное педагогическое образование»; по специальности "Тифлопедагогика";</w:t>
      </w:r>
    </w:p>
    <w:p>
      <w:pPr>
        <w:spacing w:after="0" w:line="29" w:lineRule="exact"/>
        <w:rPr>
          <w:sz w:val="20"/>
          <w:szCs w:val="20"/>
          <w:color w:val="auto"/>
        </w:rPr>
      </w:pPr>
    </w:p>
    <w:p>
      <w:pPr>
        <w:jc w:val="both"/>
        <w:ind w:left="260" w:firstLine="542"/>
        <w:spacing w:after="0" w:line="355" w:lineRule="auto"/>
        <w:tabs>
          <w:tab w:leader="none" w:pos="968" w:val="left"/>
        </w:tabs>
        <w:numPr>
          <w:ilvl w:val="0"/>
          <w:numId w:val="3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среднее или высшее профессиональное педагогическое образование и документ о повышении квалификации в области тифлопедагогики и олигофренопедагогики.</w:t>
      </w:r>
    </w:p>
    <w:p>
      <w:pPr>
        <w:spacing w:after="0" w:line="21"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i w:val="1"/>
          <w:iCs w:val="1"/>
          <w:color w:val="auto"/>
        </w:rPr>
        <w:t>Руководящие работники (административный персонал</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повышения квалификации в области тифлопедагогики.</w:t>
      </w:r>
    </w:p>
    <w:p>
      <w:pPr>
        <w:spacing w:after="0" w:line="9" w:lineRule="exact"/>
        <w:rPr>
          <w:sz w:val="20"/>
          <w:szCs w:val="20"/>
          <w:color w:val="auto"/>
        </w:rPr>
      </w:pPr>
    </w:p>
    <w:p>
      <w:pPr>
        <w:ind w:left="980"/>
        <w:spacing w:after="0"/>
        <w:tabs>
          <w:tab w:leader="none" w:pos="2560" w:val="left"/>
          <w:tab w:leader="none" w:pos="2940" w:val="left"/>
          <w:tab w:leader="none" w:pos="4380" w:val="left"/>
          <w:tab w:leader="none" w:pos="5720" w:val="left"/>
          <w:tab w:leader="none" w:pos="7320" w:val="left"/>
          <w:tab w:leader="none" w:pos="8340" w:val="left"/>
          <w:tab w:leader="none" w:pos="9200" w:val="left"/>
        </w:tabs>
        <w:rPr>
          <w:sz w:val="20"/>
          <w:szCs w:val="20"/>
          <w:color w:val="auto"/>
        </w:rPr>
      </w:pPr>
      <w:r>
        <w:rPr>
          <w:rFonts w:ascii="Times New Roman" w:cs="Times New Roman" w:eastAsia="Times New Roman" w:hAnsi="Times New Roman"/>
          <w:sz w:val="28"/>
          <w:szCs w:val="28"/>
          <w:i w:val="1"/>
          <w:iCs w:val="1"/>
          <w:color w:val="auto"/>
        </w:rPr>
        <w:t>Требования</w:t>
        <w:tab/>
        <w:t>к</w:t>
        <w:tab/>
        <w:t>кадровым</w:t>
        <w:tab/>
        <w:t>условиям</w:t>
        <w:tab/>
        <w:t>реализации</w:t>
        <w:tab/>
        <w:t>АООП</w:t>
        <w:tab/>
        <w:t>НОО</w:t>
        <w:tab/>
        <w:t>для</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слабовидящих обучающихся </w:t>
      </w:r>
      <w:r>
        <w:rPr>
          <w:rFonts w:ascii="Times New Roman" w:cs="Times New Roman" w:eastAsia="Times New Roman" w:hAnsi="Times New Roman"/>
          <w:sz w:val="28"/>
          <w:szCs w:val="28"/>
          <w:color w:val="auto"/>
        </w:rPr>
        <w:t>с легкой умственной отсталостью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(интеллектуальными нарушениями), </w:t>
      </w:r>
      <w:r>
        <w:rPr>
          <w:rFonts w:ascii="Times New Roman" w:cs="Times New Roman" w:eastAsia="Times New Roman" w:hAnsi="Times New Roman"/>
          <w:sz w:val="28"/>
          <w:szCs w:val="28"/>
          <w:i w:val="1"/>
          <w:iCs w:val="1"/>
          <w:color w:val="auto"/>
        </w:rPr>
        <w:t>осуществляющейся в условиях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совместного обучения с другими обучающимися.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начальных классов,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музыки, учитель рисования, учитель физической культуры, учитель</w:t>
      </w:r>
    </w:p>
    <w:p>
      <w:pPr>
        <w:jc w:val="center"/>
        <w:ind w:right="-259"/>
        <w:spacing w:after="0" w:line="231" w:lineRule="auto"/>
        <w:rPr>
          <w:sz w:val="20"/>
          <w:szCs w:val="20"/>
          <w:color w:val="auto"/>
        </w:rPr>
      </w:pPr>
      <w:r>
        <w:rPr>
          <w:rFonts w:ascii="Calibri" w:cs="Calibri" w:eastAsia="Calibri" w:hAnsi="Calibri"/>
          <w:sz w:val="22"/>
          <w:szCs w:val="22"/>
          <w:color w:val="auto"/>
        </w:rPr>
        <w:t>451</w:t>
      </w:r>
    </w:p>
    <w:p>
      <w:pPr>
        <w:sectPr>
          <w:pgSz w:w="11900" w:h="16838" w:orient="portrait"/>
          <w:cols w:equalWidth="0" w:num="1">
            <w:col w:w="9620"/>
          </w:cols>
          <w:pgMar w:left="1440" w:top="1138" w:right="846" w:bottom="897"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адаптивной физической культуры, воспитатель, педагог-психолог, социальный педагог, педагог-организатор, педагог дополнительного образования, учитель-логопед - наряду со средним или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установленного образца в области инклюзивного образования.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w:t>
      </w:r>
      <w:r>
        <w:rPr>
          <w:rFonts w:ascii="Times New Roman" w:cs="Times New Roman" w:eastAsia="Times New Roman" w:hAnsi="Times New Roman"/>
          <w:sz w:val="28"/>
          <w:szCs w:val="28"/>
          <w:color w:val="auto"/>
        </w:rPr>
        <w:t>должен иметь наряду с высшим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профессиональным педагогическим образованием в области специального образования (тифлопедагогики, олигофренопедагогики, сурдопедагогики, логопедии) диплом установленного образца о профессиональной переподготовке в области инклюзивного образования</w:t>
      </w:r>
      <w:r>
        <w:rPr>
          <w:rFonts w:ascii="Times New Roman" w:cs="Times New Roman" w:eastAsia="Times New Roman" w:hAnsi="Times New Roman"/>
          <w:sz w:val="28"/>
          <w:szCs w:val="28"/>
          <w:i w:val="1"/>
          <w:iCs w:val="1"/>
          <w:color w:val="auto"/>
        </w:rPr>
        <w:t>.</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документ о повышении квалификации в области инклюзивного образования установленного образца.</w:t>
      </w:r>
    </w:p>
    <w:p>
      <w:pPr>
        <w:spacing w:after="0" w:line="22" w:lineRule="exact"/>
        <w:rPr>
          <w:sz w:val="20"/>
          <w:szCs w:val="20"/>
          <w:color w:val="auto"/>
        </w:rPr>
      </w:pPr>
    </w:p>
    <w:p>
      <w:pPr>
        <w:jc w:val="both"/>
        <w:ind w:left="260" w:firstLine="542"/>
        <w:spacing w:after="0" w:line="349" w:lineRule="auto"/>
        <w:tabs>
          <w:tab w:leader="none" w:pos="1095" w:val="left"/>
        </w:tabs>
        <w:numPr>
          <w:ilvl w:val="0"/>
          <w:numId w:val="3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реализации АООП НОО для слабовидящих обучающихся с легкой умственной отсталостью (интеллектуальными нарушениями)</w:t>
      </w:r>
    </w:p>
    <w:p>
      <w:pPr>
        <w:spacing w:after="0" w:line="3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 xml:space="preserve">образовательная организация может обеспечить (по рекомендации психолого-медико-педагогической комиссии) участие </w:t>
      </w:r>
      <w:r>
        <w:rPr>
          <w:rFonts w:ascii="Times New Roman" w:cs="Times New Roman" w:eastAsia="Times New Roman" w:hAnsi="Times New Roman"/>
          <w:sz w:val="28"/>
          <w:szCs w:val="28"/>
          <w:i w:val="1"/>
          <w:iCs w:val="1"/>
          <w:color w:val="auto"/>
        </w:rPr>
        <w:t>тьютора</w:t>
      </w:r>
      <w:r>
        <w:rPr>
          <w:rFonts w:ascii="Times New Roman" w:cs="Times New Roman" w:eastAsia="Times New Roman" w:hAnsi="Times New Roman"/>
          <w:sz w:val="28"/>
          <w:szCs w:val="28"/>
          <w:color w:val="auto"/>
        </w:rPr>
        <w:t>, который должен иметь высшее профессиональное педагогическое образование и диплом о профессиональной переподготовке по соответствующей программе установленного образца.</w:t>
      </w:r>
    </w:p>
    <w:p>
      <w:pPr>
        <w:spacing w:after="0" w:line="20" w:lineRule="exact"/>
        <w:rPr>
          <w:sz w:val="20"/>
          <w:szCs w:val="20"/>
          <w:color w:val="auto"/>
        </w:rPr>
      </w:pPr>
    </w:p>
    <w:p>
      <w:pPr>
        <w:jc w:val="both"/>
        <w:ind w:left="260" w:firstLine="542"/>
        <w:spacing w:after="0" w:line="349" w:lineRule="auto"/>
        <w:tabs>
          <w:tab w:leader="none" w:pos="1097" w:val="left"/>
        </w:tabs>
        <w:numPr>
          <w:ilvl w:val="0"/>
          <w:numId w:val="3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 реализации АООП НОО для слабовидящих обучающихся с легкой умственной отсталостью (интеллектуальными нарушениями)</w:t>
      </w:r>
    </w:p>
    <w:p>
      <w:pPr>
        <w:spacing w:after="0" w:line="15" w:lineRule="exact"/>
        <w:rPr>
          <w:sz w:val="20"/>
          <w:szCs w:val="20"/>
          <w:color w:val="auto"/>
        </w:rPr>
      </w:pPr>
    </w:p>
    <w:p>
      <w:pPr>
        <w:ind w:left="260"/>
        <w:spacing w:after="0"/>
        <w:tabs>
          <w:tab w:leader="none" w:pos="2480" w:val="left"/>
          <w:tab w:leader="none" w:pos="4260" w:val="left"/>
          <w:tab w:leader="none" w:pos="5300" w:val="left"/>
          <w:tab w:leader="none" w:pos="6920" w:val="left"/>
          <w:tab w:leader="none" w:pos="8140" w:val="left"/>
        </w:tabs>
        <w:rPr>
          <w:sz w:val="20"/>
          <w:szCs w:val="20"/>
          <w:color w:val="auto"/>
        </w:rPr>
      </w:pPr>
      <w:r>
        <w:rPr>
          <w:rFonts w:ascii="Times New Roman" w:cs="Times New Roman" w:eastAsia="Times New Roman" w:hAnsi="Times New Roman"/>
          <w:sz w:val="28"/>
          <w:szCs w:val="28"/>
          <w:color w:val="auto"/>
        </w:rPr>
        <w:t>образовательная</w:t>
        <w:tab/>
        <w:t>организация</w:t>
        <w:tab/>
        <w:t>может</w:t>
        <w:tab/>
        <w:t>обеспечить</w:t>
        <w:tab/>
        <w:t>участие</w:t>
      </w:r>
      <w:r>
        <w:rPr>
          <w:sz w:val="20"/>
          <w:szCs w:val="20"/>
          <w:color w:val="auto"/>
        </w:rPr>
        <w:tab/>
      </w:r>
      <w:r>
        <w:rPr>
          <w:rFonts w:ascii="Times New Roman" w:cs="Times New Roman" w:eastAsia="Times New Roman" w:hAnsi="Times New Roman"/>
          <w:sz w:val="27"/>
          <w:szCs w:val="27"/>
          <w:i w:val="1"/>
          <w:iCs w:val="1"/>
          <w:color w:val="auto"/>
        </w:rPr>
        <w:t>ассистента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452</w:t>
      </w:r>
    </w:p>
    <w:p>
      <w:pPr>
        <w:sectPr>
          <w:pgSz w:w="11900" w:h="16838" w:orient="portrait"/>
          <w:cols w:equalWidth="0" w:num="1">
            <w:col w:w="9620"/>
          </w:cols>
          <w:pgMar w:left="1440" w:top="1138" w:right="846" w:bottom="896" w:gutter="0" w:footer="0" w:header="0"/>
        </w:sectPr>
      </w:pPr>
    </w:p>
    <w:p>
      <w:pPr>
        <w:jc w:val="both"/>
        <w:ind w:left="260"/>
        <w:spacing w:after="0" w:line="312" w:lineRule="auto"/>
        <w:rPr>
          <w:sz w:val="20"/>
          <w:szCs w:val="20"/>
          <w:color w:val="auto"/>
        </w:rPr>
      </w:pPr>
      <w:r>
        <w:rPr>
          <w:rFonts w:ascii="Times New Roman" w:cs="Times New Roman" w:eastAsia="Times New Roman" w:hAnsi="Times New Roman"/>
          <w:sz w:val="28"/>
          <w:szCs w:val="28"/>
          <w:i w:val="1"/>
          <w:iCs w:val="1"/>
          <w:color w:val="auto"/>
        </w:rPr>
        <w:t xml:space="preserve">(помощника) </w:t>
      </w:r>
      <w:r>
        <w:rPr>
          <w:rFonts w:ascii="Times New Roman" w:cs="Times New Roman" w:eastAsia="Times New Roman" w:hAnsi="Times New Roman"/>
          <w:sz w:val="36"/>
          <w:szCs w:val="36"/>
          <w:color w:val="auto"/>
          <w:vertAlign w:val="superscript"/>
        </w:rPr>
        <w:t>28</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должен иметь образование не ниже общего среднего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пройти соответствующую программу подготовки.</w:t>
      </w:r>
    </w:p>
    <w:p>
      <w:pPr>
        <w:spacing w:after="0" w:line="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16" w:lineRule="exact"/>
        <w:rPr>
          <w:sz w:val="20"/>
          <w:szCs w:val="20"/>
          <w:color w:val="auto"/>
        </w:rPr>
      </w:pPr>
    </w:p>
    <w:p>
      <w:pPr>
        <w:ind w:left="260"/>
        <w:spacing w:after="0"/>
        <w:tabs>
          <w:tab w:leader="none" w:pos="4120" w:val="left"/>
          <w:tab w:leader="none" w:pos="5580" w:val="left"/>
          <w:tab w:leader="none" w:pos="7500" w:val="left"/>
        </w:tabs>
        <w:rPr>
          <w:sz w:val="20"/>
          <w:szCs w:val="20"/>
          <w:color w:val="auto"/>
        </w:rPr>
      </w:pPr>
      <w:r>
        <w:rPr>
          <w:rFonts w:ascii="Times New Roman" w:cs="Times New Roman" w:eastAsia="Times New Roman" w:hAnsi="Times New Roman"/>
          <w:sz w:val="28"/>
          <w:szCs w:val="28"/>
          <w:b w:val="1"/>
          <w:bCs w:val="1"/>
          <w:color w:val="auto"/>
        </w:rPr>
        <w:t>Финансово-экономические</w:t>
      </w:r>
      <w:r>
        <w:rPr>
          <w:sz w:val="20"/>
          <w:szCs w:val="20"/>
          <w:color w:val="auto"/>
        </w:rPr>
        <w:tab/>
      </w:r>
      <w:r>
        <w:rPr>
          <w:rFonts w:ascii="Times New Roman" w:cs="Times New Roman" w:eastAsia="Times New Roman" w:hAnsi="Times New Roman"/>
          <w:sz w:val="28"/>
          <w:szCs w:val="28"/>
          <w:b w:val="1"/>
          <w:bCs w:val="1"/>
          <w:color w:val="auto"/>
        </w:rPr>
        <w:t>условия</w:t>
      </w:r>
      <w:r>
        <w:rPr>
          <w:sz w:val="20"/>
          <w:szCs w:val="20"/>
          <w:color w:val="auto"/>
        </w:rPr>
        <w:tab/>
      </w:r>
      <w:r>
        <w:rPr>
          <w:rFonts w:ascii="Times New Roman" w:cs="Times New Roman" w:eastAsia="Times New Roman" w:hAnsi="Times New Roman"/>
          <w:sz w:val="28"/>
          <w:szCs w:val="28"/>
          <w:b w:val="1"/>
          <w:bCs w:val="1"/>
          <w:color w:val="auto"/>
        </w:rPr>
        <w:t>реализации</w:t>
      </w:r>
      <w:r>
        <w:rPr>
          <w:sz w:val="20"/>
          <w:szCs w:val="20"/>
          <w:color w:val="auto"/>
        </w:rPr>
        <w:tab/>
      </w:r>
      <w:r>
        <w:rPr>
          <w:rFonts w:ascii="Times New Roman" w:cs="Times New Roman" w:eastAsia="Times New Roman" w:hAnsi="Times New Roman"/>
          <w:sz w:val="28"/>
          <w:szCs w:val="28"/>
          <w:b w:val="1"/>
          <w:bCs w:val="1"/>
          <w:color w:val="auto"/>
        </w:rPr>
        <w:t>адаптированной</w:t>
      </w:r>
    </w:p>
    <w:p>
      <w:pPr>
        <w:spacing w:after="0" w:line="160" w:lineRule="exact"/>
        <w:rPr>
          <w:sz w:val="20"/>
          <w:szCs w:val="20"/>
          <w:color w:val="auto"/>
        </w:rPr>
      </w:pPr>
    </w:p>
    <w:p>
      <w:pPr>
        <w:ind w:left="260"/>
        <w:spacing w:after="0"/>
        <w:tabs>
          <w:tab w:leader="none" w:pos="1800" w:val="left"/>
          <w:tab w:leader="none" w:pos="4980" w:val="left"/>
          <w:tab w:leader="none" w:pos="6840" w:val="left"/>
          <w:tab w:leader="none" w:pos="8680" w:val="left"/>
        </w:tabs>
        <w:rPr>
          <w:sz w:val="20"/>
          <w:szCs w:val="20"/>
          <w:color w:val="auto"/>
        </w:rPr>
      </w:pP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образования.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должны</w:t>
      </w:r>
      <w:r>
        <w:rPr>
          <w:rFonts w:ascii="Times New Roman" w:cs="Times New Roman" w:eastAsia="Times New Roman" w:hAnsi="Times New Roman"/>
          <w:sz w:val="36"/>
          <w:szCs w:val="36"/>
          <w:color w:val="auto"/>
          <w:vertAlign w:val="superscript"/>
        </w:rPr>
        <w:t>29</w:t>
      </w:r>
      <w:r>
        <w:rPr>
          <w:rFonts w:ascii="Times New Roman" w:cs="Times New Roman" w:eastAsia="Times New Roman" w:hAnsi="Times New Roman"/>
          <w:sz w:val="28"/>
          <w:szCs w:val="28"/>
          <w:color w:val="auto"/>
        </w:rPr>
        <w:t>:</w:t>
      </w:r>
    </w:p>
    <w:p>
      <w:pPr>
        <w:spacing w:after="0" w:line="31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1) обеспечивать возможность выполнения требований Стандарта к условиям реализации и структуре АООП НОО;</w:t>
      </w:r>
    </w:p>
    <w:p>
      <w:pPr>
        <w:spacing w:after="0" w:line="216" w:lineRule="exact"/>
        <w:rPr>
          <w:sz w:val="20"/>
          <w:szCs w:val="20"/>
          <w:color w:val="auto"/>
        </w:rPr>
      </w:pPr>
    </w:p>
    <w:p>
      <w:pPr>
        <w:ind w:left="1300" w:hanging="330"/>
        <w:spacing w:after="0"/>
        <w:tabs>
          <w:tab w:leader="none" w:pos="1300" w:val="left"/>
        </w:tabs>
        <w:numPr>
          <w:ilvl w:val="0"/>
          <w:numId w:val="3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АООП НОО и части,</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25" w:lineRule="exact"/>
        <w:rPr>
          <w:sz w:val="20"/>
          <w:szCs w:val="20"/>
          <w:color w:val="auto"/>
        </w:rPr>
      </w:pPr>
    </w:p>
    <w:p>
      <w:pPr>
        <w:ind w:left="260" w:firstLine="710"/>
        <w:spacing w:after="0" w:line="349" w:lineRule="auto"/>
        <w:tabs>
          <w:tab w:leader="none" w:pos="1286" w:val="left"/>
        </w:tabs>
        <w:numPr>
          <w:ilvl w:val="0"/>
          <w:numId w:val="3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АООП НОО, а также механизм их формирования.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276225</wp:posOffset>
                </wp:positionV>
                <wp:extent cx="18288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75pt" to="157.1pt,21.7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0" w:right="220" w:firstLine="2"/>
        <w:spacing w:after="0" w:line="201" w:lineRule="auto"/>
        <w:tabs>
          <w:tab w:leader="none" w:pos="483" w:val="left"/>
        </w:tabs>
        <w:numPr>
          <w:ilvl w:val="0"/>
          <w:numId w:val="30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4"/>
          <w:szCs w:val="24"/>
          <w:color w:val="auto"/>
        </w:rPr>
        <w:t>Часть 3 статьи 79 Федерального закона Российской Федерации от 29 декабря 2012г. № 273-ФЗ «Об образовании в Российской Федерации»</w:t>
      </w:r>
    </w:p>
    <w:p>
      <w:pPr>
        <w:ind w:left="980" w:hanging="718"/>
        <w:spacing w:after="0" w:line="185" w:lineRule="auto"/>
        <w:tabs>
          <w:tab w:leader="none" w:pos="980" w:val="left"/>
        </w:tabs>
        <w:numPr>
          <w:ilvl w:val="0"/>
          <w:numId w:val="307"/>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23"/>
          <w:szCs w:val="23"/>
          <w:color w:val="auto"/>
        </w:rPr>
        <w:t>Пункт 24 раздела IV ФГОС НОО.</w:t>
      </w:r>
    </w:p>
    <w:p>
      <w:pPr>
        <w:spacing w:after="0" w:line="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453</w:t>
      </w:r>
    </w:p>
    <w:p>
      <w:pPr>
        <w:sectPr>
          <w:pgSz w:w="11900" w:h="16838" w:orient="portrait"/>
          <w:cols w:equalWidth="0" w:num="1">
            <w:col w:w="9620"/>
          </w:cols>
          <w:pgMar w:left="1440" w:top="1098" w:right="846" w:bottom="896" w:gutter="0" w:footer="0" w:header="0"/>
        </w:sectPr>
      </w:pPr>
    </w:p>
    <w:p>
      <w:pPr>
        <w:ind w:left="980"/>
        <w:spacing w:after="0"/>
        <w:tabs>
          <w:tab w:leader="none" w:pos="3180" w:val="left"/>
          <w:tab w:leader="none" w:pos="4760" w:val="left"/>
          <w:tab w:leader="none" w:pos="5780" w:val="left"/>
          <w:tab w:leader="none" w:pos="6600" w:val="left"/>
          <w:tab w:leader="none" w:pos="7700" w:val="left"/>
        </w:tabs>
        <w:rPr>
          <w:sz w:val="20"/>
          <w:szCs w:val="20"/>
          <w:color w:val="auto"/>
        </w:rPr>
      </w:pPr>
      <w:r>
        <w:rPr>
          <w:rFonts w:ascii="Times New Roman" w:cs="Times New Roman" w:eastAsia="Times New Roman" w:hAnsi="Times New Roman"/>
          <w:sz w:val="28"/>
          <w:szCs w:val="28"/>
          <w:color w:val="auto"/>
        </w:rPr>
        <w:t>Финансирование</w:t>
        <w:tab/>
        <w:t>реализации</w:t>
        <w:tab/>
        <w:t>АООП</w:t>
        <w:tab/>
        <w:t>НОО</w:t>
        <w:tab/>
        <w:t>должно</w:t>
        <w:tab/>
        <w:t>осуществляться</w:t>
      </w:r>
    </w:p>
    <w:p>
      <w:pPr>
        <w:spacing w:after="0" w:line="177" w:lineRule="exact"/>
        <w:rPr>
          <w:sz w:val="20"/>
          <w:szCs w:val="20"/>
          <w:color w:val="auto"/>
        </w:rPr>
      </w:pPr>
    </w:p>
    <w:p>
      <w:pPr>
        <w:jc w:val="both"/>
        <w:ind w:left="260" w:firstLine="2"/>
        <w:spacing w:after="0" w:line="357" w:lineRule="auto"/>
        <w:tabs>
          <w:tab w:leader="none" w:pos="644" w:val="left"/>
        </w:tabs>
        <w:numPr>
          <w:ilvl w:val="0"/>
          <w:numId w:val="3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21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специальными условиями получения образования (кадровыми, материально-техническими);</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расходами на оплату труда работников, реализующих АООП НОО;</w:t>
      </w:r>
    </w:p>
    <w:p>
      <w:pPr>
        <w:spacing w:after="0" w:line="37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расходами на средства обучения и воспитания, коррекцию (компенсацию)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1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w:t>
      </w:r>
    </w:p>
    <w:p>
      <w:pPr>
        <w:spacing w:after="0" w:line="175" w:lineRule="exact"/>
        <w:rPr>
          <w:sz w:val="20"/>
          <w:szCs w:val="20"/>
          <w:color w:val="auto"/>
        </w:rPr>
      </w:pPr>
    </w:p>
    <w:p>
      <w:pPr>
        <w:ind w:left="260" w:firstLine="2"/>
        <w:spacing w:after="0" w:line="351" w:lineRule="auto"/>
        <w:tabs>
          <w:tab w:leader="none" w:pos="555" w:val="left"/>
        </w:tabs>
        <w:numPr>
          <w:ilvl w:val="0"/>
          <w:numId w:val="3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материально-технических условий, определенных для каждого варианта АООП НОО для разных групп обучающихся с ОВЗ.</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Определение нормативных затрат на оказание</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государственной услуги</w:t>
      </w: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454</w:t>
      </w:r>
    </w:p>
    <w:p>
      <w:pPr>
        <w:sectPr>
          <w:pgSz w:w="11900" w:h="16838" w:orient="portrait"/>
          <w:cols w:equalWidth="0" w:num="1">
            <w:col w:w="9620"/>
          </w:cols>
          <w:pgMar w:left="1440" w:top="1125" w:right="846" w:bottom="896"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слабовидящих обучающихся,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2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spacing w:after="0" w:line="216" w:lineRule="exact"/>
        <w:rPr>
          <w:sz w:val="20"/>
          <w:szCs w:val="20"/>
          <w:color w:val="auto"/>
        </w:rPr>
      </w:pPr>
    </w:p>
    <w:p>
      <w:pPr>
        <w:ind w:left="1600" w:hanging="212"/>
        <w:spacing w:after="0"/>
        <w:tabs>
          <w:tab w:leader="none" w:pos="1600" w:val="left"/>
        </w:tabs>
        <w:numPr>
          <w:ilvl w:val="1"/>
          <w:numId w:val="3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iгу = НЗ iочр *ki  , где</w:t>
      </w:r>
    </w:p>
    <w:p>
      <w:pPr>
        <w:spacing w:after="0" w:line="373" w:lineRule="exact"/>
        <w:rPr>
          <w:rFonts w:ascii="Times New Roman" w:cs="Times New Roman" w:eastAsia="Times New Roman" w:hAnsi="Times New Roman"/>
          <w:sz w:val="28"/>
          <w:szCs w:val="28"/>
          <w:color w:val="auto"/>
        </w:rPr>
      </w:pPr>
    </w:p>
    <w:p>
      <w:pPr>
        <w:ind w:left="260" w:firstLine="710"/>
        <w:spacing w:after="0" w:line="351" w:lineRule="auto"/>
        <w:tabs>
          <w:tab w:leader="none" w:pos="1188" w:val="left"/>
        </w:tabs>
        <w:numPr>
          <w:ilvl w:val="0"/>
          <w:numId w:val="3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iгу - нормативные затраты на оказание i-той государственной услуги на соответствующий финансовый год;</w:t>
      </w:r>
    </w:p>
    <w:p>
      <w:pPr>
        <w:spacing w:after="0" w:line="22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НЗ iочр _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2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Ki - объем i-той государственной услуги в соответствии с государственным (муниципальным) заданием.</w:t>
      </w:r>
    </w:p>
    <w:p>
      <w:pPr>
        <w:spacing w:after="0" w:line="23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211" w:lineRule="exact"/>
        <w:rPr>
          <w:sz w:val="20"/>
          <w:szCs w:val="20"/>
          <w:color w:val="auto"/>
        </w:rPr>
      </w:pPr>
    </w:p>
    <w:p>
      <w:pPr>
        <w:ind w:left="2380"/>
        <w:spacing w:after="0"/>
        <w:tabs>
          <w:tab w:leader="none" w:pos="5380" w:val="left"/>
        </w:tabs>
        <w:rPr>
          <w:sz w:val="20"/>
          <w:szCs w:val="20"/>
          <w:color w:val="auto"/>
        </w:rPr>
      </w:pPr>
      <w:r>
        <w:rPr>
          <w:rFonts w:ascii="Times New Roman" w:cs="Times New Roman" w:eastAsia="Times New Roman" w:hAnsi="Times New Roman"/>
          <w:sz w:val="28"/>
          <w:szCs w:val="28"/>
          <w:color w:val="auto"/>
        </w:rPr>
        <w:t>НЗ iочр= НЗ гу+ НЗ он</w:t>
      </w:r>
      <w:r>
        <w:rPr>
          <w:sz w:val="20"/>
          <w:szCs w:val="20"/>
          <w:color w:val="auto"/>
        </w:rPr>
        <w:tab/>
      </w:r>
      <w:r>
        <w:rPr>
          <w:rFonts w:ascii="Times New Roman" w:cs="Times New Roman" w:eastAsia="Times New Roman" w:hAnsi="Times New Roman"/>
          <w:sz w:val="27"/>
          <w:szCs w:val="27"/>
          <w:color w:val="auto"/>
        </w:rPr>
        <w:t>, где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455</w:t>
      </w:r>
    </w:p>
    <w:p>
      <w:pPr>
        <w:sectPr>
          <w:pgSz w:w="11900" w:h="16838" w:orient="portrait"/>
          <w:cols w:equalWidth="0" w:num="1">
            <w:col w:w="9620"/>
          </w:cols>
          <w:pgMar w:left="1440" w:top="1138"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НЗ iочр -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2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НЗ гу - нормативные затраты, непосредственно связанные с оказанием государственной услуги;</w:t>
      </w: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НЗ он - нормативные затраты на общехозяйственные нужды.</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Нормативные затраты, непосредственно связанные с оказанием</w:t>
      </w:r>
    </w:p>
    <w:p>
      <w:pPr>
        <w:spacing w:after="0" w:line="3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 определяются по формуле:</w:t>
      </w:r>
    </w:p>
    <w:p>
      <w:pPr>
        <w:sectPr>
          <w:pgSz w:w="11900" w:h="16838" w:orient="portrait"/>
          <w:cols w:equalWidth="0" w:num="1">
            <w:col w:w="9620"/>
          </w:cols>
          <w:pgMar w:left="1440" w:top="1138" w:right="846" w:bottom="896" w:gutter="0" w:footer="0" w:header="0"/>
        </w:sectPr>
      </w:pP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НЗ гу = НЗoтгу + НЗ jмp + НЗ jпп</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 где</w:t>
      </w:r>
    </w:p>
    <w:p>
      <w:pPr>
        <w:spacing w:after="0" w:line="200" w:lineRule="exact"/>
        <w:rPr>
          <w:sz w:val="20"/>
          <w:szCs w:val="20"/>
          <w:color w:val="auto"/>
        </w:rPr>
      </w:pPr>
    </w:p>
    <w:p>
      <w:pPr>
        <w:sectPr>
          <w:pgSz w:w="11900" w:h="16838" w:orient="portrait"/>
          <w:cols w:equalWidth="0" w:num="2">
            <w:col w:w="5060" w:space="340"/>
            <w:col w:w="4220"/>
          </w:cols>
          <w:pgMar w:left="1440" w:top="1138" w:right="846" w:bottom="896" w:gutter="0" w:footer="0" w:header="0"/>
          <w:type w:val="continuous"/>
        </w:sectPr>
      </w:pP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8"/>
          <w:szCs w:val="28"/>
          <w:color w:val="auto"/>
        </w:rPr>
        <w:t>НЗгу</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color w:val="auto"/>
        </w:rPr>
        <w:t>нормативные</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color w:val="auto"/>
        </w:rPr>
        <w:t>затраты,</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color w:val="auto"/>
        </w:rPr>
        <w:t>непосредственно</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color w:val="auto"/>
        </w:rPr>
        <w:t>связанные</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с</w:t>
      </w:r>
    </w:p>
    <w:p>
      <w:pPr>
        <w:spacing w:after="0" w:line="160" w:lineRule="exact"/>
        <w:rPr>
          <w:sz w:val="20"/>
          <w:szCs w:val="20"/>
          <w:color w:val="auto"/>
        </w:rPr>
      </w:pPr>
    </w:p>
    <w:p>
      <w:pPr>
        <w:sectPr>
          <w:pgSz w:w="11900" w:h="16838" w:orient="portrait"/>
          <w:cols w:equalWidth="0" w:num="7">
            <w:col w:w="2200" w:space="220"/>
            <w:col w:w="100" w:space="220"/>
            <w:col w:w="1600" w:space="220"/>
            <w:col w:w="1000" w:space="220"/>
            <w:col w:w="2040" w:space="220"/>
            <w:col w:w="1220" w:space="220"/>
            <w:col w:w="140"/>
          </w:cols>
          <w:pgMar w:left="1440" w:top="1138" w:right="846" w:bottom="896" w:gutter="0" w:footer="0" w:header="0"/>
          <w:type w:val="continuous"/>
        </w:sectPr>
      </w:pPr>
    </w:p>
    <w:p>
      <w:pPr>
        <w:ind w:left="260"/>
        <w:spacing w:after="0"/>
        <w:rPr>
          <w:sz w:val="20"/>
          <w:szCs w:val="20"/>
          <w:color w:val="auto"/>
        </w:rPr>
      </w:pPr>
      <w:r>
        <w:rPr>
          <w:rFonts w:ascii="Times New Roman" w:cs="Times New Roman" w:eastAsia="Times New Roman" w:hAnsi="Times New Roman"/>
          <w:sz w:val="28"/>
          <w:szCs w:val="28"/>
          <w:color w:val="auto"/>
        </w:rPr>
        <w:t>оказанием</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w:t>
      </w:r>
    </w:p>
    <w:p>
      <w:pPr>
        <w:spacing w:after="0" w:line="360" w:lineRule="exact"/>
        <w:rPr>
          <w:sz w:val="20"/>
          <w:szCs w:val="20"/>
          <w:color w:val="auto"/>
        </w:rPr>
      </w:pPr>
    </w:p>
    <w:p>
      <w:pPr>
        <w:ind w:left="980"/>
        <w:spacing w:after="0"/>
        <w:tabs>
          <w:tab w:leader="none" w:pos="2280" w:val="left"/>
          <w:tab w:leader="none" w:pos="5400" w:val="left"/>
        </w:tabs>
        <w:rPr>
          <w:sz w:val="20"/>
          <w:szCs w:val="20"/>
          <w:color w:val="auto"/>
        </w:rPr>
      </w:pPr>
      <w:r>
        <w:rPr>
          <w:rFonts w:ascii="Times New Roman" w:cs="Times New Roman" w:eastAsia="Times New Roman" w:hAnsi="Times New Roman"/>
          <w:sz w:val="28"/>
          <w:szCs w:val="28"/>
          <w:color w:val="auto"/>
        </w:rPr>
        <w:t>НЗomгy</w:t>
      </w:r>
      <w:r>
        <w:rPr>
          <w:sz w:val="20"/>
          <w:szCs w:val="20"/>
          <w:color w:val="auto"/>
        </w:rPr>
        <w:tab/>
      </w:r>
      <w:r>
        <w:rPr>
          <w:rFonts w:ascii="Times New Roman" w:cs="Times New Roman" w:eastAsia="Times New Roman" w:hAnsi="Times New Roman"/>
          <w:sz w:val="28"/>
          <w:szCs w:val="28"/>
          <w:color w:val="auto"/>
        </w:rPr>
        <w:t>- нормативные затраты</w:t>
      </w:r>
      <w:r>
        <w:rPr>
          <w:sz w:val="20"/>
          <w:szCs w:val="20"/>
          <w:color w:val="auto"/>
        </w:rPr>
        <w:tab/>
      </w:r>
      <w:r>
        <w:rPr>
          <w:rFonts w:ascii="Times New Roman" w:cs="Times New Roman" w:eastAsia="Times New Roman" w:hAnsi="Times New Roman"/>
          <w:sz w:val="28"/>
          <w:szCs w:val="28"/>
          <w:color w:val="auto"/>
        </w:rPr>
        <w:t>на оплату труда и начисления на</w:t>
      </w:r>
    </w:p>
    <w:p>
      <w:pPr>
        <w:sectPr>
          <w:pgSz w:w="11900" w:h="16838" w:orient="portrait"/>
          <w:cols w:equalWidth="0" w:num="1">
            <w:col w:w="9620"/>
          </w:cols>
          <w:pgMar w:left="1440" w:top="1138" w:right="846" w:bottom="896" w:gutter="0" w:footer="0" w:header="0"/>
          <w:type w:val="continuous"/>
        </w:sectPr>
      </w:pP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выплаты по оплате труда персонала, принимающего непосредственное участие в оказании государственной услуги;</w:t>
      </w:r>
    </w:p>
    <w:p>
      <w:pPr>
        <w:spacing w:after="0" w:line="211" w:lineRule="exact"/>
        <w:rPr>
          <w:sz w:val="20"/>
          <w:szCs w:val="20"/>
          <w:color w:val="auto"/>
        </w:rPr>
      </w:pPr>
    </w:p>
    <w:p>
      <w:pPr>
        <w:ind w:left="980"/>
        <w:spacing w:after="0"/>
        <w:tabs>
          <w:tab w:leader="none" w:pos="1520" w:val="left"/>
          <w:tab w:leader="none" w:pos="2160" w:val="left"/>
          <w:tab w:leader="none" w:pos="2480" w:val="left"/>
          <w:tab w:leader="none" w:pos="4320" w:val="left"/>
          <w:tab w:leader="none" w:pos="5480" w:val="left"/>
          <w:tab w:leader="none" w:pos="6000" w:val="left"/>
          <w:tab w:leader="none" w:pos="7880" w:val="left"/>
        </w:tabs>
        <w:rPr>
          <w:sz w:val="20"/>
          <w:szCs w:val="20"/>
          <w:color w:val="auto"/>
        </w:rPr>
      </w:pPr>
      <w:r>
        <w:rPr>
          <w:rFonts w:ascii="Times New Roman" w:cs="Times New Roman" w:eastAsia="Times New Roman" w:hAnsi="Times New Roman"/>
          <w:sz w:val="28"/>
          <w:szCs w:val="28"/>
          <w:color w:val="auto"/>
        </w:rPr>
        <w:t>НЗ</w:t>
      </w:r>
      <w:r>
        <w:rPr>
          <w:sz w:val="20"/>
          <w:szCs w:val="20"/>
          <w:color w:val="auto"/>
        </w:rPr>
        <w:tab/>
      </w:r>
      <w:r>
        <w:rPr>
          <w:rFonts w:ascii="Times New Roman" w:cs="Times New Roman" w:eastAsia="Times New Roman" w:hAnsi="Times New Roman"/>
          <w:sz w:val="28"/>
          <w:szCs w:val="28"/>
          <w:color w:val="auto"/>
        </w:rPr>
        <w:t>jмp</w:t>
      </w:r>
      <w:r>
        <w:rPr>
          <w:sz w:val="20"/>
          <w:szCs w:val="20"/>
          <w:color w:val="auto"/>
        </w:rPr>
        <w:tab/>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нормативные</w:t>
        <w:tab/>
        <w:t>затраты</w:t>
        <w:tab/>
        <w:t>на</w:t>
        <w:tab/>
        <w:t>приобретение</w:t>
        <w:tab/>
        <w:t>материальных</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456</w:t>
      </w:r>
    </w:p>
    <w:p>
      <w:pPr>
        <w:sectPr>
          <w:pgSz w:w="11900" w:h="16838" w:orient="portrait"/>
          <w:cols w:equalWidth="0" w:num="1">
            <w:col w:w="9620"/>
          </w:cols>
          <w:pgMar w:left="1440" w:top="1138" w:right="846" w:bottom="896" w:gutter="0" w:footer="0" w:header="0"/>
          <w:type w:val="continuous"/>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НЗ jпп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23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w:t>
      </w:r>
    </w:p>
    <w:p>
      <w:pPr>
        <w:spacing w:after="0" w:line="3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стандартами качества оказания услуги рассчитываются как произведение</w:t>
      </w:r>
    </w:p>
    <w:p>
      <w:pPr>
        <w:spacing w:after="0" w:line="2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стоимости учебных материалов на их количество, необходимое для оказания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457</w:t>
      </w:r>
    </w:p>
    <w:p>
      <w:pPr>
        <w:sectPr>
          <w:pgSz w:w="11900" w:h="16838" w:orient="portrait"/>
          <w:cols w:equalWidth="0" w:num="1">
            <w:col w:w="9620"/>
          </w:cols>
          <w:pgMar w:left="1440" w:top="1138" w:right="846" w:bottom="896"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слабовидящих обучающихся:</w:t>
      </w:r>
    </w:p>
    <w:p>
      <w:pPr>
        <w:spacing w:after="0" w:line="2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слабовидящих обучающихся может определяться по формуле:</w:t>
      </w: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НЗотгу = ЗП рег-1 * 12 * Ковз * К1 * К2 , где:</w:t>
      </w:r>
    </w:p>
    <w:p>
      <w:pPr>
        <w:spacing w:after="0" w:line="37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НЗотгу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слабовидящим обучающимся;</w:t>
      </w:r>
    </w:p>
    <w:p>
      <w:pPr>
        <w:spacing w:after="0" w:line="2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ЗП рег-1 – среднемесячная заработная плата в экономике соответствующего региона в предшествующем году, руб./мес.;</w:t>
      </w: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12 – количество месяцев в году;</w:t>
      </w:r>
    </w:p>
    <w:p>
      <w:pPr>
        <w:spacing w:after="0" w:line="3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KОВЗ – коэффициент, учитывающий специфику образовательной программы или категорию обучающихся (при их наличии);</w:t>
      </w:r>
    </w:p>
    <w:p>
      <w:pPr>
        <w:spacing w:after="0" w:line="2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K1 – коэффициент страховых взносов на выплаты по оплате труда. Значение коэффициента – 1,302;</w:t>
      </w:r>
    </w:p>
    <w:p>
      <w:pPr>
        <w:spacing w:after="0" w:line="23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K2 – коэффициент, учитывающий применение районных коэффициентов и процентных надбавок к заработной плате за стаж работы в</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458</w:t>
      </w:r>
    </w:p>
    <w:p>
      <w:pPr>
        <w:sectPr>
          <w:pgSz w:w="11900" w:h="16838" w:orient="portrait"/>
          <w:cols w:equalWidth="0" w:num="1">
            <w:col w:w="9620"/>
          </w:cols>
          <w:pgMar w:left="1440" w:top="1138" w:right="846" w:bottom="896"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районах Крайнего Севера, приравненных к ним местностях (при наличии данных коэффициентов).</w:t>
      </w:r>
    </w:p>
    <w:p>
      <w:pPr>
        <w:spacing w:after="0" w:line="225" w:lineRule="exact"/>
        <w:rPr>
          <w:sz w:val="20"/>
          <w:szCs w:val="20"/>
          <w:color w:val="auto"/>
        </w:rPr>
      </w:pPr>
    </w:p>
    <w:p>
      <w:pPr>
        <w:jc w:val="both"/>
        <w:ind w:left="260" w:firstLine="710"/>
        <w:spacing w:after="0" w:line="351" w:lineRule="auto"/>
        <w:tabs>
          <w:tab w:leader="none" w:pos="1337" w:val="left"/>
        </w:tabs>
        <w:numPr>
          <w:ilvl w:val="0"/>
          <w:numId w:val="3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2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НЗон= НЗ jотпп + НЗком + НЗ j пк + НЗ jни + НЗди + НЗвс + НЗ jтр + НЗ jпр , где</w:t>
      </w:r>
    </w:p>
    <w:p>
      <w:pPr>
        <w:spacing w:after="0" w:line="2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НЗ jотпп - 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НЗ j пк – нормативные затраты на повышение квалификации и (или) 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2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НЗком - нормативные затраты на коммунальные услуги (с учетом 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2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НЗ jни - нормативные затраты на содержание объектов недвижимого имущества, закрепленного за организацией на праве оперативного</w:t>
      </w:r>
    </w:p>
    <w:p>
      <w:pPr>
        <w:spacing w:after="0" w:line="24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459</w:t>
      </w:r>
    </w:p>
    <w:p>
      <w:pPr>
        <w:sectPr>
          <w:pgSz w:w="11900" w:h="16838" w:orient="portrait"/>
          <w:cols w:equalWidth="0" w:num="1">
            <w:col w:w="9620"/>
          </w:cols>
          <w:pgMar w:left="1440" w:top="1138" w:right="846" w:bottom="896"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21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НЗди - 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2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НЗвс - нормативные затраты на приобретение услуг связи;</w:t>
      </w:r>
    </w:p>
    <w:p>
      <w:pPr>
        <w:spacing w:after="0" w:line="37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НЗ jтр - нормативные затраты на приобретение транспортных услуг по АООП типа j (в соответствии с кадровыми и материально-техническими условиями с учетом специфики обучающихся);</w:t>
      </w:r>
    </w:p>
    <w:p>
      <w:pPr>
        <w:spacing w:after="0" w:line="2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НЗ jпр - прочие нормативные затраты на общехозяйственные нужды по АООП типа j (в соответствии с кадровыми и материально-техническими условиями с учетом специфики обучающихся).</w:t>
      </w:r>
    </w:p>
    <w:p>
      <w:pPr>
        <w:spacing w:after="0" w:line="2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w:t>
      </w:r>
    </w:p>
    <w:p>
      <w:pPr>
        <w:jc w:val="center"/>
        <w:ind w:right="-259"/>
        <w:spacing w:after="0" w:line="197" w:lineRule="auto"/>
        <w:rPr>
          <w:sz w:val="20"/>
          <w:szCs w:val="20"/>
          <w:color w:val="auto"/>
        </w:rPr>
      </w:pPr>
      <w:r>
        <w:rPr>
          <w:rFonts w:ascii="Calibri" w:cs="Calibri" w:eastAsia="Calibri" w:hAnsi="Calibri"/>
          <w:sz w:val="22"/>
          <w:szCs w:val="22"/>
          <w:color w:val="auto"/>
        </w:rPr>
        <w:t>460</w:t>
      </w:r>
    </w:p>
    <w:p>
      <w:pPr>
        <w:sectPr>
          <w:pgSz w:w="11900" w:h="16838" w:orient="portrait"/>
          <w:cols w:equalWidth="0" w:num="1">
            <w:col w:w="9620"/>
          </w:cols>
          <w:pgMar w:left="1440" w:top="1138" w:right="846" w:bottom="897"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2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211" w:lineRule="exact"/>
        <w:rPr>
          <w:sz w:val="20"/>
          <w:szCs w:val="20"/>
          <w:color w:val="auto"/>
        </w:rPr>
      </w:pPr>
    </w:p>
    <w:p>
      <w:pPr>
        <w:ind w:left="1300" w:hanging="330"/>
        <w:spacing w:after="0"/>
        <w:tabs>
          <w:tab w:leader="none" w:pos="1300" w:val="left"/>
        </w:tabs>
        <w:numPr>
          <w:ilvl w:val="0"/>
          <w:numId w:val="3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ассенизацию, канализацию, вывоз жидких бытовых отходов при отсутствии централизованной системы канализации;</w:t>
      </w:r>
    </w:p>
    <w:p>
      <w:pPr>
        <w:spacing w:after="0" w:line="217" w:lineRule="exact"/>
        <w:rPr>
          <w:sz w:val="20"/>
          <w:szCs w:val="20"/>
          <w:color w:val="auto"/>
        </w:rPr>
      </w:pPr>
    </w:p>
    <w:p>
      <w:pPr>
        <w:ind w:left="1280" w:hanging="310"/>
        <w:spacing w:after="0"/>
        <w:tabs>
          <w:tab w:leader="none" w:pos="1280" w:val="left"/>
        </w:tabs>
        <w:numPr>
          <w:ilvl w:val="0"/>
          <w:numId w:val="3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359" w:lineRule="exact"/>
        <w:rPr>
          <w:rFonts w:ascii="Times New Roman" w:cs="Times New Roman" w:eastAsia="Times New Roman" w:hAnsi="Times New Roman"/>
          <w:sz w:val="28"/>
          <w:szCs w:val="28"/>
          <w:color w:val="auto"/>
        </w:rPr>
      </w:pPr>
    </w:p>
    <w:p>
      <w:pPr>
        <w:ind w:left="1440" w:hanging="470"/>
        <w:spacing w:after="0"/>
        <w:tabs>
          <w:tab w:leader="none" w:pos="1440" w:val="left"/>
        </w:tabs>
        <w:numPr>
          <w:ilvl w:val="0"/>
          <w:numId w:val="3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(учитываются в размере 90 процентов от общего объема затрат потребления электрической энергии);</w:t>
      </w:r>
    </w:p>
    <w:p>
      <w:pPr>
        <w:spacing w:after="0" w:line="2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4) 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461</w:t>
      </w:r>
    </w:p>
    <w:p>
      <w:pPr>
        <w:sectPr>
          <w:pgSz w:w="11900" w:h="16838" w:orient="portrait"/>
          <w:cols w:equalWidth="0" w:num="1">
            <w:col w:w="9620"/>
          </w:cols>
          <w:pgMar w:left="1440" w:top="1138" w:right="846" w:bottom="896" w:gutter="0" w:footer="0" w:header="0"/>
        </w:sectPr>
      </w:pPr>
    </w:p>
    <w:p>
      <w:pPr>
        <w:ind w:left="260" w:firstLine="710"/>
        <w:spacing w:after="0" w:line="351" w:lineRule="auto"/>
        <w:tabs>
          <w:tab w:leader="none" w:pos="1381" w:val="left"/>
        </w:tabs>
        <w:numPr>
          <w:ilvl w:val="0"/>
          <w:numId w:val="3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эксплуатацию системы охранной сигнализации и противопожарной безопасности;</w:t>
      </w:r>
    </w:p>
    <w:p>
      <w:pPr>
        <w:spacing w:after="0" w:line="211"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аренду недвижимого имущества;</w:t>
      </w:r>
    </w:p>
    <w:p>
      <w:pPr>
        <w:spacing w:after="0" w:line="375" w:lineRule="exact"/>
        <w:rPr>
          <w:rFonts w:ascii="Times New Roman" w:cs="Times New Roman" w:eastAsia="Times New Roman" w:hAnsi="Times New Roman"/>
          <w:sz w:val="28"/>
          <w:szCs w:val="28"/>
          <w:color w:val="auto"/>
        </w:rPr>
      </w:pPr>
    </w:p>
    <w:p>
      <w:pPr>
        <w:ind w:left="260" w:firstLine="710"/>
        <w:spacing w:after="0" w:line="349" w:lineRule="auto"/>
        <w:tabs>
          <w:tab w:leader="none" w:pos="1232" w:val="left"/>
        </w:tabs>
        <w:numPr>
          <w:ilvl w:val="0"/>
          <w:numId w:val="3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230" w:lineRule="exact"/>
        <w:rPr>
          <w:rFonts w:ascii="Times New Roman" w:cs="Times New Roman" w:eastAsia="Times New Roman" w:hAnsi="Times New Roman"/>
          <w:sz w:val="28"/>
          <w:szCs w:val="28"/>
          <w:color w:val="auto"/>
        </w:rPr>
      </w:pPr>
    </w:p>
    <w:p>
      <w:pPr>
        <w:ind w:left="260" w:firstLine="710"/>
        <w:spacing w:after="0" w:line="349" w:lineRule="auto"/>
        <w:tabs>
          <w:tab w:leader="none" w:pos="1230" w:val="left"/>
        </w:tabs>
        <w:numPr>
          <w:ilvl w:val="0"/>
          <w:numId w:val="3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2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прочие нормативные затраты на содержание недвижимого имущества.</w:t>
      </w:r>
    </w:p>
    <w:p>
      <w:pPr>
        <w:spacing w:after="0" w:line="3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Нормативные затраты на эксплуатацию систем охранной сигнализации</w:t>
      </w:r>
    </w:p>
    <w:p>
      <w:pPr>
        <w:spacing w:after="0" w:line="174" w:lineRule="exact"/>
        <w:rPr>
          <w:sz w:val="20"/>
          <w:szCs w:val="20"/>
          <w:color w:val="auto"/>
        </w:rPr>
      </w:pPr>
    </w:p>
    <w:p>
      <w:pPr>
        <w:jc w:val="both"/>
        <w:ind w:left="260" w:firstLine="2"/>
        <w:spacing w:after="0" w:line="357" w:lineRule="auto"/>
        <w:tabs>
          <w:tab w:leader="none" w:pos="562" w:val="left"/>
        </w:tabs>
        <w:numPr>
          <w:ilvl w:val="0"/>
          <w:numId w:val="3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2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212" w:lineRule="exact"/>
        <w:rPr>
          <w:sz w:val="20"/>
          <w:szCs w:val="20"/>
          <w:color w:val="auto"/>
        </w:rPr>
      </w:pPr>
    </w:p>
    <w:p>
      <w:pPr>
        <w:ind w:left="260"/>
        <w:spacing w:after="0"/>
        <w:tabs>
          <w:tab w:leader="none" w:pos="4100" w:val="left"/>
          <w:tab w:leader="none" w:pos="5580" w:val="left"/>
          <w:tab w:leader="none" w:pos="7500" w:val="left"/>
        </w:tabs>
        <w:rPr>
          <w:sz w:val="20"/>
          <w:szCs w:val="20"/>
          <w:color w:val="auto"/>
        </w:rPr>
      </w:pPr>
      <w:r>
        <w:rPr>
          <w:rFonts w:ascii="Times New Roman" w:cs="Times New Roman" w:eastAsia="Times New Roman" w:hAnsi="Times New Roman"/>
          <w:sz w:val="28"/>
          <w:szCs w:val="28"/>
          <w:b w:val="1"/>
          <w:bCs w:val="1"/>
          <w:color w:val="auto"/>
        </w:rPr>
        <w:t>Материально-технические</w:t>
      </w:r>
      <w:r>
        <w:rPr>
          <w:sz w:val="20"/>
          <w:szCs w:val="20"/>
          <w:color w:val="auto"/>
        </w:rPr>
        <w:tab/>
      </w:r>
      <w:r>
        <w:rPr>
          <w:rFonts w:ascii="Times New Roman" w:cs="Times New Roman" w:eastAsia="Times New Roman" w:hAnsi="Times New Roman"/>
          <w:sz w:val="28"/>
          <w:szCs w:val="28"/>
          <w:b w:val="1"/>
          <w:bCs w:val="1"/>
          <w:color w:val="auto"/>
        </w:rPr>
        <w:t>условия</w:t>
      </w:r>
      <w:r>
        <w:rPr>
          <w:sz w:val="20"/>
          <w:szCs w:val="20"/>
          <w:color w:val="auto"/>
        </w:rPr>
        <w:tab/>
      </w:r>
      <w:r>
        <w:rPr>
          <w:rFonts w:ascii="Times New Roman" w:cs="Times New Roman" w:eastAsia="Times New Roman" w:hAnsi="Times New Roman"/>
          <w:sz w:val="28"/>
          <w:szCs w:val="28"/>
          <w:b w:val="1"/>
          <w:bCs w:val="1"/>
          <w:color w:val="auto"/>
        </w:rPr>
        <w:t>реализации</w:t>
      </w:r>
      <w:r>
        <w:rPr>
          <w:sz w:val="20"/>
          <w:szCs w:val="20"/>
          <w:color w:val="auto"/>
        </w:rPr>
        <w:tab/>
      </w:r>
      <w:r>
        <w:rPr>
          <w:rFonts w:ascii="Times New Roman" w:cs="Times New Roman" w:eastAsia="Times New Roman" w:hAnsi="Times New Roman"/>
          <w:sz w:val="28"/>
          <w:szCs w:val="28"/>
          <w:b w:val="1"/>
          <w:bCs w:val="1"/>
          <w:color w:val="auto"/>
        </w:rPr>
        <w:t>адаптированной</w:t>
      </w:r>
    </w:p>
    <w:p>
      <w:pPr>
        <w:spacing w:after="0" w:line="160" w:lineRule="exact"/>
        <w:rPr>
          <w:sz w:val="20"/>
          <w:szCs w:val="20"/>
          <w:color w:val="auto"/>
        </w:rPr>
      </w:pPr>
    </w:p>
    <w:p>
      <w:pPr>
        <w:ind w:left="260"/>
        <w:spacing w:after="0"/>
        <w:tabs>
          <w:tab w:leader="none" w:pos="1800" w:val="left"/>
          <w:tab w:leader="none" w:pos="4980" w:val="left"/>
          <w:tab w:leader="none" w:pos="6840" w:val="left"/>
          <w:tab w:leader="none" w:pos="8680" w:val="left"/>
        </w:tabs>
        <w:rPr>
          <w:sz w:val="20"/>
          <w:szCs w:val="20"/>
          <w:color w:val="auto"/>
        </w:rPr>
      </w:pP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образования.</w:t>
      </w:r>
    </w:p>
    <w:p>
      <w:pPr>
        <w:spacing w:after="0" w:line="158" w:lineRule="exact"/>
        <w:rPr>
          <w:sz w:val="20"/>
          <w:szCs w:val="20"/>
          <w:color w:val="auto"/>
        </w:rPr>
      </w:pPr>
    </w:p>
    <w:p>
      <w:pPr>
        <w:ind w:left="1480" w:hanging="510"/>
        <w:spacing w:after="0"/>
        <w:tabs>
          <w:tab w:leader="none" w:pos="1480" w:val="left"/>
        </w:tabs>
        <w:numPr>
          <w:ilvl w:val="0"/>
          <w:numId w:val="3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ФГОС   НОО   слабовидящих</w:t>
      </w:r>
    </w:p>
    <w:p>
      <w:pPr>
        <w:spacing w:after="0" w:line="160" w:lineRule="exact"/>
        <w:rPr>
          <w:sz w:val="20"/>
          <w:szCs w:val="20"/>
          <w:color w:val="auto"/>
        </w:rPr>
      </w:pPr>
    </w:p>
    <w:p>
      <w:pPr>
        <w:ind w:left="260"/>
        <w:spacing w:after="0"/>
        <w:tabs>
          <w:tab w:leader="none" w:pos="2120" w:val="left"/>
          <w:tab w:leader="none" w:pos="2780" w:val="left"/>
          <w:tab w:leader="none" w:pos="4760" w:val="left"/>
          <w:tab w:leader="none" w:pos="5520" w:val="left"/>
          <w:tab w:leader="none" w:pos="7220" w:val="left"/>
          <w:tab w:leader="none" w:pos="8600" w:val="left"/>
        </w:tabs>
        <w:rPr>
          <w:sz w:val="20"/>
          <w:szCs w:val="20"/>
          <w:color w:val="auto"/>
        </w:rPr>
      </w:pPr>
      <w:r>
        <w:rPr>
          <w:rFonts w:ascii="Times New Roman" w:cs="Times New Roman" w:eastAsia="Times New Roman" w:hAnsi="Times New Roman"/>
          <w:sz w:val="28"/>
          <w:szCs w:val="28"/>
          <w:color w:val="auto"/>
        </w:rPr>
        <w:t>обучающихся</w:t>
        <w:tab/>
        <w:t>для</w:t>
        <w:tab/>
        <w:t>обеспечения</w:t>
      </w:r>
      <w:r>
        <w:rPr>
          <w:sz w:val="20"/>
          <w:szCs w:val="20"/>
          <w:color w:val="auto"/>
        </w:rPr>
        <w:tab/>
      </w:r>
      <w:r>
        <w:rPr>
          <w:rFonts w:ascii="Times New Roman" w:cs="Times New Roman" w:eastAsia="Times New Roman" w:hAnsi="Times New Roman"/>
          <w:sz w:val="28"/>
          <w:szCs w:val="28"/>
          <w:color w:val="auto"/>
        </w:rPr>
        <w:t>всех</w:t>
        <w:tab/>
        <w:t>предметных</w:t>
        <w:tab/>
        <w:t>областей,</w:t>
      </w:r>
      <w:r>
        <w:rPr>
          <w:sz w:val="20"/>
          <w:szCs w:val="20"/>
          <w:color w:val="auto"/>
        </w:rPr>
        <w:tab/>
      </w:r>
      <w:r>
        <w:rPr>
          <w:rFonts w:ascii="Times New Roman" w:cs="Times New Roman" w:eastAsia="Times New Roman" w:hAnsi="Times New Roman"/>
          <w:sz w:val="27"/>
          <w:szCs w:val="27"/>
          <w:color w:val="auto"/>
        </w:rPr>
        <w:t>включая</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коррекционно-развивающую область и внеурочную деятельность, образовательная организация должна соответствовать строительным нормам и правилам, санитарным и гигиеническим нормам, нормам пожарной</w:t>
      </w:r>
    </w:p>
    <w:p>
      <w:pPr>
        <w:spacing w:after="0" w:line="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462</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безопасности и быть оборудована:</w:t>
      </w:r>
    </w:p>
    <w:p>
      <w:pPr>
        <w:spacing w:after="0" w:line="161" w:lineRule="exact"/>
        <w:rPr>
          <w:sz w:val="20"/>
          <w:szCs w:val="20"/>
          <w:color w:val="auto"/>
        </w:rPr>
      </w:pPr>
    </w:p>
    <w:p>
      <w:pPr>
        <w:ind w:left="1680" w:hanging="424"/>
        <w:spacing w:after="0"/>
        <w:tabs>
          <w:tab w:leader="none" w:pos="1680" w:val="left"/>
        </w:tabs>
        <w:numPr>
          <w:ilvl w:val="0"/>
          <w:numId w:val="317"/>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учебными   помещениями   (классы,   специальные   кабинеты),</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размещение, площадь, освещенность, расположение, размеры рабочих, игровых зон и зон для индивидуальных занятий, для активной деятельности, сна (в случае интернатного проживания обучающихся) и отдыха которых должны обеспечивать возможность успешной реализации слабовидящими обучающимися урочной и внеурочной деятельности;</w:t>
      </w:r>
    </w:p>
    <w:p>
      <w:pPr>
        <w:spacing w:after="0" w:line="41" w:lineRule="exact"/>
        <w:rPr>
          <w:sz w:val="20"/>
          <w:szCs w:val="20"/>
          <w:color w:val="auto"/>
        </w:rPr>
      </w:pPr>
    </w:p>
    <w:p>
      <w:pPr>
        <w:ind w:left="260" w:firstLine="996"/>
        <w:spacing w:after="0" w:line="333" w:lineRule="auto"/>
        <w:tabs>
          <w:tab w:leader="none" w:pos="1676" w:val="left"/>
        </w:tabs>
        <w:numPr>
          <w:ilvl w:val="0"/>
          <w:numId w:val="318"/>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учебными помещениями для осуществления образовательного процесса (классами, специальными кабинетами):</w:t>
      </w:r>
    </w:p>
    <w:p>
      <w:pPr>
        <w:spacing w:after="0" w:line="43" w:lineRule="exact"/>
        <w:rPr>
          <w:sz w:val="20"/>
          <w:szCs w:val="20"/>
          <w:color w:val="auto"/>
        </w:rPr>
      </w:pPr>
    </w:p>
    <w:p>
      <w:pPr>
        <w:jc w:val="both"/>
        <w:ind w:left="260" w:firstLine="994"/>
        <w:spacing w:after="0" w:line="355" w:lineRule="auto"/>
        <w:rPr>
          <w:sz w:val="20"/>
          <w:szCs w:val="20"/>
          <w:color w:val="auto"/>
        </w:rPr>
      </w:pPr>
      <w:r>
        <w:rPr>
          <w:rFonts w:ascii="Times New Roman" w:cs="Times New Roman" w:eastAsia="Times New Roman" w:hAnsi="Times New Roman"/>
          <w:sz w:val="28"/>
          <w:szCs w:val="28"/>
          <w:color w:val="auto"/>
        </w:rPr>
        <w:t>сенсорного развития, пространственной и социально-бытовой ориентировки, коррекции речевых нарушений, ритмики и/или адаптивной физической культуры, психологической коррекции;</w:t>
      </w:r>
    </w:p>
    <w:p>
      <w:pPr>
        <w:spacing w:after="0" w:line="21" w:lineRule="exact"/>
        <w:rPr>
          <w:sz w:val="20"/>
          <w:szCs w:val="20"/>
          <w:color w:val="auto"/>
        </w:rPr>
      </w:pPr>
    </w:p>
    <w:p>
      <w:pPr>
        <w:ind w:left="260" w:firstLine="996"/>
        <w:spacing w:after="0" w:line="349" w:lineRule="auto"/>
        <w:tabs>
          <w:tab w:leader="none" w:pos="1493"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(кабинетами, мастерскими, студиями) для занятий изобразительным искусством и др.;</w:t>
      </w:r>
    </w:p>
    <w:p>
      <w:pPr>
        <w:spacing w:after="0" w:line="30" w:lineRule="exact"/>
        <w:rPr>
          <w:rFonts w:ascii="Times New Roman" w:cs="Times New Roman" w:eastAsia="Times New Roman" w:hAnsi="Times New Roman"/>
          <w:sz w:val="28"/>
          <w:szCs w:val="28"/>
          <w:color w:val="auto"/>
        </w:rPr>
      </w:pPr>
    </w:p>
    <w:p>
      <w:pPr>
        <w:jc w:val="both"/>
        <w:ind w:left="260" w:firstLine="996"/>
        <w:spacing w:after="0" w:line="354" w:lineRule="auto"/>
        <w:tabs>
          <w:tab w:leader="none" w:pos="1537"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библиотек с рабочими зонами, оборудованными читальными залами и книгохранилищами, обеспечивающими сохранность книжного фонда, медиатекой, фонотекой;</w:t>
      </w:r>
    </w:p>
    <w:p>
      <w:pPr>
        <w:spacing w:after="0" w:line="9" w:lineRule="exact"/>
        <w:rPr>
          <w:rFonts w:ascii="Times New Roman" w:cs="Times New Roman" w:eastAsia="Times New Roman" w:hAnsi="Times New Roman"/>
          <w:sz w:val="28"/>
          <w:szCs w:val="28"/>
          <w:color w:val="auto"/>
        </w:rPr>
      </w:pPr>
    </w:p>
    <w:p>
      <w:pPr>
        <w:ind w:left="1420" w:hanging="164"/>
        <w:spacing w:after="0"/>
        <w:tabs>
          <w:tab w:leader="none" w:pos="1420"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актовым залом;</w:t>
      </w:r>
    </w:p>
    <w:p>
      <w:pPr>
        <w:spacing w:after="0" w:line="174" w:lineRule="exact"/>
        <w:rPr>
          <w:rFonts w:ascii="Times New Roman" w:cs="Times New Roman" w:eastAsia="Times New Roman" w:hAnsi="Times New Roman"/>
          <w:sz w:val="28"/>
          <w:szCs w:val="28"/>
          <w:color w:val="auto"/>
        </w:rPr>
      </w:pPr>
    </w:p>
    <w:p>
      <w:pPr>
        <w:jc w:val="both"/>
        <w:ind w:left="260" w:firstLine="996"/>
        <w:spacing w:after="0" w:line="356" w:lineRule="auto"/>
        <w:tabs>
          <w:tab w:leader="none" w:pos="1486"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спортивными сооружениями (залами, стадионами, спортивными площадками), оснащёнными игровым, спортивным оборудованием и инвентарём, соответствующим особым образовательным потребностям слабовидящих обучающихся;</w:t>
      </w:r>
    </w:p>
    <w:p>
      <w:pPr>
        <w:spacing w:after="0" w:line="21" w:lineRule="exact"/>
        <w:rPr>
          <w:rFonts w:ascii="Times New Roman" w:cs="Times New Roman" w:eastAsia="Times New Roman" w:hAnsi="Times New Roman"/>
          <w:sz w:val="28"/>
          <w:szCs w:val="28"/>
          <w:color w:val="auto"/>
        </w:rPr>
      </w:pPr>
    </w:p>
    <w:p>
      <w:pPr>
        <w:jc w:val="both"/>
        <w:ind w:left="260" w:firstLine="996"/>
        <w:spacing w:after="0" w:line="355" w:lineRule="auto"/>
        <w:tabs>
          <w:tab w:leader="none" w:pos="1462"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для питания обучающихся, а также для хранения и приготовления пищи, обеспечивающими возможность организации качественного горячего питания, в том числе горячих завтраков;</w:t>
      </w:r>
    </w:p>
    <w:p>
      <w:pPr>
        <w:spacing w:after="0" w:line="21" w:lineRule="exact"/>
        <w:rPr>
          <w:rFonts w:ascii="Times New Roman" w:cs="Times New Roman" w:eastAsia="Times New Roman" w:hAnsi="Times New Roman"/>
          <w:sz w:val="28"/>
          <w:szCs w:val="28"/>
          <w:color w:val="auto"/>
        </w:rPr>
      </w:pPr>
    </w:p>
    <w:p>
      <w:pPr>
        <w:ind w:left="260" w:firstLine="996"/>
        <w:spacing w:after="0" w:line="349" w:lineRule="auto"/>
        <w:tabs>
          <w:tab w:leader="none" w:pos="1537"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помещениями медицинского назначения (в том числе кабинет офтальмолога, ортоптический кабинет);</w:t>
      </w:r>
    </w:p>
    <w:p>
      <w:pPr>
        <w:spacing w:after="0" w:line="17" w:lineRule="exact"/>
        <w:rPr>
          <w:rFonts w:ascii="Times New Roman" w:cs="Times New Roman" w:eastAsia="Times New Roman" w:hAnsi="Times New Roman"/>
          <w:sz w:val="28"/>
          <w:szCs w:val="28"/>
          <w:color w:val="auto"/>
        </w:rPr>
      </w:pPr>
    </w:p>
    <w:p>
      <w:pPr>
        <w:ind w:left="1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•административными   и   иными   помещениями,   оснащёнными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необходимым оборудованием для организации учебного процесса;</w:t>
      </w:r>
    </w:p>
    <w:p>
      <w:pPr>
        <w:spacing w:after="0" w:line="9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463</w:t>
      </w:r>
    </w:p>
    <w:p>
      <w:pPr>
        <w:sectPr>
          <w:pgSz w:w="11900" w:h="16838" w:orient="portrait"/>
          <w:cols w:equalWidth="0" w:num="1">
            <w:col w:w="9620"/>
          </w:cols>
          <w:pgMar w:left="1440" w:top="1125" w:right="846" w:bottom="896" w:gutter="0" w:footer="0" w:header="0"/>
        </w:sectPr>
      </w:pPr>
    </w:p>
    <w:p>
      <w:pPr>
        <w:ind w:left="1420" w:hanging="164"/>
        <w:spacing w:after="0"/>
        <w:tabs>
          <w:tab w:leader="none" w:pos="1420" w:val="left"/>
        </w:tabs>
        <w:numPr>
          <w:ilvl w:val="0"/>
          <w:numId w:val="3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гардеробами, санузлами, местами личной гигиены;</w:t>
      </w:r>
    </w:p>
    <w:p>
      <w:pPr>
        <w:spacing w:after="0" w:line="163" w:lineRule="exact"/>
        <w:rPr>
          <w:rFonts w:ascii="Times New Roman" w:cs="Times New Roman" w:eastAsia="Times New Roman" w:hAnsi="Times New Roman"/>
          <w:sz w:val="28"/>
          <w:szCs w:val="28"/>
          <w:color w:val="auto"/>
        </w:rPr>
      </w:pPr>
    </w:p>
    <w:p>
      <w:pPr>
        <w:ind w:left="1420" w:hanging="164"/>
        <w:spacing w:after="0"/>
        <w:tabs>
          <w:tab w:leader="none" w:pos="1420" w:val="left"/>
        </w:tabs>
        <w:numPr>
          <w:ilvl w:val="0"/>
          <w:numId w:val="3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участком (территорией) с необходимым набором оснащённых зон.</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реализующей АООП НОО для слабовидящих обучающихся с легкой умственной отсталостью (интеллектуальными нарушениями), должна включать в себя совокупность технологических средств (компьютеры, базы данных, коммуникационные каналы, программные продукты и др.), культурные и организационные формы информационного взаимодействия,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2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 планирование образовательного процесса; размещение и сохранение материалов образовательного процесса, в том числе – работ обучающихся и педагогов, информационных ресурсов; фиксацию хода образовательного процесса и результатов освоения слабовидящими обучающимися АООП НОО; 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 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воспитания обучающихся); взаимодействие образовательной организации с органами, осуществляющими управление в сфере образования и с другими образовательными организациями.</w:t>
      </w:r>
    </w:p>
    <w:p>
      <w:pPr>
        <w:jc w:val="center"/>
        <w:ind w:right="-259"/>
        <w:spacing w:after="0" w:line="227" w:lineRule="auto"/>
        <w:rPr>
          <w:sz w:val="20"/>
          <w:szCs w:val="20"/>
          <w:color w:val="auto"/>
        </w:rPr>
      </w:pPr>
      <w:r>
        <w:rPr>
          <w:rFonts w:ascii="Calibri" w:cs="Calibri" w:eastAsia="Calibri" w:hAnsi="Calibri"/>
          <w:sz w:val="22"/>
          <w:szCs w:val="22"/>
          <w:color w:val="auto"/>
        </w:rPr>
        <w:t>464</w:t>
      </w:r>
    </w:p>
    <w:p>
      <w:pPr>
        <w:sectPr>
          <w:pgSz w:w="11900" w:h="16838" w:orient="portrait"/>
          <w:cols w:equalWidth="0" w:num="1">
            <w:col w:w="9620"/>
          </w:cols>
          <w:pgMar w:left="1440" w:top="1125" w:right="846" w:bottom="897"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 использующих и поддерживающих. Функционирование информационной образовательной среды должно соответствовать законодательству Российской Федерации.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применять электронное обучение,</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реализации образовательной организацией образовательных программ с применением исключительно электронного обучения, дистанционных образовательных технологий в ней должны быть созданы</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условия для функционирования электронной информационно-образовательной среды, включающей в себя электронные информационные</w:t>
      </w:r>
    </w:p>
    <w:p>
      <w:pPr>
        <w:spacing w:after="0" w:line="15" w:lineRule="exact"/>
        <w:rPr>
          <w:sz w:val="20"/>
          <w:szCs w:val="20"/>
          <w:color w:val="auto"/>
        </w:rPr>
      </w:pPr>
    </w:p>
    <w:p>
      <w:pPr>
        <w:ind w:left="260"/>
        <w:spacing w:after="0"/>
        <w:tabs>
          <w:tab w:leader="none" w:pos="1820" w:val="left"/>
          <w:tab w:leader="none" w:pos="3860" w:val="left"/>
          <w:tab w:leader="none" w:pos="6400" w:val="left"/>
          <w:tab w:leader="none" w:pos="7960" w:val="left"/>
        </w:tabs>
        <w:rPr>
          <w:sz w:val="20"/>
          <w:szCs w:val="20"/>
          <w:color w:val="auto"/>
        </w:rPr>
      </w:pP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электронные</w:t>
      </w:r>
      <w:r>
        <w:rPr>
          <w:sz w:val="20"/>
          <w:szCs w:val="20"/>
          <w:color w:val="auto"/>
        </w:rPr>
        <w:tab/>
      </w:r>
      <w:r>
        <w:rPr>
          <w:rFonts w:ascii="Times New Roman" w:cs="Times New Roman" w:eastAsia="Times New Roman" w:hAnsi="Times New Roman"/>
          <w:sz w:val="28"/>
          <w:szCs w:val="28"/>
          <w:color w:val="auto"/>
        </w:rPr>
        <w:t>образовательные</w:t>
      </w:r>
      <w:r>
        <w:rPr>
          <w:sz w:val="20"/>
          <w:szCs w:val="20"/>
          <w:color w:val="auto"/>
        </w:rPr>
        <w:tab/>
      </w: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совокупность</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информационных технологий, телекоммуникационных технологий, соответствующих технологических средств, обеспечивающих освоение обучающимися образовательных программ в полном объеме независимо от места нахождения.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Материально-технические условия реализации АООП НОО для слабовидящих обучающихся с легкой умственной отсталостью</w:t>
      </w:r>
    </w:p>
    <w:p>
      <w:pPr>
        <w:spacing w:after="0" w:line="2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должны отвечать особым образовательным потребностям данной категории обучающихся и особым образовательным потребностям, характерным для конкретной группы</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слабовидящих, что обусловливает необходимость предъявления специфических требований к: организации процесса обучения; организации пространства; организации временного режима обучения; организации</w:t>
      </w:r>
    </w:p>
    <w:p>
      <w:pPr>
        <w:jc w:val="center"/>
        <w:ind w:right="-259"/>
        <w:spacing w:after="0" w:line="225" w:lineRule="auto"/>
        <w:rPr>
          <w:sz w:val="20"/>
          <w:szCs w:val="20"/>
          <w:color w:val="auto"/>
        </w:rPr>
      </w:pPr>
      <w:r>
        <w:rPr>
          <w:rFonts w:ascii="Calibri" w:cs="Calibri" w:eastAsia="Calibri" w:hAnsi="Calibri"/>
          <w:sz w:val="22"/>
          <w:szCs w:val="22"/>
          <w:color w:val="auto"/>
        </w:rPr>
        <w:t>465</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рабочего места обучающегося; техническим средствам обучения; учебникам,</w:t>
      </w:r>
    </w:p>
    <w:p>
      <w:pPr>
        <w:spacing w:after="0" w:line="163" w:lineRule="exact"/>
        <w:rPr>
          <w:sz w:val="20"/>
          <w:szCs w:val="20"/>
          <w:color w:val="auto"/>
        </w:rPr>
      </w:pPr>
    </w:p>
    <w:p>
      <w:pPr>
        <w:ind w:left="260"/>
        <w:spacing w:after="0"/>
        <w:tabs>
          <w:tab w:leader="none" w:pos="1560" w:val="left"/>
          <w:tab w:leader="none" w:pos="4020" w:val="left"/>
          <w:tab w:leader="none" w:pos="6100" w:val="left"/>
          <w:tab w:leader="none" w:pos="7740" w:val="left"/>
          <w:tab w:leader="none" w:pos="8400" w:val="left"/>
        </w:tabs>
        <w:rPr>
          <w:sz w:val="20"/>
          <w:szCs w:val="20"/>
          <w:color w:val="auto"/>
        </w:rPr>
      </w:pPr>
      <w:r>
        <w:rPr>
          <w:rFonts w:ascii="Times New Roman" w:cs="Times New Roman" w:eastAsia="Times New Roman" w:hAnsi="Times New Roman"/>
          <w:sz w:val="28"/>
          <w:szCs w:val="28"/>
          <w:color w:val="auto"/>
        </w:rPr>
        <w:t>учебным</w:t>
        <w:tab/>
        <w:t>принадлежностям,</w:t>
        <w:tab/>
        <w:t>дидактическим</w:t>
        <w:tab/>
        <w:t>материалам</w:t>
        <w:tab/>
        <w:t>и</w:t>
      </w:r>
      <w:r>
        <w:rPr>
          <w:sz w:val="20"/>
          <w:szCs w:val="20"/>
          <w:color w:val="auto"/>
        </w:rPr>
        <w:tab/>
      </w:r>
      <w:r>
        <w:rPr>
          <w:rFonts w:ascii="Times New Roman" w:cs="Times New Roman" w:eastAsia="Times New Roman" w:hAnsi="Times New Roman"/>
          <w:sz w:val="27"/>
          <w:szCs w:val="27"/>
          <w:color w:val="auto"/>
        </w:rPr>
        <w:t>средствам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наглядности.</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процесса обучения</w:t>
      </w:r>
    </w:p>
    <w:p>
      <w:pPr>
        <w:spacing w:after="0" w:line="153" w:lineRule="exact"/>
        <w:rPr>
          <w:sz w:val="20"/>
          <w:szCs w:val="20"/>
          <w:color w:val="auto"/>
        </w:rPr>
      </w:pPr>
    </w:p>
    <w:p>
      <w:pPr>
        <w:ind w:left="980" w:hanging="358"/>
        <w:spacing w:after="0"/>
        <w:tabs>
          <w:tab w:leader="none" w:pos="980" w:val="left"/>
        </w:tabs>
        <w:numPr>
          <w:ilvl w:val="0"/>
          <w:numId w:val="3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наполняемости классов.</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Наполняемость классов определяется нормативными документами Минобрнауки РФ.</w:t>
      </w:r>
    </w:p>
    <w:p>
      <w:pPr>
        <w:spacing w:after="0" w:line="28" w:lineRule="exact"/>
        <w:rPr>
          <w:sz w:val="20"/>
          <w:szCs w:val="20"/>
          <w:color w:val="auto"/>
        </w:rPr>
      </w:pPr>
    </w:p>
    <w:p>
      <w:pPr>
        <w:ind w:left="980" w:hanging="358"/>
        <w:spacing w:after="0" w:line="349" w:lineRule="auto"/>
        <w:tabs>
          <w:tab w:leader="none" w:pos="992" w:val="left"/>
        </w:tabs>
        <w:numPr>
          <w:ilvl w:val="0"/>
          <w:numId w:val="3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организации работы по реализации АООП НОО : систематическое и целенаправленное развитие сохранных органов</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чувств;</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обеспечение доступности учебной информации для непосредственного зрительного восприятия слабовидящими обучающимися с легкой умственной отсталостью (интеллектуальными нарушениями);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руководство процессом зрительного восприятия, индивидуальных и фронтальных пособий, объектов и предметов окружающего мира;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введение специальных (пропедевтических) периодов в этапном построении урока;</w:t>
      </w:r>
    </w:p>
    <w:p>
      <w:pPr>
        <w:spacing w:after="0" w:line="29"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введение в первом и втором классах дополнительной физкультминутки; введение в содержание физкультминуток упражнений, обеспечивающих снятие зрительного напряжения и профилактику зрительного утомления;</w:t>
      </w:r>
    </w:p>
    <w:p>
      <w:pPr>
        <w:spacing w:after="0" w:line="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соблюдение регламента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w:t>
      </w:r>
    </w:p>
    <w:p>
      <w:pPr>
        <w:spacing w:after="0" w:line="21" w:lineRule="exact"/>
        <w:rPr>
          <w:sz w:val="20"/>
          <w:szCs w:val="20"/>
          <w:color w:val="auto"/>
        </w:rPr>
      </w:pPr>
    </w:p>
    <w:p>
      <w:pPr>
        <w:ind w:left="260" w:firstLine="708"/>
        <w:spacing w:after="0" w:line="357" w:lineRule="auto"/>
        <w:rPr>
          <w:sz w:val="20"/>
          <w:szCs w:val="20"/>
          <w:color w:val="auto"/>
        </w:rPr>
      </w:pPr>
      <w:r>
        <w:rPr>
          <w:rFonts w:ascii="Times New Roman" w:cs="Times New Roman" w:eastAsia="Times New Roman" w:hAnsi="Times New Roman"/>
          <w:sz w:val="28"/>
          <w:szCs w:val="28"/>
          <w:color w:val="auto"/>
        </w:rPr>
        <w:t>увеличение времени на выполнения практических работ, в том числе итоговых: при выполнении итоговых работ время на их выполнение может быть увеличено в 2 раза по сравнению с регламентом, установленным для обучающихся, не имеющих ограничений по возможностям здоровья; обеспечение доступности учебной информации для непосредственного зрительного восприятия слабовидящими обучающимися с легкой умственной</w:t>
      </w:r>
    </w:p>
    <w:p>
      <w:pPr>
        <w:jc w:val="center"/>
        <w:ind w:right="-259"/>
        <w:spacing w:after="0" w:line="226" w:lineRule="auto"/>
        <w:rPr>
          <w:sz w:val="20"/>
          <w:szCs w:val="20"/>
          <w:color w:val="auto"/>
        </w:rPr>
      </w:pPr>
      <w:r>
        <w:rPr>
          <w:rFonts w:ascii="Calibri" w:cs="Calibri" w:eastAsia="Calibri" w:hAnsi="Calibri"/>
          <w:sz w:val="22"/>
          <w:szCs w:val="22"/>
          <w:color w:val="auto"/>
        </w:rPr>
        <w:t>466</w:t>
      </w:r>
    </w:p>
    <w:p>
      <w:pPr>
        <w:sectPr>
          <w:pgSz w:w="11900" w:h="16838" w:orient="portrait"/>
          <w:cols w:equalWidth="0" w:num="1">
            <w:col w:w="9620"/>
          </w:cols>
          <w:pgMar w:left="1440" w:top="1125"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отсталостью (интеллектуальными нарушениями);</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соблюдение режима физических нагрузок (с учетом противопоказаний);</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рациональное чередование зрительной нагрузки со слуховым восприятием учебного материала;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учет темпа учебной работы слабовидящих обучающихся с легкой умственной отсталостью (интеллектуальными нарушениями) в зависимости от состояния зрительных функций и уровня развития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реализация на общеобразовательных уроках и внеклассных мероприятиях коррекционных целей;</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w:t>
      </w:r>
    </w:p>
    <w:p>
      <w:pPr>
        <w:spacing w:after="0" w:line="22" w:lineRule="exact"/>
        <w:rPr>
          <w:sz w:val="20"/>
          <w:szCs w:val="20"/>
          <w:color w:val="auto"/>
        </w:rPr>
      </w:pPr>
    </w:p>
    <w:p>
      <w:pPr>
        <w:ind w:left="980" w:hanging="358"/>
        <w:spacing w:after="0" w:line="349" w:lineRule="auto"/>
        <w:tabs>
          <w:tab w:leader="none" w:pos="980" w:val="left"/>
        </w:tabs>
        <w:numPr>
          <w:ilvl w:val="0"/>
          <w:numId w:val="323"/>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Требования к единому орфографическому режиму представлены в Приложении 1.</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пространства</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Организация пространства должна обеспечивать:</w:t>
      </w:r>
    </w:p>
    <w:p>
      <w:pPr>
        <w:spacing w:after="0" w:line="160" w:lineRule="exact"/>
        <w:rPr>
          <w:sz w:val="20"/>
          <w:szCs w:val="20"/>
          <w:color w:val="auto"/>
        </w:rPr>
      </w:pPr>
    </w:p>
    <w:p>
      <w:pPr>
        <w:ind w:left="1280" w:hanging="310"/>
        <w:spacing w:after="0"/>
        <w:tabs>
          <w:tab w:leader="none" w:pos="1280" w:val="left"/>
        </w:tabs>
        <w:numPr>
          <w:ilvl w:val="0"/>
          <w:numId w:val="3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безопасность предметно-пространственной среды, что предполагает:</w:t>
      </w:r>
    </w:p>
    <w:p>
      <w:pPr>
        <w:spacing w:after="0" w:line="176" w:lineRule="exact"/>
        <w:rPr>
          <w:sz w:val="20"/>
          <w:szCs w:val="20"/>
          <w:color w:val="auto"/>
        </w:rPr>
      </w:pPr>
    </w:p>
    <w:p>
      <w:pPr>
        <w:jc w:val="both"/>
        <w:ind w:left="260" w:firstLine="360"/>
        <w:spacing w:after="0" w:line="349" w:lineRule="auto"/>
        <w:rPr>
          <w:sz w:val="20"/>
          <w:szCs w:val="20"/>
          <w:color w:val="auto"/>
        </w:rPr>
      </w:pPr>
      <w:r>
        <w:rPr>
          <w:rFonts w:ascii="Times New Roman" w:cs="Times New Roman" w:eastAsia="Times New Roman" w:hAnsi="Times New Roman"/>
          <w:sz w:val="28"/>
          <w:szCs w:val="28"/>
          <w:color w:val="auto"/>
        </w:rPr>
        <w:t>безопасное предметное наполнение школьных помещений (свободные проходы к партам, входным дверям, отсутствие выступающих углов и т. п.);</w:t>
      </w:r>
    </w:p>
    <w:p>
      <w:pPr>
        <w:spacing w:after="0" w:line="28" w:lineRule="exact"/>
        <w:rPr>
          <w:sz w:val="20"/>
          <w:szCs w:val="20"/>
          <w:color w:val="auto"/>
        </w:rPr>
      </w:pPr>
    </w:p>
    <w:p>
      <w:pPr>
        <w:jc w:val="both"/>
        <w:ind w:left="260" w:firstLine="360"/>
        <w:spacing w:after="0" w:line="356" w:lineRule="auto"/>
        <w:rPr>
          <w:sz w:val="20"/>
          <w:szCs w:val="20"/>
          <w:color w:val="auto"/>
        </w:rPr>
      </w:pPr>
      <w:r>
        <w:rPr>
          <w:rFonts w:ascii="Times New Roman" w:cs="Times New Roman" w:eastAsia="Times New Roman" w:hAnsi="Times New Roman"/>
          <w:sz w:val="28"/>
          <w:szCs w:val="28"/>
          <w:color w:val="auto"/>
        </w:rPr>
        <w:t>оборудование специальными приспособлениями школьных помещений в соответствии с особыми образовательными потребностями слабовидящих обучающихся (зрительные ориентиры, контрастно выделенные первые и последние ступеньки лестничных пролетов и т.п.);</w:t>
      </w:r>
    </w:p>
    <w:p>
      <w:pPr>
        <w:spacing w:after="0" w:line="22" w:lineRule="exact"/>
        <w:rPr>
          <w:sz w:val="20"/>
          <w:szCs w:val="20"/>
          <w:color w:val="auto"/>
        </w:rPr>
      </w:pPr>
    </w:p>
    <w:p>
      <w:pPr>
        <w:jc w:val="both"/>
        <w:ind w:left="260" w:firstLine="360"/>
        <w:spacing w:after="0" w:line="355" w:lineRule="auto"/>
        <w:rPr>
          <w:sz w:val="20"/>
          <w:szCs w:val="20"/>
          <w:color w:val="auto"/>
        </w:rPr>
      </w:pPr>
      <w:r>
        <w:rPr>
          <w:rFonts w:ascii="Times New Roman" w:cs="Times New Roman" w:eastAsia="Times New Roman" w:hAnsi="Times New Roman"/>
          <w:sz w:val="28"/>
          <w:szCs w:val="28"/>
          <w:color w:val="auto"/>
        </w:rPr>
        <w:t>обеспечение свободного доступа естественного света в учебные и другие помещения, использование жалюзи, позволяющих регулировать световой поток;</w:t>
      </w:r>
    </w:p>
    <w:p>
      <w:pPr>
        <w:spacing w:after="0" w:line="21" w:lineRule="exact"/>
        <w:rPr>
          <w:sz w:val="20"/>
          <w:szCs w:val="20"/>
          <w:color w:val="auto"/>
        </w:rPr>
      </w:pPr>
    </w:p>
    <w:p>
      <w:pPr>
        <w:jc w:val="both"/>
        <w:ind w:left="260" w:firstLine="360"/>
        <w:spacing w:after="0" w:line="349" w:lineRule="auto"/>
        <w:rPr>
          <w:sz w:val="20"/>
          <w:szCs w:val="20"/>
          <w:color w:val="auto"/>
        </w:rPr>
      </w:pPr>
      <w:r>
        <w:rPr>
          <w:rFonts w:ascii="Times New Roman" w:cs="Times New Roman" w:eastAsia="Times New Roman" w:hAnsi="Times New Roman"/>
          <w:sz w:val="28"/>
          <w:szCs w:val="28"/>
          <w:color w:val="auto"/>
        </w:rPr>
        <w:t>обеспечение в классах, где выполняются трудовые операции с использованием мелких орудий труда, работы с мелкими деталями,</w:t>
      </w:r>
    </w:p>
    <w:p>
      <w:pPr>
        <w:jc w:val="center"/>
        <w:ind w:right="-259"/>
        <w:spacing w:after="0" w:line="231" w:lineRule="auto"/>
        <w:rPr>
          <w:sz w:val="20"/>
          <w:szCs w:val="20"/>
          <w:color w:val="auto"/>
        </w:rPr>
      </w:pPr>
      <w:r>
        <w:rPr>
          <w:rFonts w:ascii="Calibri" w:cs="Calibri" w:eastAsia="Calibri" w:hAnsi="Calibri"/>
          <w:sz w:val="22"/>
          <w:szCs w:val="22"/>
          <w:color w:val="auto"/>
        </w:rPr>
        <w:t>467</w:t>
      </w:r>
    </w:p>
    <w:p>
      <w:pPr>
        <w:sectPr>
          <w:pgSz w:w="11900" w:h="16838" w:orient="portrait"/>
          <w:cols w:equalWidth="0" w:num="1">
            <w:col w:w="9620"/>
          </w:cols>
          <w:pgMar w:left="1440" w:top="1125" w:right="846" w:bottom="897"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равномерного, рассеивающегося по всей поверхности рабочей зоны освещения;</w:t>
      </w:r>
    </w:p>
    <w:p>
      <w:pPr>
        <w:spacing w:after="0" w:line="12" w:lineRule="exact"/>
        <w:rPr>
          <w:sz w:val="20"/>
          <w:szCs w:val="20"/>
          <w:color w:val="auto"/>
        </w:rPr>
      </w:pPr>
    </w:p>
    <w:p>
      <w:pPr>
        <w:ind w:left="620"/>
        <w:spacing w:after="0"/>
        <w:tabs>
          <w:tab w:leader="none" w:pos="3880" w:val="left"/>
        </w:tabs>
        <w:rPr>
          <w:sz w:val="20"/>
          <w:szCs w:val="20"/>
          <w:color w:val="auto"/>
        </w:rPr>
      </w:pPr>
      <w:r>
        <w:rPr>
          <w:rFonts w:ascii="Times New Roman" w:cs="Times New Roman" w:eastAsia="Times New Roman" w:hAnsi="Times New Roman"/>
          <w:sz w:val="28"/>
          <w:szCs w:val="28"/>
          <w:color w:val="auto"/>
        </w:rPr>
        <w:t>оперативное  устранение</w:t>
        <w:tab/>
        <w:t>факторов,  негативно  влияющих  на  состояние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зрительных функций слабовидящих (недостаточность уровня освещенности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рабочей поверхности, наличие бликов и др.);</w:t>
      </w:r>
    </w:p>
    <w:p>
      <w:pPr>
        <w:spacing w:after="0" w:line="163" w:lineRule="exact"/>
        <w:rPr>
          <w:sz w:val="20"/>
          <w:szCs w:val="20"/>
          <w:color w:val="auto"/>
        </w:rPr>
      </w:pPr>
    </w:p>
    <w:p>
      <w:pPr>
        <w:ind w:left="260"/>
        <w:spacing w:after="0"/>
        <w:tabs>
          <w:tab w:leader="none" w:pos="2520" w:val="left"/>
          <w:tab w:leader="none" w:pos="4240" w:val="left"/>
          <w:tab w:leader="none" w:pos="5380" w:val="left"/>
          <w:tab w:leader="none" w:pos="6960" w:val="left"/>
          <w:tab w:leader="none" w:pos="8200" w:val="left"/>
        </w:tabs>
        <w:rPr>
          <w:sz w:val="20"/>
          <w:szCs w:val="20"/>
          <w:color w:val="auto"/>
        </w:rPr>
      </w:pPr>
      <w:r>
        <w:rPr>
          <w:rFonts w:ascii="Times New Roman" w:cs="Times New Roman" w:eastAsia="Times New Roman" w:hAnsi="Times New Roman"/>
          <w:sz w:val="28"/>
          <w:szCs w:val="28"/>
          <w:color w:val="auto"/>
        </w:rPr>
        <w:t>Образовательная</w:t>
        <w:tab/>
        <w:t>организация</w:t>
        <w:tab/>
        <w:t>должна</w:t>
        <w:tab/>
        <w:t>обеспечить</w:t>
        <w:tab/>
        <w:t>наличие</w:t>
        <w:tab/>
        <w:t>зрительных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ориентиров.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К уличным ориентирам относятся:</w:t>
      </w:r>
    </w:p>
    <w:p>
      <w:pPr>
        <w:spacing w:after="0" w:line="174" w:lineRule="exact"/>
        <w:rPr>
          <w:sz w:val="20"/>
          <w:szCs w:val="20"/>
          <w:color w:val="auto"/>
        </w:rPr>
      </w:pPr>
    </w:p>
    <w:p>
      <w:pPr>
        <w:ind w:left="260" w:firstLine="2"/>
        <w:spacing w:after="0" w:line="351" w:lineRule="auto"/>
        <w:tabs>
          <w:tab w:leader="none" w:pos="440" w:val="left"/>
        </w:tabs>
        <w:numPr>
          <w:ilvl w:val="0"/>
          <w:numId w:val="3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стрелочные указатели, показывающие направление, в котором следует идти до указанного на них номера корпуса;</w:t>
      </w:r>
    </w:p>
    <w:p>
      <w:pPr>
        <w:spacing w:after="0" w:line="2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-номерные указатели устанавливаются на всех зданиях образовательной организации на расстоянии 500мм от входной двери справа на высоте, удобной для слабовидящих. Номер наносится черной краской на белый фон. Габаритный размеры: 700х500мм, толщина линий шрифта – 30мм;</w:t>
      </w:r>
    </w:p>
    <w:p>
      <w:pPr>
        <w:spacing w:after="0" w:line="22" w:lineRule="exact"/>
        <w:rPr>
          <w:sz w:val="20"/>
          <w:szCs w:val="20"/>
          <w:color w:val="auto"/>
        </w:rPr>
      </w:pPr>
    </w:p>
    <w:p>
      <w:pPr>
        <w:jc w:val="both"/>
        <w:ind w:left="260" w:firstLine="2"/>
        <w:spacing w:after="0" w:line="354" w:lineRule="auto"/>
        <w:tabs>
          <w:tab w:leader="none" w:pos="435" w:val="left"/>
        </w:tabs>
        <w:numPr>
          <w:ilvl w:val="0"/>
          <w:numId w:val="3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цветовые указатели: в случае, когда входные двери в здании стеклянные, их на определенной высоте обозначают двумя горизонтальными полосами шириной 400мм каждая: верхняя полоса - красного цвета, нижняя полоса –</w:t>
      </w:r>
    </w:p>
    <w:p>
      <w:pPr>
        <w:spacing w:after="0" w:line="23"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желтого. Нижняя кромка желтой полосы должна быть на высоте 500мм от уровня пола.</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В качестве ориентиров для помещений используются</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2"/>
        <w:spacing w:after="0" w:line="357" w:lineRule="auto"/>
        <w:tabs>
          <w:tab w:leader="none" w:pos="445" w:val="left"/>
        </w:tabs>
        <w:numPr>
          <w:ilvl w:val="0"/>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таблички и надписи с обозначением номеров аудиторий, названий учебных кабинетов, кабинетов должностных лиц, которые укрепляются на стене со стороны дверной ручки на высоте 1,6-1,7м; таблички рекомендуется выполнять размером 500х150 мм, текс выполняется на белом фоне черным цветом, толщина линии - 10мм;</w:t>
      </w:r>
    </w:p>
    <w:p>
      <w:pPr>
        <w:spacing w:after="0" w:line="20" w:lineRule="exact"/>
        <w:rPr>
          <w:rFonts w:ascii="Times New Roman" w:cs="Times New Roman" w:eastAsia="Times New Roman" w:hAnsi="Times New Roman"/>
          <w:sz w:val="28"/>
          <w:szCs w:val="28"/>
          <w:color w:val="auto"/>
        </w:rPr>
      </w:pPr>
    </w:p>
    <w:p>
      <w:pPr>
        <w:jc w:val="both"/>
        <w:ind w:left="260" w:firstLine="2"/>
        <w:spacing w:after="0" w:line="355" w:lineRule="auto"/>
        <w:tabs>
          <w:tab w:leader="none" w:pos="627" w:val="left"/>
        </w:tabs>
        <w:numPr>
          <w:ilvl w:val="0"/>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указатели размещения аудиторий (классов), кабинетов, служебных помещений, которые устанавливаются на этажах в вестибюлях первых этажей учебных корпусов;</w:t>
      </w:r>
    </w:p>
    <w:p>
      <w:pPr>
        <w:spacing w:after="0" w:line="7" w:lineRule="exact"/>
        <w:rPr>
          <w:rFonts w:ascii="Times New Roman" w:cs="Times New Roman" w:eastAsia="Times New Roman" w:hAnsi="Times New Roman"/>
          <w:sz w:val="28"/>
          <w:szCs w:val="28"/>
          <w:color w:val="auto"/>
        </w:rPr>
      </w:pPr>
    </w:p>
    <w:p>
      <w:pPr>
        <w:ind w:left="420" w:hanging="158"/>
        <w:spacing w:after="0"/>
        <w:tabs>
          <w:tab w:leader="none" w:pos="420" w:val="left"/>
        </w:tabs>
        <w:numPr>
          <w:ilvl w:val="0"/>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поэтажные планы, которые должны висеть у входа на каждый этаж.</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468</w:t>
      </w:r>
    </w:p>
    <w:p>
      <w:pPr>
        <w:sectPr>
          <w:pgSz w:w="11900" w:h="16838" w:orient="portrait"/>
          <w:cols w:equalWidth="0" w:num="1">
            <w:col w:w="9620"/>
          </w:cols>
          <w:pgMar w:left="1440" w:top="1138" w:right="846" w:bottom="896"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Внешние слуховые ориентиры: </w:t>
      </w:r>
      <w:r>
        <w:rPr>
          <w:rFonts w:ascii="Times New Roman" w:cs="Times New Roman" w:eastAsia="Times New Roman" w:hAnsi="Times New Roman"/>
          <w:sz w:val="28"/>
          <w:szCs w:val="28"/>
          <w:color w:val="auto"/>
        </w:rPr>
        <w:t>на переходах через проезжую часть улицы,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вблизи образовательного учреждения должны быть установлены звуковые светофоры. Светофоры могут быть двух модификаций: кнопочные и автоматические.</w:t>
      </w:r>
    </w:p>
    <w:p>
      <w:pPr>
        <w:spacing w:after="0" w:line="8" w:lineRule="exact"/>
        <w:rPr>
          <w:sz w:val="20"/>
          <w:szCs w:val="20"/>
          <w:color w:val="auto"/>
        </w:rPr>
      </w:pPr>
    </w:p>
    <w:p>
      <w:pPr>
        <w:ind w:left="560" w:hanging="298"/>
        <w:spacing w:after="0"/>
        <w:tabs>
          <w:tab w:leader="none" w:pos="560" w:val="left"/>
        </w:tabs>
        <w:numPr>
          <w:ilvl w:val="0"/>
          <w:numId w:val="3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определенного уровня освещенности школьных помещений:</w:t>
      </w:r>
    </w:p>
    <w:p>
      <w:pPr>
        <w:spacing w:after="0" w:line="176" w:lineRule="exact"/>
        <w:rPr>
          <w:sz w:val="20"/>
          <w:szCs w:val="20"/>
          <w:color w:val="auto"/>
        </w:rPr>
      </w:pPr>
    </w:p>
    <w:p>
      <w:pPr>
        <w:jc w:val="both"/>
        <w:ind w:left="260" w:firstLine="360"/>
        <w:spacing w:after="0" w:line="357" w:lineRule="auto"/>
        <w:rPr>
          <w:sz w:val="20"/>
          <w:szCs w:val="20"/>
          <w:color w:val="auto"/>
        </w:rPr>
      </w:pPr>
      <w:r>
        <w:rPr>
          <w:rFonts w:ascii="Times New Roman" w:cs="Times New Roman" w:eastAsia="Times New Roman" w:hAnsi="Times New Roman"/>
          <w:sz w:val="28"/>
          <w:szCs w:val="28"/>
          <w:color w:val="auto"/>
        </w:rPr>
        <w:t>требование к уровню освещенности школьных помещений (учебных помещений, классов, кабинетов, спортивного зала, мастерских, комнат отдыха, рекреаций и др.) при реализации АООП НОО в отдельных образовательных организациях должны соответствовать нормам освещения, предусмотренным для слабовидящих обучающихся;</w:t>
      </w:r>
    </w:p>
    <w:p>
      <w:pPr>
        <w:spacing w:after="0" w:line="20" w:lineRule="exact"/>
        <w:rPr>
          <w:sz w:val="20"/>
          <w:szCs w:val="20"/>
          <w:color w:val="auto"/>
        </w:rPr>
      </w:pPr>
    </w:p>
    <w:p>
      <w:pPr>
        <w:jc w:val="both"/>
        <w:ind w:left="260" w:firstLine="360"/>
        <w:spacing w:after="0" w:line="358" w:lineRule="auto"/>
        <w:rPr>
          <w:sz w:val="20"/>
          <w:szCs w:val="20"/>
          <w:color w:val="auto"/>
        </w:rPr>
      </w:pPr>
      <w:r>
        <w:rPr>
          <w:rFonts w:ascii="Times New Roman" w:cs="Times New Roman" w:eastAsia="Times New Roman" w:hAnsi="Times New Roman"/>
          <w:sz w:val="28"/>
          <w:szCs w:val="28"/>
          <w:color w:val="auto"/>
        </w:rPr>
        <w:t>требование к уровню освещенности школьных помещений при реализации АООП НОО в отдельном классе, в отдельных классах должны соответствовать нормам к уровню освещенности, утвержденным действующим СанПиНом для обучающихся, не имеющих ограничений по возможностям здоровья. Уровень освещенности рабочего места слабовидящего обучающегося должен быть увеличен за счет оборудования рабочего места индивидуальным источником света (по рекомендации врача-офтальмолога).</w:t>
      </w:r>
    </w:p>
    <w:p>
      <w:pPr>
        <w:spacing w:after="0" w:line="9" w:lineRule="exact"/>
        <w:rPr>
          <w:sz w:val="20"/>
          <w:szCs w:val="20"/>
          <w:color w:val="auto"/>
        </w:rPr>
      </w:pPr>
    </w:p>
    <w:p>
      <w:pPr>
        <w:ind w:left="1280" w:hanging="310"/>
        <w:spacing w:after="0"/>
        <w:tabs>
          <w:tab w:leader="none" w:pos="1280" w:val="left"/>
        </w:tabs>
        <w:numPr>
          <w:ilvl w:val="0"/>
          <w:numId w:val="3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доступность образовательной среды, что предполагает:</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использование учебников, дидактического материала и средств наглядности, отвечающих особым образовательным потребностям слабовидящих обучающихся с легкой умственной отсталостью (интеллектуальными нарушениями);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оптических, тифлотехнических, технических средств, в том числе и средств комфортного доступа к образованию;</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наличие в классе (специальном кабинете) места для хранения индивидуальных тифлотехнических и оптических средств, учебников, дидактических материалов;</w:t>
      </w:r>
    </w:p>
    <w:p>
      <w:pPr>
        <w:spacing w:after="0" w:line="7" w:lineRule="exact"/>
        <w:rPr>
          <w:sz w:val="20"/>
          <w:szCs w:val="20"/>
          <w:color w:val="auto"/>
        </w:rPr>
      </w:pPr>
    </w:p>
    <w:p>
      <w:pPr>
        <w:ind w:left="980"/>
        <w:spacing w:after="0"/>
        <w:tabs>
          <w:tab w:leader="none" w:pos="2700" w:val="left"/>
          <w:tab w:leader="none" w:pos="4480" w:val="left"/>
          <w:tab w:leader="none" w:pos="6120" w:val="left"/>
          <w:tab w:leader="none" w:pos="6520" w:val="left"/>
          <w:tab w:leader="none" w:pos="8020" w:val="left"/>
        </w:tabs>
        <w:rPr>
          <w:sz w:val="20"/>
          <w:szCs w:val="20"/>
          <w:color w:val="auto"/>
        </w:rPr>
      </w:pPr>
      <w:r>
        <w:rPr>
          <w:rFonts w:ascii="Times New Roman" w:cs="Times New Roman" w:eastAsia="Times New Roman" w:hAnsi="Times New Roman"/>
          <w:sz w:val="28"/>
          <w:szCs w:val="28"/>
          <w:color w:val="auto"/>
        </w:rPr>
        <w:t>обеспечение</w:t>
        <w:tab/>
        <w:t>доступности</w:t>
        <w:tab/>
        <w:t>справочной</w:t>
        <w:tab/>
        <w:t>и</w:t>
        <w:tab/>
        <w:t>наглядной</w:t>
      </w:r>
      <w:r>
        <w:rPr>
          <w:sz w:val="20"/>
          <w:szCs w:val="20"/>
          <w:color w:val="auto"/>
        </w:rPr>
        <w:tab/>
      </w:r>
      <w:r>
        <w:rPr>
          <w:rFonts w:ascii="Times New Roman" w:cs="Times New Roman" w:eastAsia="Times New Roman" w:hAnsi="Times New Roman"/>
          <w:sz w:val="27"/>
          <w:szCs w:val="27"/>
          <w:color w:val="auto"/>
        </w:rPr>
        <w:t>информации,</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469</w:t>
      </w:r>
    </w:p>
    <w:p>
      <w:pPr>
        <w:sectPr>
          <w:pgSz w:w="11900" w:h="16838" w:orient="portrait"/>
          <w:cols w:equalWidth="0" w:num="1">
            <w:col w:w="9620"/>
          </w:cols>
          <w:pgMar w:left="1440" w:top="1138" w:right="846" w:bottom="896"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размещенной в образовательной организации, для непосредственного и беспрепятственного восприятия слабовидящими обучающимися с легкой умственной отсталостью (интеллектуальными нарушениями).</w:t>
      </w:r>
    </w:p>
    <w:p>
      <w:pPr>
        <w:spacing w:after="0" w:line="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i w:val="1"/>
          <w:iCs w:val="1"/>
          <w:color w:val="auto"/>
        </w:rPr>
        <w:t>Временной режим обучения</w:t>
      </w:r>
    </w:p>
    <w:p>
      <w:pPr>
        <w:spacing w:after="0" w:line="167" w:lineRule="exact"/>
        <w:rPr>
          <w:sz w:val="20"/>
          <w:szCs w:val="20"/>
          <w:color w:val="auto"/>
        </w:rPr>
      </w:pPr>
    </w:p>
    <w:p>
      <w:pPr>
        <w:jc w:val="both"/>
        <w:ind w:left="260" w:firstLine="360"/>
        <w:spacing w:after="0" w:line="358" w:lineRule="auto"/>
        <w:rPr>
          <w:sz w:val="20"/>
          <w:szCs w:val="20"/>
          <w:color w:val="auto"/>
        </w:rPr>
      </w:pPr>
      <w:r>
        <w:rPr>
          <w:rFonts w:ascii="Times New Roman" w:cs="Times New Roman" w:eastAsia="Times New Roman" w:hAnsi="Times New Roman"/>
          <w:sz w:val="28"/>
          <w:szCs w:val="28"/>
          <w:color w:val="auto"/>
        </w:rPr>
        <w:t>Временной режим обучения слабовидящих обучающихся (учебный год, учебная неделя, день) устанавливается в соответствии законодательно закрепленными нормативами (ФЗ «Об образовании в Российской Федерации», СанПиН, приказы Министерства образования и науки РФ и др.), локальными актами образовательной организации. Сроки освоения слабовидящими обучающимися с легкой умственной отсталостью (интеллектуальными нарушениями) АООП НОО устанавливаются ФГОС НОО.</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Учебный день включает в себя уроки, курсы коррекционно-развивающей области, паузу, время прогулки, выполнение домашних заданий. Обучение и воспитание происходит в урочной и внеурочной учебной деятельности обучающихся в течение учебного дня. Обучение слабовидящих обучающихся с легкой умственной отсталостью (интеллектуальными нарушениями) осуществляется только в первую смену.</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Продолжительность общеобразовательного урока определяется действующим СанПиНом. Продолжительность групповых занятий коррекционно-развивающей области определяется приказами Минобрнауки РФ, индивидуальных занятий - возрастом и психофизическим состоянием обучающегося.</w:t>
      </w:r>
    </w:p>
    <w:p>
      <w:pPr>
        <w:spacing w:after="0" w:line="20" w:lineRule="exact"/>
        <w:rPr>
          <w:sz w:val="20"/>
          <w:szCs w:val="20"/>
          <w:color w:val="auto"/>
        </w:rPr>
      </w:pPr>
    </w:p>
    <w:p>
      <w:pPr>
        <w:jc w:val="both"/>
        <w:ind w:left="260" w:firstLine="710"/>
        <w:spacing w:after="0" w:line="354" w:lineRule="auto"/>
        <w:tabs>
          <w:tab w:leader="none" w:pos="1241" w:val="left"/>
        </w:tabs>
        <w:numPr>
          <w:ilvl w:val="0"/>
          <w:numId w:val="3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середине урока проводится физкультурная минутка, направленная на снятие общего мышечного напряжения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8"/>
          <w:szCs w:val="28"/>
          <w:color w:val="auto"/>
        </w:rPr>
        <w:t>в соответствии с действующим СанПиНом) и физкультминутка, в которую включаются упражнения,</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способствующие снятию зрительного напряжения и предупреждению зрительного утомления. Упражнения проводятся с учетом состояния зрения обучающихся (клинических форм зрительного заболевания, имеющихся</w:t>
      </w:r>
    </w:p>
    <w:p>
      <w:pPr>
        <w:jc w:val="center"/>
        <w:ind w:right="-259"/>
        <w:spacing w:after="0" w:line="225" w:lineRule="auto"/>
        <w:rPr>
          <w:sz w:val="20"/>
          <w:szCs w:val="20"/>
          <w:color w:val="auto"/>
        </w:rPr>
      </w:pPr>
      <w:r>
        <w:rPr>
          <w:rFonts w:ascii="Calibri" w:cs="Calibri" w:eastAsia="Calibri" w:hAnsi="Calibri"/>
          <w:sz w:val="22"/>
          <w:szCs w:val="22"/>
          <w:color w:val="auto"/>
        </w:rPr>
        <w:t>470</w:t>
      </w:r>
    </w:p>
    <w:p>
      <w:pPr>
        <w:sectPr>
          <w:pgSz w:w="11900" w:h="16838" w:orient="portrait"/>
          <w:cols w:equalWidth="0" w:num="1">
            <w:col w:w="9620"/>
          </w:cols>
          <w:pgMar w:left="1440" w:top="1138" w:right="846" w:bottom="897"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противопоказаний, этапами лечения).</w:t>
      </w:r>
    </w:p>
    <w:p>
      <w:pPr>
        <w:spacing w:after="0" w:line="17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Психолого-медико-педагогическое сопровождение слабовидящих с легкой умственной отсталостью (интеллектуальными нарушениями) в процессе освоения АООП НОО осуществляется в урочной и внеурочной деятельности и реализуется командой специалистов: педагогами, психологами, медицинским персоналом (в том числе врачом - офтальмологом, сестрой-ортоптисткой).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рабочего места</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Рабочее место должно быть снабжено дополнительным индивидуальным источником света (в соответствии с рекомендациями врача-офтальмолога). Школьная парта может быть стационарно зафиксирована,</w:t>
      </w:r>
    </w:p>
    <w:p>
      <w:pPr>
        <w:spacing w:after="0" w:line="21"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быть снабжена ограничительными бортиками, обеспечивающими предметную стабильность рабочей зоны (по рекомендации учителя дефектолога-тифлопедагога).</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Номер парты должен соответствовать росту ученика. Определение местоположения парты в классе для слабовидящего осуществляется в соответствии с рекомендациями врача-офтальмолога.</w:t>
      </w:r>
    </w:p>
    <w:p>
      <w:pPr>
        <w:spacing w:after="0" w:line="30"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комфортного доступа слабовидящего обучающегося к образованию</w:t>
      </w:r>
    </w:p>
    <w:p>
      <w:pPr>
        <w:spacing w:after="0" w:line="18" w:lineRule="exact"/>
        <w:rPr>
          <w:sz w:val="20"/>
          <w:szCs w:val="20"/>
          <w:color w:val="auto"/>
        </w:rPr>
      </w:pPr>
    </w:p>
    <w:p>
      <w:pPr>
        <w:jc w:val="both"/>
        <w:ind w:left="260" w:firstLine="1418"/>
        <w:spacing w:after="0" w:line="354" w:lineRule="auto"/>
        <w:tabs>
          <w:tab w:leader="none" w:pos="2012" w:val="left"/>
        </w:tabs>
        <w:numPr>
          <w:ilvl w:val="0"/>
          <w:numId w:val="3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комфортного доступа слабовидящего обучающегося с легкой умственной отсталостью (интеллектуальными нарушениями) к образованию необходимо использовать: персональный компьютер,</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оснащенный необходимым для слабовидящего обучающегося программным обеспечением, адаптированные (с учетом особых образовательных</w:t>
      </w:r>
    </w:p>
    <w:p>
      <w:pPr>
        <w:spacing w:after="0" w:line="2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потребностей слабовидящих обучающихся) официальные сайты образовательной организации, интерактивные доски.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Режим зрительной нагрузки при работе с техническими средствами комфортного доступа и техническими средствам обучения регламентируется: нормами, предъявляемыми к непрерывной зрительной нагрузке</w:t>
      </w:r>
    </w:p>
    <w:p>
      <w:pPr>
        <w:jc w:val="center"/>
        <w:ind w:right="-259"/>
        <w:spacing w:after="0" w:line="225" w:lineRule="auto"/>
        <w:rPr>
          <w:sz w:val="20"/>
          <w:szCs w:val="20"/>
          <w:color w:val="auto"/>
        </w:rPr>
      </w:pPr>
      <w:r>
        <w:rPr>
          <w:rFonts w:ascii="Calibri" w:cs="Calibri" w:eastAsia="Calibri" w:hAnsi="Calibri"/>
          <w:sz w:val="22"/>
          <w:szCs w:val="22"/>
          <w:color w:val="auto"/>
        </w:rPr>
        <w:t>471</w:t>
      </w:r>
    </w:p>
    <w:p>
      <w:pPr>
        <w:sectPr>
          <w:pgSz w:w="11900" w:h="16838" w:orient="portrait"/>
          <w:cols w:equalWidth="0" w:num="1">
            <w:col w:w="9620"/>
          </w:cols>
          <w:pgMar w:left="1440" w:top="1125" w:right="846" w:bottom="897"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слабовидящих: первый, второй классы - от 7до10 минут; третий, четвертый, пятый классы – от 10 до15 минут;</w:t>
      </w:r>
    </w:p>
    <w:p>
      <w:pPr>
        <w:spacing w:after="0" w:line="12" w:lineRule="exact"/>
        <w:rPr>
          <w:sz w:val="20"/>
          <w:szCs w:val="20"/>
          <w:color w:val="auto"/>
        </w:rPr>
      </w:pPr>
    </w:p>
    <w:p>
      <w:pPr>
        <w:ind w:left="1140" w:hanging="170"/>
        <w:spacing w:after="0"/>
        <w:tabs>
          <w:tab w:leader="none" w:pos="1140" w:val="left"/>
        </w:tabs>
        <w:numPr>
          <w:ilvl w:val="0"/>
          <w:numId w:val="3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индивидуальными рекомендациями врача-офтальмолога.</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работе слабовидящих обучающихся с компьютером должны соблюдаться условия, определенные действующим СанПиНом и специальные условия, разработанные для слабовидящих.</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Допускается оборудование учебных помещений и кабинетов интерактивными досками, отвечающими гигиеническим требованиям. При использовании интерактивной доски и проекционного экрана необходимо обеспечить равномерное их освещение и отсутствие световых пятен повышенной яркости. Время использования интерактивной доски на уроке должно быть строго дозировано.</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обучения</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Наряду с общими техническими средствами, используемыми на начальной ступени образования, в обучении слабовидящих должны</w:t>
      </w:r>
    </w:p>
    <w:p>
      <w:pPr>
        <w:spacing w:after="0" w:line="28"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использоваться специальные тифлотехнические и оптические (индивидуальные средства оптической коррекции, электронные лупы, дистанционные лупы, карманные увеличители различной кратности и др.) средства, облегчающие учебно-познавательную деятельность обучающимся. Оптические и тифлотехнические средства должны быть доступными для систематического использования слабовидящими обучающимися.</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иметь тифлотехнические устройства, позволяющие увеличивать, изменять контрастность и цвет (программы увеличения изображения на экране компьютера, автономные видео увеличители) визуальной информации.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Рабочее место слабовидящего обучающегося должно содержать технические и учебно-методические средства доступа к информации:</w:t>
      </w:r>
    </w:p>
    <w:p>
      <w:pPr>
        <w:spacing w:after="0" w:line="12" w:lineRule="exact"/>
        <w:rPr>
          <w:sz w:val="20"/>
          <w:szCs w:val="20"/>
          <w:color w:val="auto"/>
        </w:rPr>
      </w:pPr>
    </w:p>
    <w:p>
      <w:pPr>
        <w:ind w:left="1280" w:hanging="310"/>
        <w:spacing w:after="0"/>
        <w:tabs>
          <w:tab w:leader="none" w:pos="1280" w:val="left"/>
        </w:tabs>
        <w:numPr>
          <w:ilvl w:val="0"/>
          <w:numId w:val="3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программное  обеспечение,  установленное  на  ноутбук  или  ПК: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программа увеличения изображения на экран (Magic);</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472</w:t>
      </w:r>
    </w:p>
    <w:p>
      <w:pPr>
        <w:sectPr>
          <w:pgSz w:w="11900" w:h="16838" w:orient="portrait"/>
          <w:cols w:equalWidth="0" w:num="1">
            <w:col w:w="9620"/>
          </w:cols>
          <w:pgMar w:left="1440" w:top="1138" w:right="846" w:bottom="896" w:gutter="0" w:footer="0" w:header="0"/>
        </w:sectPr>
      </w:pPr>
    </w:p>
    <w:p>
      <w:pPr>
        <w:ind w:left="260" w:firstLine="710"/>
        <w:spacing w:after="0" w:line="351" w:lineRule="auto"/>
        <w:tabs>
          <w:tab w:leader="none" w:pos="1150"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цифровой планшет, обеспечивающий связь и интерактивной доской в классе (при наличии), с компьютером учителя;</w:t>
      </w:r>
    </w:p>
    <w:p>
      <w:pPr>
        <w:spacing w:after="0" w:line="12"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ручной и стационарный видео увеличитель (Topaz, Onix);</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индивидуальное освещение рабочей поверхности.</w:t>
      </w:r>
    </w:p>
    <w:p>
      <w:pPr>
        <w:spacing w:after="0" w:line="168" w:lineRule="exact"/>
        <w:rPr>
          <w:sz w:val="20"/>
          <w:szCs w:val="20"/>
          <w:color w:val="auto"/>
        </w:rPr>
      </w:pPr>
    </w:p>
    <w:p>
      <w:pPr>
        <w:ind w:left="980"/>
        <w:spacing w:after="0"/>
        <w:tabs>
          <w:tab w:leader="none" w:pos="2920" w:val="left"/>
          <w:tab w:leader="none" w:pos="3600" w:val="left"/>
          <w:tab w:leader="none" w:pos="5520" w:val="left"/>
          <w:tab w:leader="none" w:pos="7140" w:val="left"/>
        </w:tabs>
        <w:rPr>
          <w:sz w:val="20"/>
          <w:szCs w:val="20"/>
          <w:color w:val="auto"/>
        </w:rPr>
      </w:pPr>
      <w:r>
        <w:rPr>
          <w:rFonts w:ascii="Times New Roman" w:cs="Times New Roman" w:eastAsia="Times New Roman" w:hAnsi="Times New Roman"/>
          <w:sz w:val="28"/>
          <w:szCs w:val="28"/>
          <w:b w:val="1"/>
          <w:bCs w:val="1"/>
          <w:i w:val="1"/>
          <w:iCs w:val="1"/>
          <w:color w:val="auto"/>
        </w:rPr>
        <w:t>Требования</w:t>
      </w:r>
      <w:r>
        <w:rPr>
          <w:sz w:val="20"/>
          <w:szCs w:val="20"/>
          <w:color w:val="auto"/>
        </w:rPr>
        <w:tab/>
      </w:r>
      <w:r>
        <w:rPr>
          <w:rFonts w:ascii="Times New Roman" w:cs="Times New Roman" w:eastAsia="Times New Roman" w:hAnsi="Times New Roman"/>
          <w:sz w:val="28"/>
          <w:szCs w:val="28"/>
          <w:b w:val="1"/>
          <w:bCs w:val="1"/>
          <w:i w:val="1"/>
          <w:iCs w:val="1"/>
          <w:color w:val="auto"/>
        </w:rPr>
        <w:t>к</w:t>
      </w:r>
      <w:r>
        <w:rPr>
          <w:sz w:val="20"/>
          <w:szCs w:val="20"/>
          <w:color w:val="auto"/>
        </w:rPr>
        <w:tab/>
      </w:r>
      <w:r>
        <w:rPr>
          <w:rFonts w:ascii="Times New Roman" w:cs="Times New Roman" w:eastAsia="Times New Roman" w:hAnsi="Times New Roman"/>
          <w:sz w:val="28"/>
          <w:szCs w:val="28"/>
          <w:b w:val="1"/>
          <w:bCs w:val="1"/>
          <w:i w:val="1"/>
          <w:iCs w:val="1"/>
          <w:color w:val="auto"/>
        </w:rPr>
        <w:t>учебникам,</w:t>
      </w:r>
      <w:r>
        <w:rPr>
          <w:sz w:val="20"/>
          <w:szCs w:val="20"/>
          <w:color w:val="auto"/>
        </w:rPr>
        <w:tab/>
      </w:r>
      <w:r>
        <w:rPr>
          <w:rFonts w:ascii="Times New Roman" w:cs="Times New Roman" w:eastAsia="Times New Roman" w:hAnsi="Times New Roman"/>
          <w:sz w:val="28"/>
          <w:szCs w:val="28"/>
          <w:b w:val="1"/>
          <w:bCs w:val="1"/>
          <w:i w:val="1"/>
          <w:iCs w:val="1"/>
          <w:color w:val="auto"/>
        </w:rPr>
        <w:t>учебным</w:t>
      </w:r>
      <w:r>
        <w:rPr>
          <w:sz w:val="20"/>
          <w:szCs w:val="20"/>
          <w:color w:val="auto"/>
        </w:rPr>
        <w:tab/>
      </w:r>
      <w:r>
        <w:rPr>
          <w:rFonts w:ascii="Times New Roman" w:cs="Times New Roman" w:eastAsia="Times New Roman" w:hAnsi="Times New Roman"/>
          <w:sz w:val="27"/>
          <w:szCs w:val="27"/>
          <w:b w:val="1"/>
          <w:bCs w:val="1"/>
          <w:i w:val="1"/>
          <w:iCs w:val="1"/>
          <w:color w:val="auto"/>
        </w:rPr>
        <w:t>принадлежностям,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дидактическим материалам и наглядным пособиям</w:t>
      </w:r>
    </w:p>
    <w:p>
      <w:pPr>
        <w:spacing w:after="0" w:line="153" w:lineRule="exact"/>
        <w:rPr>
          <w:sz w:val="20"/>
          <w:szCs w:val="20"/>
          <w:color w:val="auto"/>
        </w:rPr>
      </w:pPr>
    </w:p>
    <w:p>
      <w:pPr>
        <w:ind w:left="520" w:hanging="258"/>
        <w:spacing w:after="0"/>
        <w:tabs>
          <w:tab w:leader="none" w:pos="520" w:val="left"/>
        </w:tabs>
        <w:numPr>
          <w:ilvl w:val="0"/>
          <w:numId w:val="3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слабовидящих необходимо использовать:</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676" w:val="left"/>
        </w:tabs>
        <w:numPr>
          <w:ilvl w:val="1"/>
          <w:numId w:val="3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специальные учебники, созданные на основе учебников для обучающихся, не имеющих ограничений по возможностям здоровья, но отвечающие зрительным возможностям и особым образовательным</w:t>
      </w:r>
    </w:p>
    <w:p>
      <w:pPr>
        <w:spacing w:after="0" w:line="7"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потребностямобучающихсяслегкойумственнойотсталостью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(интеллектуальными нарушениями)</w:t>
      </w:r>
      <w:r>
        <w:rPr>
          <w:rFonts w:ascii="Times New Roman" w:cs="Times New Roman" w:eastAsia="Times New Roman" w:hAnsi="Times New Roman"/>
          <w:sz w:val="28"/>
          <w:szCs w:val="28"/>
          <w:i w:val="1"/>
          <w:iCs w:val="1"/>
          <w:color w:val="auto"/>
        </w:rPr>
        <w:t>;</w:t>
      </w:r>
    </w:p>
    <w:p>
      <w:pPr>
        <w:spacing w:after="0" w:line="174" w:lineRule="exact"/>
        <w:rPr>
          <w:sz w:val="20"/>
          <w:szCs w:val="20"/>
          <w:color w:val="auto"/>
        </w:rPr>
      </w:pPr>
    </w:p>
    <w:p>
      <w:pPr>
        <w:jc w:val="both"/>
        <w:ind w:left="260" w:firstLine="710"/>
        <w:spacing w:after="0" w:line="356" w:lineRule="auto"/>
        <w:tabs>
          <w:tab w:leader="none" w:pos="1359" w:val="left"/>
        </w:tabs>
        <w:numPr>
          <w:ilvl w:val="0"/>
          <w:numId w:val="3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учебные принадлежности: ручки с черной (для записи учебного материала) и зеленой (для выполнения графических работ) пастой; тетради в клетку и линейку, которые по рекомендации врача-офтальмолога должны быть специально разлинованы;</w:t>
      </w:r>
    </w:p>
    <w:p>
      <w:pPr>
        <w:spacing w:after="0" w:line="8" w:lineRule="exact"/>
        <w:rPr>
          <w:rFonts w:ascii="Times New Roman" w:cs="Times New Roman" w:eastAsia="Times New Roman" w:hAnsi="Times New Roman"/>
          <w:sz w:val="28"/>
          <w:szCs w:val="28"/>
          <w:color w:val="auto"/>
        </w:rPr>
      </w:pPr>
    </w:p>
    <w:p>
      <w:pPr>
        <w:ind w:left="1360" w:hanging="390"/>
        <w:spacing w:after="0"/>
        <w:tabs>
          <w:tab w:leader="none" w:pos="1360" w:val="left"/>
        </w:tabs>
        <w:numPr>
          <w:ilvl w:val="0"/>
          <w:numId w:val="3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дидактические  материалы  и  наглядные  пособия,</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выполненные с учетом типологических и индивидуальных зрительных возможностей слабовидящих обучающихся с легкой умственной отсталостью (интеллектуальными нарушениями).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473</w:t>
      </w:r>
    </w:p>
    <w:p>
      <w:pPr>
        <w:sectPr>
          <w:pgSz w:w="11900" w:h="16838" w:orient="portrait"/>
          <w:cols w:equalWidth="0" w:num="1">
            <w:col w:w="9620"/>
          </w:cols>
          <w:pgMar w:left="1440" w:top="1138" w:right="846" w:bottom="896" w:gutter="0" w:footer="0" w:header="0"/>
        </w:sectPr>
      </w:pPr>
    </w:p>
    <w:p>
      <w:pPr>
        <w:ind w:left="8020"/>
        <w:spacing w:after="0"/>
        <w:rPr>
          <w:sz w:val="20"/>
          <w:szCs w:val="20"/>
          <w:color w:val="auto"/>
        </w:rPr>
      </w:pPr>
      <w:r>
        <w:rPr>
          <w:rFonts w:ascii="Times New Roman" w:cs="Times New Roman" w:eastAsia="Times New Roman" w:hAnsi="Times New Roman"/>
          <w:sz w:val="27"/>
          <w:szCs w:val="27"/>
          <w:b w:val="1"/>
          <w:bCs w:val="1"/>
          <w:color w:val="auto"/>
        </w:rPr>
        <w:t>Приложение</w:t>
      </w:r>
    </w:p>
    <w:p>
      <w:pPr>
        <w:spacing w:after="0" w:line="177" w:lineRule="exact"/>
        <w:rPr>
          <w:sz w:val="20"/>
          <w:szCs w:val="20"/>
          <w:color w:val="auto"/>
        </w:rPr>
      </w:pPr>
    </w:p>
    <w:p>
      <w:pPr>
        <w:ind w:left="440" w:right="140" w:hanging="42"/>
        <w:spacing w:after="0" w:line="349" w:lineRule="auto"/>
        <w:rPr>
          <w:sz w:val="20"/>
          <w:szCs w:val="20"/>
          <w:color w:val="auto"/>
        </w:rPr>
      </w:pPr>
      <w:r>
        <w:rPr>
          <w:rFonts w:ascii="Times New Roman" w:cs="Times New Roman" w:eastAsia="Times New Roman" w:hAnsi="Times New Roman"/>
          <w:sz w:val="28"/>
          <w:szCs w:val="28"/>
          <w:b w:val="1"/>
          <w:bCs w:val="1"/>
          <w:color w:val="auto"/>
        </w:rPr>
        <w:t>Положение о едином орфографическом режиме в начальной школе на уроках русского языка и математики для слабовидящих обучающихся</w:t>
      </w:r>
    </w:p>
    <w:p>
      <w:pPr>
        <w:spacing w:after="0" w:line="216" w:lineRule="exact"/>
        <w:rPr>
          <w:sz w:val="20"/>
          <w:szCs w:val="20"/>
          <w:color w:val="auto"/>
        </w:rPr>
      </w:pPr>
    </w:p>
    <w:p>
      <w:pPr>
        <w:ind w:left="4020" w:hanging="289"/>
        <w:spacing w:after="0"/>
        <w:tabs>
          <w:tab w:leader="none" w:pos="4020" w:val="left"/>
        </w:tabs>
        <w:numPr>
          <w:ilvl w:val="0"/>
          <w:numId w:val="33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Общие положения.</w:t>
      </w:r>
    </w:p>
    <w:p>
      <w:pPr>
        <w:spacing w:after="0" w:line="289" w:lineRule="exact"/>
        <w:rPr>
          <w:sz w:val="20"/>
          <w:szCs w:val="20"/>
          <w:color w:val="auto"/>
        </w:rPr>
      </w:pPr>
    </w:p>
    <w:p>
      <w:pPr>
        <w:ind w:left="540" w:right="20" w:firstLine="888"/>
        <w:spacing w:after="0" w:line="356" w:lineRule="auto"/>
        <w:rPr>
          <w:sz w:val="20"/>
          <w:szCs w:val="20"/>
          <w:color w:val="auto"/>
        </w:rPr>
      </w:pPr>
      <w:r>
        <w:rPr>
          <w:rFonts w:ascii="Times New Roman" w:cs="Times New Roman" w:eastAsia="Times New Roman" w:hAnsi="Times New Roman"/>
          <w:sz w:val="28"/>
          <w:szCs w:val="28"/>
          <w:color w:val="auto"/>
        </w:rPr>
        <w:t>Ведение тетрадей по русскому языку и математике обучающимися начальной школы с 1 по 5 класс является обязательным. Для выполнения обучающимися всех видов работ необходимо иметь следующее количество тетрадей из расчета на каждого учащегося:</w:t>
      </w:r>
    </w:p>
    <w:p>
      <w:pPr>
        <w:spacing w:after="0" w:line="13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8"/>
          <w:szCs w:val="28"/>
          <w:b w:val="1"/>
          <w:bCs w:val="1"/>
          <w:color w:val="auto"/>
        </w:rPr>
        <w:t>Математика и русский язык:</w:t>
      </w:r>
    </w:p>
    <w:p>
      <w:pPr>
        <w:spacing w:after="0" w:line="3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Тетради для текущих работ (2 шт.).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Тетрадь для контрольных работ.</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Тетрадь для творческих работ, так как изложение и сочинение относятся к работам творческого характера.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Допускается наличие тетрадей по литературному чтению, в которых выполняются творческие виды работ (сочинения, рисунки, планы к произведениям, определения литературных понятий и пр.)</w:t>
      </w:r>
    </w:p>
    <w:p>
      <w:pPr>
        <w:spacing w:after="0" w:line="220" w:lineRule="exact"/>
        <w:rPr>
          <w:sz w:val="20"/>
          <w:szCs w:val="20"/>
          <w:color w:val="auto"/>
        </w:rPr>
      </w:pPr>
    </w:p>
    <w:p>
      <w:pPr>
        <w:ind w:left="260" w:right="180" w:firstLine="708"/>
        <w:spacing w:after="0" w:line="356" w:lineRule="auto"/>
        <w:rPr>
          <w:sz w:val="20"/>
          <w:szCs w:val="20"/>
          <w:color w:val="auto"/>
        </w:rPr>
      </w:pPr>
      <w:r>
        <w:rPr>
          <w:rFonts w:ascii="Times New Roman" w:cs="Times New Roman" w:eastAsia="Times New Roman" w:hAnsi="Times New Roman"/>
          <w:sz w:val="28"/>
          <w:szCs w:val="28"/>
          <w:color w:val="auto"/>
        </w:rPr>
        <w:t>В тетрадях для контрольных работ, помимо самих контрольных работ, надлежит в обязательном порядке делать работу над ошибками. Ежедневная работа над ошибками должна представлять собой целостную систему, результативность которой должна прослеживаться изо дня в день.</w:t>
      </w:r>
    </w:p>
    <w:p>
      <w:pPr>
        <w:spacing w:after="0" w:line="14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Работа над ошибками проводится в той или иной форме ежедневно в тетрадях как для текущих, так и для контрольных работ.</w:t>
      </w:r>
    </w:p>
    <w:p>
      <w:pPr>
        <w:spacing w:after="0" w:line="2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Слабовидящие обучающиеся используют тетради с четкой разлиновкой 16-18 листов (для русского языка), тетради в клетку (мелкую или крупную) 12 – 18 листов (для математики). Тетради для слабовидящих должны быть в специальной (прозрачной) обложке, с одинаковым количеством листов у всех</w:t>
      </w:r>
    </w:p>
    <w:p>
      <w:pPr>
        <w:spacing w:after="0" w:line="27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474</w:t>
      </w:r>
    </w:p>
    <w:p>
      <w:pPr>
        <w:sectPr>
          <w:pgSz w:w="11900" w:h="16838" w:orient="portrait"/>
          <w:cols w:equalWidth="0" w:num="1">
            <w:col w:w="9620"/>
          </w:cols>
          <w:pgMar w:left="1440" w:top="1141" w:right="846" w:bottom="896"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 xml:space="preserve">обучающихся. В тетрадях ведутся записи систематически, аккуратно с соблюдением орфографического режима. Слабовидящие обучающиеся пишут только ручкой с черной пастой, ручку с зеленой пастой или карандаш используют для выделения, подчеркивания по линейке и составления схем. </w:t>
      </w:r>
      <w:r>
        <w:rPr>
          <w:rFonts w:ascii="Times New Roman" w:cs="Times New Roman" w:eastAsia="Times New Roman" w:hAnsi="Times New Roman"/>
          <w:sz w:val="28"/>
          <w:szCs w:val="28"/>
          <w:i w:val="1"/>
          <w:iCs w:val="1"/>
          <w:color w:val="auto"/>
        </w:rPr>
        <w:t xml:space="preserve">Не допускается </w:t>
      </w:r>
      <w:r>
        <w:rPr>
          <w:rFonts w:ascii="Times New Roman" w:cs="Times New Roman" w:eastAsia="Times New Roman" w:hAnsi="Times New Roman"/>
          <w:sz w:val="28"/>
          <w:szCs w:val="28"/>
          <w:color w:val="auto"/>
        </w:rPr>
        <w:t>использование фломастеров,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маркеров,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оставляющих след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обратной стороне листа.</w:t>
      </w:r>
    </w:p>
    <w:p>
      <w:pPr>
        <w:spacing w:after="0" w:line="208" w:lineRule="exact"/>
        <w:rPr>
          <w:sz w:val="20"/>
          <w:szCs w:val="20"/>
          <w:color w:val="auto"/>
        </w:rPr>
      </w:pPr>
    </w:p>
    <w:p>
      <w:pPr>
        <w:ind w:left="980" w:hanging="358"/>
        <w:spacing w:after="0"/>
        <w:tabs>
          <w:tab w:leader="none" w:pos="980" w:val="left"/>
        </w:tabs>
        <w:numPr>
          <w:ilvl w:val="0"/>
          <w:numId w:val="338"/>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Оформление надписей на обложке тетрадей.</w:t>
      </w:r>
    </w:p>
    <w:p>
      <w:pPr>
        <w:spacing w:after="0" w:line="155"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Тетради учащихся для 1-го класса подписывает учитель. Тетради</w:t>
      </w:r>
    </w:p>
    <w:p>
      <w:pPr>
        <w:spacing w:after="0" w:line="177" w:lineRule="exact"/>
        <w:rPr>
          <w:sz w:val="20"/>
          <w:szCs w:val="20"/>
          <w:color w:val="auto"/>
        </w:rPr>
      </w:pPr>
    </w:p>
    <w:p>
      <w:pPr>
        <w:ind w:left="260" w:right="400"/>
        <w:spacing w:after="0" w:line="354" w:lineRule="auto"/>
        <w:rPr>
          <w:sz w:val="20"/>
          <w:szCs w:val="20"/>
          <w:color w:val="auto"/>
        </w:rPr>
      </w:pPr>
      <w:r>
        <w:rPr>
          <w:rFonts w:ascii="Times New Roman" w:cs="Times New Roman" w:eastAsia="Times New Roman" w:hAnsi="Times New Roman"/>
          <w:sz w:val="28"/>
          <w:szCs w:val="28"/>
          <w:color w:val="auto"/>
        </w:rPr>
        <w:t>учащихся для 2 – 4-х классов подписывают сами учащиеся. Надписи на обложках необходимо оформлять по образцу в единой форме, которая традиционно включает в себя минимальный объем основной информации.</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u w:val="single" w:color="auto"/>
          <w:color w:val="auto"/>
        </w:rPr>
        <w:t>Образец:</w:t>
      </w:r>
    </w:p>
    <w:p>
      <w:pPr>
        <w:spacing w:after="0" w:line="24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8"/>
          <w:szCs w:val="28"/>
          <w:b w:val="1"/>
          <w:bCs w:val="1"/>
          <w:i w:val="1"/>
          <w:iCs w:val="1"/>
          <w:color w:val="auto"/>
        </w:rPr>
        <w:t>Тетрадь №1 ( №2)</w:t>
      </w:r>
    </w:p>
    <w:p>
      <w:pPr>
        <w:spacing w:after="0" w:line="16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8"/>
          <w:szCs w:val="28"/>
          <w:b w:val="1"/>
          <w:bCs w:val="1"/>
          <w:i w:val="1"/>
          <w:iCs w:val="1"/>
          <w:color w:val="auto"/>
        </w:rPr>
        <w:t>для работ по математике (русскому языку)</w:t>
      </w:r>
    </w:p>
    <w:p>
      <w:pPr>
        <w:spacing w:after="0" w:line="16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8"/>
          <w:szCs w:val="28"/>
          <w:b w:val="1"/>
          <w:bCs w:val="1"/>
          <w:i w:val="1"/>
          <w:iCs w:val="1"/>
          <w:color w:val="auto"/>
        </w:rPr>
        <w:t>ученика (цы) 1 класса «А»</w:t>
      </w:r>
    </w:p>
    <w:p>
      <w:pPr>
        <w:spacing w:after="0" w:line="1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8"/>
          <w:szCs w:val="28"/>
          <w:b w:val="1"/>
          <w:bCs w:val="1"/>
          <w:i w:val="1"/>
          <w:iCs w:val="1"/>
          <w:color w:val="auto"/>
        </w:rPr>
        <w:t>Иванова Олега.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Предлог «по» пишется на одной строке с названием предмета.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Нумерация класса пишется </w:t>
      </w:r>
      <w:r>
        <w:rPr>
          <w:rFonts w:ascii="Times New Roman" w:cs="Times New Roman" w:eastAsia="Times New Roman" w:hAnsi="Times New Roman"/>
          <w:sz w:val="28"/>
          <w:szCs w:val="28"/>
          <w:u w:val="single" w:color="auto"/>
          <w:color w:val="auto"/>
        </w:rPr>
        <w:t>арабскими</w:t>
      </w:r>
      <w:r>
        <w:rPr>
          <w:rFonts w:ascii="Times New Roman" w:cs="Times New Roman" w:eastAsia="Times New Roman" w:hAnsi="Times New Roman"/>
          <w:sz w:val="28"/>
          <w:szCs w:val="28"/>
          <w:color w:val="auto"/>
        </w:rPr>
        <w:t xml:space="preserve"> цифрами.</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Фамилию и  имя следует  писать в  форме родительного  падежа.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Сначала пишут фамилию, а затем полное имя.</w:t>
      </w:r>
    </w:p>
    <w:p>
      <w:pPr>
        <w:spacing w:after="0" w:line="357" w:lineRule="exact"/>
        <w:rPr>
          <w:sz w:val="20"/>
          <w:szCs w:val="20"/>
          <w:color w:val="auto"/>
        </w:rPr>
      </w:pPr>
    </w:p>
    <w:p>
      <w:pPr>
        <w:ind w:left="980" w:hanging="358"/>
        <w:spacing w:after="0"/>
        <w:tabs>
          <w:tab w:leader="none" w:pos="980" w:val="left"/>
        </w:tabs>
        <w:numPr>
          <w:ilvl w:val="0"/>
          <w:numId w:val="33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Оформление письменных работ по русскому языку.</w:t>
      </w:r>
    </w:p>
    <w:p>
      <w:pPr>
        <w:spacing w:after="0" w:line="155"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 xml:space="preserve">Новая страница начинается </w:t>
      </w:r>
      <w:r>
        <w:rPr>
          <w:rFonts w:ascii="Times New Roman" w:cs="Times New Roman" w:eastAsia="Times New Roman" w:hAnsi="Times New Roman"/>
          <w:sz w:val="28"/>
          <w:szCs w:val="28"/>
          <w:b w:val="1"/>
          <w:bCs w:val="1"/>
          <w:color w:val="auto"/>
        </w:rPr>
        <w:t>с самой верхней</w:t>
      </w:r>
      <w:r>
        <w:rPr>
          <w:rFonts w:ascii="Times New Roman" w:cs="Times New Roman" w:eastAsia="Times New Roman" w:hAnsi="Times New Roman"/>
          <w:sz w:val="28"/>
          <w:szCs w:val="28"/>
          <w:color w:val="auto"/>
        </w:rPr>
        <w:t xml:space="preserve"> строки, дописывается до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конца страницы, включая последнюю строку.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После классной и домашней работы следует отступать </w:t>
      </w:r>
      <w:r>
        <w:rPr>
          <w:rFonts w:ascii="Times New Roman" w:cs="Times New Roman" w:eastAsia="Times New Roman" w:hAnsi="Times New Roman"/>
          <w:sz w:val="28"/>
          <w:szCs w:val="28"/>
          <w:b w:val="1"/>
          <w:bCs w:val="1"/>
          <w:color w:val="auto"/>
        </w:rPr>
        <w:t>две строчки</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(пишем на третьей).</w:t>
      </w:r>
    </w:p>
    <w:p>
      <w:pPr>
        <w:spacing w:after="0" w:line="16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Каждый вид работы выполняется с </w:t>
      </w:r>
      <w:r>
        <w:rPr>
          <w:rFonts w:ascii="Times New Roman" w:cs="Times New Roman" w:eastAsia="Times New Roman" w:hAnsi="Times New Roman"/>
          <w:sz w:val="28"/>
          <w:szCs w:val="28"/>
          <w:b w:val="1"/>
          <w:bCs w:val="1"/>
          <w:color w:val="auto"/>
        </w:rPr>
        <w:t>красной строки.</w:t>
      </w:r>
      <w:r>
        <w:rPr>
          <w:rFonts w:ascii="Times New Roman" w:cs="Times New Roman" w:eastAsia="Times New Roman" w:hAnsi="Times New Roman"/>
          <w:sz w:val="28"/>
          <w:szCs w:val="28"/>
          <w:color w:val="auto"/>
        </w:rPr>
        <w:t xml:space="preserve"> Соблюдения красной строки требуется с первого класса.</w:t>
      </w:r>
    </w:p>
    <w:p>
      <w:pPr>
        <w:spacing w:after="0" w:line="12" w:lineRule="exact"/>
        <w:rPr>
          <w:sz w:val="20"/>
          <w:szCs w:val="20"/>
          <w:color w:val="auto"/>
        </w:rPr>
      </w:pPr>
    </w:p>
    <w:p>
      <w:pPr>
        <w:ind w:left="1220" w:hanging="250"/>
        <w:spacing w:after="0"/>
        <w:tabs>
          <w:tab w:leader="none" w:pos="1220"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ходе работы </w:t>
      </w:r>
      <w:r>
        <w:rPr>
          <w:rFonts w:ascii="Times New Roman" w:cs="Times New Roman" w:eastAsia="Times New Roman" w:hAnsi="Times New Roman"/>
          <w:sz w:val="28"/>
          <w:szCs w:val="28"/>
          <w:b w:val="1"/>
          <w:bCs w:val="1"/>
          <w:color w:val="auto"/>
        </w:rPr>
        <w:t>строчки не пропускаются</w:t>
      </w:r>
      <w:r>
        <w:rPr>
          <w:rFonts w:ascii="Times New Roman" w:cs="Times New Roman" w:eastAsia="Times New Roman" w:hAnsi="Times New Roman"/>
          <w:sz w:val="28"/>
          <w:szCs w:val="28"/>
          <w:color w:val="auto"/>
        </w:rPr>
        <w:t>.</w:t>
      </w:r>
    </w:p>
    <w:p>
      <w:pPr>
        <w:spacing w:after="0" w:line="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475</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Не допускается необоснованное наличие пустых мест на строке.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Запись даты написания работы по русскому языку обязательна.</w:t>
      </w:r>
    </w:p>
    <w:p>
      <w:pPr>
        <w:spacing w:after="0" w:line="174" w:lineRule="exact"/>
        <w:rPr>
          <w:sz w:val="20"/>
          <w:szCs w:val="20"/>
          <w:color w:val="auto"/>
        </w:rPr>
      </w:pPr>
    </w:p>
    <w:p>
      <w:pPr>
        <w:jc w:val="both"/>
        <w:ind w:left="260" w:firstLine="710"/>
        <w:spacing w:after="0" w:line="349" w:lineRule="auto"/>
        <w:tabs>
          <w:tab w:leader="none" w:pos="1325" w:val="left"/>
        </w:tabs>
        <w:numPr>
          <w:ilvl w:val="0"/>
          <w:numId w:val="3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первом классе в период обучения грамоте запись даты ведется учителем. По окончании этого периода дата записывается учениками,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например, 1 мая.</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С 4 класса допускается в записи даты писать числительные прописью, </w:t>
      </w:r>
      <w:r>
        <w:rPr>
          <w:rFonts w:ascii="Times New Roman" w:cs="Times New Roman" w:eastAsia="Times New Roman" w:hAnsi="Times New Roman"/>
          <w:sz w:val="28"/>
          <w:szCs w:val="28"/>
          <w:i w:val="1"/>
          <w:iCs w:val="1"/>
          <w:color w:val="auto"/>
        </w:rPr>
        <w:t>например, первое мая.</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Запись названия работы проводится на следующей рабочей строке (без пропуска) и оформляется как предложение, например:</w:t>
      </w:r>
    </w:p>
    <w:p>
      <w:pPr>
        <w:spacing w:after="0" w:line="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8"/>
          <w:szCs w:val="28"/>
          <w:i w:val="1"/>
          <w:iCs w:val="1"/>
          <w:color w:val="auto"/>
        </w:rPr>
        <w:t>Классная работа.</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i w:val="1"/>
          <w:iCs w:val="1"/>
          <w:color w:val="auto"/>
        </w:rPr>
        <w:t>Домашняя работа.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Работа над ошибками.</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При оформлении классной работы </w:t>
      </w:r>
      <w:r>
        <w:rPr>
          <w:rFonts w:ascii="Times New Roman" w:cs="Times New Roman" w:eastAsia="Times New Roman" w:hAnsi="Times New Roman"/>
          <w:sz w:val="28"/>
          <w:szCs w:val="28"/>
          <w:color w:val="auto"/>
        </w:rPr>
        <w:t>необходима запись числа,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названия работы и темы.</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При оформлении домашней работы </w:t>
      </w:r>
      <w:r>
        <w:rPr>
          <w:rFonts w:ascii="Times New Roman" w:cs="Times New Roman" w:eastAsia="Times New Roman" w:hAnsi="Times New Roman"/>
          <w:sz w:val="28"/>
          <w:szCs w:val="28"/>
          <w:color w:val="auto"/>
        </w:rPr>
        <w:t>необходима запись названия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вида работы: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Упражнение №…</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Не допускается сокращение слова </w:t>
      </w:r>
      <w:r>
        <w:rPr>
          <w:rFonts w:ascii="Times New Roman" w:cs="Times New Roman" w:eastAsia="Times New Roman" w:hAnsi="Times New Roman"/>
          <w:sz w:val="28"/>
          <w:szCs w:val="28"/>
          <w:i w:val="1"/>
          <w:iCs w:val="1"/>
          <w:color w:val="auto"/>
        </w:rPr>
        <w:t>«упражнение»</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 xml:space="preserve">В классной работе слово </w:t>
      </w:r>
      <w:r>
        <w:rPr>
          <w:rFonts w:ascii="Times New Roman" w:cs="Times New Roman" w:eastAsia="Times New Roman" w:hAnsi="Times New Roman"/>
          <w:sz w:val="28"/>
          <w:szCs w:val="28"/>
          <w:i w:val="1"/>
          <w:iCs w:val="1"/>
          <w:color w:val="auto"/>
        </w:rPr>
        <w:t>«упражнение»</w:t>
      </w:r>
      <w:r>
        <w:rPr>
          <w:rFonts w:ascii="Times New Roman" w:cs="Times New Roman" w:eastAsia="Times New Roman" w:hAnsi="Times New Roman"/>
          <w:sz w:val="28"/>
          <w:szCs w:val="28"/>
          <w:color w:val="auto"/>
        </w:rPr>
        <w:t xml:space="preserve"> можно не писать. Вариативность работы фиксируется на следующей строке по центру</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xml:space="preserve">или на полях (краткая форма записи), </w:t>
      </w:r>
      <w:r>
        <w:rPr>
          <w:rFonts w:ascii="Times New Roman" w:cs="Times New Roman" w:eastAsia="Times New Roman" w:hAnsi="Times New Roman"/>
          <w:sz w:val="28"/>
          <w:szCs w:val="28"/>
          <w:i w:val="1"/>
          <w:iCs w:val="1"/>
          <w:color w:val="auto"/>
        </w:rPr>
        <w:t>например, 1вариант.</w:t>
      </w:r>
    </w:p>
    <w:p>
      <w:pPr>
        <w:spacing w:after="0" w:line="174" w:lineRule="exact"/>
        <w:rPr>
          <w:sz w:val="20"/>
          <w:szCs w:val="20"/>
          <w:color w:val="auto"/>
        </w:rPr>
      </w:pPr>
    </w:p>
    <w:p>
      <w:pPr>
        <w:ind w:left="620" w:firstLine="348"/>
        <w:spacing w:after="0" w:line="351" w:lineRule="auto"/>
        <w:rPr>
          <w:sz w:val="20"/>
          <w:szCs w:val="20"/>
          <w:color w:val="auto"/>
        </w:rPr>
      </w:pPr>
      <w:r>
        <w:rPr>
          <w:rFonts w:ascii="Times New Roman" w:cs="Times New Roman" w:eastAsia="Times New Roman" w:hAnsi="Times New Roman"/>
          <w:sz w:val="28"/>
          <w:szCs w:val="28"/>
          <w:color w:val="auto"/>
        </w:rPr>
        <w:t xml:space="preserve">При оформлении сочинения необходима запись </w:t>
      </w:r>
      <w:r>
        <w:rPr>
          <w:rFonts w:ascii="Times New Roman" w:cs="Times New Roman" w:eastAsia="Times New Roman" w:hAnsi="Times New Roman"/>
          <w:sz w:val="28"/>
          <w:szCs w:val="28"/>
          <w:i w:val="1"/>
          <w:iCs w:val="1"/>
          <w:color w:val="auto"/>
        </w:rPr>
        <w:t>«Классное сочинение»</w:t>
      </w:r>
      <w:r>
        <w:rPr>
          <w:rFonts w:ascii="Times New Roman" w:cs="Times New Roman" w:eastAsia="Times New Roman" w:hAnsi="Times New Roman"/>
          <w:sz w:val="28"/>
          <w:szCs w:val="28"/>
          <w:color w:val="auto"/>
        </w:rPr>
        <w:t xml:space="preserve"> или </w:t>
      </w:r>
      <w:r>
        <w:rPr>
          <w:rFonts w:ascii="Times New Roman" w:cs="Times New Roman" w:eastAsia="Times New Roman" w:hAnsi="Times New Roman"/>
          <w:sz w:val="28"/>
          <w:szCs w:val="28"/>
          <w:i w:val="1"/>
          <w:iCs w:val="1"/>
          <w:color w:val="auto"/>
        </w:rPr>
        <w:t>«Домашнее сочинение»</w:t>
      </w:r>
      <w:r>
        <w:rPr>
          <w:rFonts w:ascii="Times New Roman" w:cs="Times New Roman" w:eastAsia="Times New Roman" w:hAnsi="Times New Roman"/>
          <w:sz w:val="28"/>
          <w:szCs w:val="28"/>
          <w:color w:val="auto"/>
        </w:rPr>
        <w:t>.</w:t>
      </w:r>
    </w:p>
    <w:p>
      <w:pPr>
        <w:spacing w:after="0" w:line="26" w:lineRule="exact"/>
        <w:rPr>
          <w:sz w:val="20"/>
          <w:szCs w:val="20"/>
          <w:color w:val="auto"/>
        </w:rPr>
      </w:pPr>
    </w:p>
    <w:p>
      <w:pPr>
        <w:ind w:left="620" w:firstLine="348"/>
        <w:spacing w:after="0" w:line="349" w:lineRule="auto"/>
        <w:rPr>
          <w:sz w:val="20"/>
          <w:szCs w:val="20"/>
          <w:color w:val="auto"/>
        </w:rPr>
      </w:pPr>
      <w:r>
        <w:rPr>
          <w:rFonts w:ascii="Times New Roman" w:cs="Times New Roman" w:eastAsia="Times New Roman" w:hAnsi="Times New Roman"/>
          <w:sz w:val="28"/>
          <w:szCs w:val="28"/>
          <w:color w:val="auto"/>
        </w:rPr>
        <w:t xml:space="preserve">При оформлении изложений необходима запись </w:t>
      </w:r>
      <w:r>
        <w:rPr>
          <w:rFonts w:ascii="Times New Roman" w:cs="Times New Roman" w:eastAsia="Times New Roman" w:hAnsi="Times New Roman"/>
          <w:sz w:val="28"/>
          <w:szCs w:val="28"/>
          <w:i w:val="1"/>
          <w:iCs w:val="1"/>
          <w:color w:val="auto"/>
        </w:rPr>
        <w:t>«Сжатое изложение»</w:t>
      </w:r>
      <w:r>
        <w:rPr>
          <w:rFonts w:ascii="Times New Roman" w:cs="Times New Roman" w:eastAsia="Times New Roman" w:hAnsi="Times New Roman"/>
          <w:sz w:val="28"/>
          <w:szCs w:val="28"/>
          <w:color w:val="auto"/>
        </w:rPr>
        <w:t xml:space="preserve"> или </w:t>
      </w:r>
      <w:r>
        <w:rPr>
          <w:rFonts w:ascii="Times New Roman" w:cs="Times New Roman" w:eastAsia="Times New Roman" w:hAnsi="Times New Roman"/>
          <w:sz w:val="28"/>
          <w:szCs w:val="28"/>
          <w:i w:val="1"/>
          <w:iCs w:val="1"/>
          <w:color w:val="auto"/>
        </w:rPr>
        <w:t>«Изложение»</w:t>
      </w:r>
      <w:r>
        <w:rPr>
          <w:rFonts w:ascii="Times New Roman" w:cs="Times New Roman" w:eastAsia="Times New Roman" w:hAnsi="Times New Roman"/>
          <w:sz w:val="28"/>
          <w:szCs w:val="28"/>
          <w:color w:val="auto"/>
        </w:rPr>
        <w:t>.</w:t>
      </w:r>
    </w:p>
    <w:p>
      <w:pPr>
        <w:spacing w:after="0" w:line="28" w:lineRule="exact"/>
        <w:rPr>
          <w:sz w:val="20"/>
          <w:szCs w:val="20"/>
          <w:color w:val="auto"/>
        </w:rPr>
      </w:pPr>
    </w:p>
    <w:p>
      <w:pPr>
        <w:jc w:val="both"/>
        <w:ind w:left="260" w:firstLine="710"/>
        <w:spacing w:after="0" w:line="351" w:lineRule="auto"/>
        <w:tabs>
          <w:tab w:leader="none" w:pos="1318" w:val="left"/>
        </w:tabs>
        <w:numPr>
          <w:ilvl w:val="0"/>
          <w:numId w:val="3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работе, требующей записи в столбик, </w:t>
      </w:r>
      <w:r>
        <w:rPr>
          <w:rFonts w:ascii="Times New Roman" w:cs="Times New Roman" w:eastAsia="Times New Roman" w:hAnsi="Times New Roman"/>
          <w:sz w:val="28"/>
          <w:szCs w:val="28"/>
          <w:b w:val="1"/>
          <w:bCs w:val="1"/>
          <w:color w:val="auto"/>
        </w:rPr>
        <w:t>первое слово пишется 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большой буквы. Знаки препинания (запятые) не ставятся, </w:t>
      </w:r>
      <w:r>
        <w:rPr>
          <w:rFonts w:ascii="Times New Roman" w:cs="Times New Roman" w:eastAsia="Times New Roman" w:hAnsi="Times New Roman"/>
          <w:sz w:val="28"/>
          <w:szCs w:val="28"/>
          <w:color w:val="auto"/>
        </w:rPr>
        <w:t>например:</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Ветер</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i w:val="1"/>
          <w:iCs w:val="1"/>
          <w:color w:val="auto"/>
        </w:rPr>
        <w:t>восток</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476</w:t>
      </w:r>
    </w:p>
    <w:p>
      <w:pPr>
        <w:sectPr>
          <w:pgSz w:w="11900" w:h="16838" w:orient="portrait"/>
          <w:cols w:equalWidth="0" w:num="1">
            <w:col w:w="9620"/>
          </w:cols>
          <w:pgMar w:left="1440" w:top="1125" w:right="846" w:bottom="896" w:gutter="0" w:footer="0" w:header="0"/>
        </w:sectPr>
      </w:pPr>
    </w:p>
    <w:p>
      <w:pPr>
        <w:ind w:left="340"/>
        <w:spacing w:after="0"/>
        <w:rPr>
          <w:sz w:val="20"/>
          <w:szCs w:val="20"/>
          <w:color w:val="auto"/>
        </w:rPr>
      </w:pPr>
      <w:r>
        <w:rPr>
          <w:rFonts w:ascii="Times New Roman" w:cs="Times New Roman" w:eastAsia="Times New Roman" w:hAnsi="Times New Roman"/>
          <w:sz w:val="28"/>
          <w:szCs w:val="28"/>
          <w:i w:val="1"/>
          <w:iCs w:val="1"/>
          <w:color w:val="auto"/>
        </w:rPr>
        <w:t>песок</w:t>
      </w:r>
    </w:p>
    <w:p>
      <w:pPr>
        <w:spacing w:after="0" w:line="163" w:lineRule="exact"/>
        <w:rPr>
          <w:sz w:val="20"/>
          <w:szCs w:val="20"/>
          <w:color w:val="auto"/>
        </w:rPr>
      </w:pPr>
    </w:p>
    <w:p>
      <w:pPr>
        <w:ind w:left="820"/>
        <w:spacing w:after="0"/>
        <w:tabs>
          <w:tab w:leader="none" w:pos="1500" w:val="left"/>
          <w:tab w:leader="none" w:pos="3160" w:val="left"/>
          <w:tab w:leader="none" w:pos="4620" w:val="left"/>
          <w:tab w:leader="none" w:pos="5380" w:val="left"/>
          <w:tab w:leader="none" w:pos="6420" w:val="left"/>
          <w:tab w:leader="none" w:pos="6760" w:val="left"/>
          <w:tab w:leader="none" w:pos="7900" w:val="left"/>
          <w:tab w:leader="none" w:pos="8920" w:val="left"/>
        </w:tabs>
        <w:rPr>
          <w:sz w:val="20"/>
          <w:szCs w:val="20"/>
          <w:color w:val="auto"/>
        </w:rPr>
      </w:pPr>
      <w:r>
        <w:rPr>
          <w:rFonts w:ascii="Times New Roman" w:cs="Times New Roman" w:eastAsia="Times New Roman" w:hAnsi="Times New Roman"/>
          <w:sz w:val="28"/>
          <w:szCs w:val="28"/>
          <w:color w:val="auto"/>
        </w:rPr>
        <w:t>При</w:t>
        <w:tab/>
        <w:t>выполнении</w:t>
        <w:tab/>
        <w:t>подобного</w:t>
        <w:tab/>
        <w:t>вида</w:t>
        <w:tab/>
        <w:t>работы</w:t>
        <w:tab/>
        <w:t>в</w:t>
        <w:tab/>
        <w:t>строчку</w:t>
        <w:tab/>
        <w:t>первое</w:t>
        <w:tab/>
        <w:t>слово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пишется с красной строки, с большой буквы, через запятую, например: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Ветер, восток, песок.</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выполнении различных видов разбора требуется соблюдение принятых норм сокращений слов, обозначений терминов. Сокращается слово только на согласные, например:</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глухой - глух., звонкий - зв., гласный - гл., согласный - согл., твердый - тв.;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существительное - сущ., прилагательное - прил., глагол-гл., предлог - пр.;</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мужской род - м.р., женский род - ж.р., средний род - ср.р.;</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прошедшее время - прош., настоящее время-наст., будущее время - буд.;</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единственное число - ед.ч., множественное число - мн.ч.</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Название падежей указывается заглавной буквой (Им.п., Р.п., Д.п., В.п., Т.п., П.п.).</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color w:val="auto"/>
        </w:rPr>
        <w:t>Исправление ошибок слабовидящими обучающимися.</w:t>
      </w:r>
    </w:p>
    <w:p>
      <w:pPr>
        <w:spacing w:after="0" w:line="368" w:lineRule="exact"/>
        <w:rPr>
          <w:sz w:val="20"/>
          <w:szCs w:val="20"/>
          <w:color w:val="auto"/>
        </w:rPr>
      </w:pPr>
    </w:p>
    <w:p>
      <w:pPr>
        <w:jc w:val="both"/>
        <w:ind w:left="260" w:firstLine="360"/>
        <w:spacing w:after="0" w:line="355" w:lineRule="auto"/>
        <w:rPr>
          <w:sz w:val="20"/>
          <w:szCs w:val="20"/>
          <w:color w:val="auto"/>
        </w:rPr>
      </w:pPr>
      <w:r>
        <w:rPr>
          <w:rFonts w:ascii="Times New Roman" w:cs="Times New Roman" w:eastAsia="Times New Roman" w:hAnsi="Times New Roman"/>
          <w:sz w:val="28"/>
          <w:szCs w:val="28"/>
          <w:color w:val="auto"/>
        </w:rPr>
        <w:t>Ошибки, допущенные слабовидящими обучающимися, аккуратно зачеркиваются карандашом или ручкой один раз и сверху или рядом записывается другой вариант ответа.</w:t>
      </w:r>
    </w:p>
    <w:p>
      <w:pPr>
        <w:spacing w:after="0" w:line="220" w:lineRule="exact"/>
        <w:rPr>
          <w:sz w:val="20"/>
          <w:szCs w:val="20"/>
          <w:color w:val="auto"/>
        </w:rPr>
      </w:pPr>
    </w:p>
    <w:p>
      <w:pPr>
        <w:jc w:val="both"/>
        <w:ind w:left="260" w:firstLine="360"/>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Не допускается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перечеркивать ошибки несколько раз;</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исправлять,</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написав жирно правильную букву прямо в слове.</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color w:val="auto"/>
        </w:rPr>
        <w:t>Исправление ошибок учителем.</w:t>
      </w:r>
    </w:p>
    <w:p>
      <w:pPr>
        <w:spacing w:after="0" w:line="37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Учитель обязан регулярно осуществлять проверку тетрадей с целью установки наличия работ; качества выполнения заданий, подлежащих оцениванию; выявления ошибок, допускаемых обучающимися, и принятия мер по их устранению.</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477</w:t>
      </w:r>
    </w:p>
    <w:p>
      <w:pPr>
        <w:sectPr>
          <w:pgSz w:w="11900" w:h="16838" w:orient="portrait"/>
          <w:cols w:equalWidth="0" w:num="1">
            <w:col w:w="9620"/>
          </w:cols>
          <w:pgMar w:left="1440" w:top="1125" w:right="846" w:bottom="896"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Ошибки, допущенные слабовидящими обучающимися, учитель подчеркивает, зачеркивает, подписывает правильный ответ; выносит поясняющие пометки на поля.</w:t>
      </w:r>
    </w:p>
    <w:p>
      <w:pPr>
        <w:spacing w:after="0" w:line="2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Ошибки, допущенные слабовидящими обучающимися в контрольных, творческих работах выносятся учителем на поля:</w:t>
      </w:r>
    </w:p>
    <w:p>
      <w:pPr>
        <w:spacing w:after="0" w:line="228" w:lineRule="exact"/>
        <w:rPr>
          <w:sz w:val="20"/>
          <w:szCs w:val="20"/>
          <w:color w:val="auto"/>
        </w:rPr>
      </w:pPr>
    </w:p>
    <w:p>
      <w:pPr>
        <w:ind w:left="260" w:right="4540"/>
        <w:spacing w:after="0" w:line="358" w:lineRule="auto"/>
        <w:rPr>
          <w:sz w:val="20"/>
          <w:szCs w:val="20"/>
          <w:color w:val="auto"/>
        </w:rPr>
      </w:pPr>
      <w:r>
        <w:rPr>
          <w:rFonts w:ascii="Times New Roman" w:cs="Times New Roman" w:eastAsia="Times New Roman" w:hAnsi="Times New Roman"/>
          <w:sz w:val="28"/>
          <w:szCs w:val="28"/>
          <w:color w:val="auto"/>
        </w:rPr>
        <w:t>орфографическая ошибка – «палочкой»; пунктуационная ошибка – «птичкой»; грамматическая ошибка – буквой «Г»; речевая ошибка – буквой «Р»; логическая ошибка – буквой «Л»; фактическая ошибка – «Ф».</w:t>
      </w:r>
    </w:p>
    <w:p>
      <w:pPr>
        <w:spacing w:after="0" w:line="217" w:lineRule="exact"/>
        <w:rPr>
          <w:sz w:val="20"/>
          <w:szCs w:val="20"/>
          <w:color w:val="auto"/>
        </w:rPr>
      </w:pPr>
    </w:p>
    <w:p>
      <w:pPr>
        <w:jc w:val="both"/>
        <w:ind w:left="260" w:firstLine="994"/>
        <w:spacing w:after="0" w:line="349" w:lineRule="auto"/>
        <w:rPr>
          <w:sz w:val="20"/>
          <w:szCs w:val="20"/>
          <w:color w:val="auto"/>
        </w:rPr>
      </w:pPr>
      <w:r>
        <w:rPr>
          <w:rFonts w:ascii="Times New Roman" w:cs="Times New Roman" w:eastAsia="Times New Roman" w:hAnsi="Times New Roman"/>
          <w:sz w:val="28"/>
          <w:szCs w:val="28"/>
          <w:color w:val="auto"/>
        </w:rPr>
        <w:t xml:space="preserve">Ошибки, допущенные в различных видах разбора грамматического задания: знак </w:t>
      </w:r>
      <w:r>
        <w:rPr>
          <w:rFonts w:ascii="Times New Roman" w:cs="Times New Roman" w:eastAsia="Times New Roman" w:hAnsi="Times New Roman"/>
          <w:sz w:val="28"/>
          <w:szCs w:val="28"/>
          <w:b w:val="1"/>
          <w:bCs w:val="1"/>
          <w:color w:val="auto"/>
        </w:rPr>
        <w:t>х</w:t>
      </w:r>
      <w:r>
        <w:rPr>
          <w:rFonts w:ascii="Times New Roman" w:cs="Times New Roman" w:eastAsia="Times New Roman" w:hAnsi="Times New Roman"/>
          <w:sz w:val="28"/>
          <w:szCs w:val="28"/>
          <w:color w:val="auto"/>
        </w:rPr>
        <w:t xml:space="preserve"> «крестик».</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Отметка за работу </w:t>
      </w:r>
      <w:r>
        <w:rPr>
          <w:rFonts w:ascii="Times New Roman" w:cs="Times New Roman" w:eastAsia="Times New Roman" w:hAnsi="Times New Roman"/>
          <w:sz w:val="28"/>
          <w:szCs w:val="28"/>
          <w:color w:val="auto"/>
        </w:rPr>
        <w:t>ставится справа,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высотой в рабочую строку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красной ручкой. В рабочих тетрадях допускаются оценочные суждения, сделанные учителем.</w:t>
      </w:r>
    </w:p>
    <w:p>
      <w:pPr>
        <w:spacing w:after="0" w:line="23" w:lineRule="exact"/>
        <w:rPr>
          <w:sz w:val="20"/>
          <w:szCs w:val="20"/>
          <w:color w:val="auto"/>
        </w:rPr>
      </w:pPr>
    </w:p>
    <w:p>
      <w:pPr>
        <w:jc w:val="both"/>
        <w:ind w:left="260" w:firstLine="710"/>
        <w:spacing w:after="0" w:line="355" w:lineRule="auto"/>
        <w:tabs>
          <w:tab w:leader="none" w:pos="1272" w:val="left"/>
        </w:tabs>
        <w:numPr>
          <w:ilvl w:val="0"/>
          <w:numId w:val="3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контрольных и творческих тетрадях после диктантов, сочинений и изложений ведется подсчет ошибок. Первыми указываются орфографические ошибки, вторыми пунктуационные, </w:t>
      </w:r>
      <w:r>
        <w:rPr>
          <w:rFonts w:ascii="Times New Roman" w:cs="Times New Roman" w:eastAsia="Times New Roman" w:hAnsi="Times New Roman"/>
          <w:sz w:val="28"/>
          <w:szCs w:val="28"/>
          <w:i w:val="1"/>
          <w:iCs w:val="1"/>
          <w:color w:val="auto"/>
        </w:rPr>
        <w:t>например: 2-3.</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Каждая группа ошибок (грамматические, речевые, фактические, логические) указываются отдельно, </w:t>
      </w:r>
      <w:r>
        <w:rPr>
          <w:rFonts w:ascii="Times New Roman" w:cs="Times New Roman" w:eastAsia="Times New Roman" w:hAnsi="Times New Roman"/>
          <w:sz w:val="28"/>
          <w:szCs w:val="28"/>
          <w:i w:val="1"/>
          <w:iCs w:val="1"/>
          <w:color w:val="auto"/>
        </w:rPr>
        <w:t>например,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Р-2.</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Периодичность и сроки проверки тетрадей</w:t>
      </w:r>
      <w:r>
        <w:rPr>
          <w:rFonts w:ascii="Times New Roman" w:cs="Times New Roman" w:eastAsia="Times New Roman" w:hAnsi="Times New Roman"/>
          <w:sz w:val="28"/>
          <w:szCs w:val="28"/>
          <w:color w:val="auto"/>
        </w:rPr>
        <w:t>.</w:t>
      </w:r>
    </w:p>
    <w:p>
      <w:pPr>
        <w:spacing w:after="0" w:line="177" w:lineRule="exact"/>
        <w:rPr>
          <w:sz w:val="20"/>
          <w:szCs w:val="20"/>
          <w:color w:val="auto"/>
        </w:rPr>
      </w:pPr>
    </w:p>
    <w:p>
      <w:pPr>
        <w:ind w:left="260" w:firstLine="710"/>
        <w:spacing w:after="0" w:line="349" w:lineRule="auto"/>
        <w:tabs>
          <w:tab w:leader="none" w:pos="1388" w:val="left"/>
        </w:tabs>
        <w:numPr>
          <w:ilvl w:val="0"/>
          <w:numId w:val="3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начальной школе тетради проверяются каждый день у всех обучающихся, включая домашние и классные работы.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Контрольные работы проверяются к следующему уроку.</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Изложения проверяются через 2-3 дня после проведения, сочинение – через неделю.</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Работа над ошибками.</w:t>
      </w:r>
    </w:p>
    <w:p>
      <w:pPr>
        <w:spacing w:after="0" w:line="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478</w:t>
      </w:r>
    </w:p>
    <w:p>
      <w:pPr>
        <w:sectPr>
          <w:pgSz w:w="11900" w:h="16838" w:orient="portrait"/>
          <w:cols w:equalWidth="0" w:num="1">
            <w:col w:w="9620"/>
          </w:cols>
          <w:pgMar w:left="1440" w:top="1138" w:right="846" w:bottom="896"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Работа над ошибками, допущенными в рабочих и контрольных тетрадях по русскому языку, проводится систематически.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Слова </w:t>
      </w:r>
      <w:r>
        <w:rPr>
          <w:rFonts w:ascii="Times New Roman" w:cs="Times New Roman" w:eastAsia="Times New Roman" w:hAnsi="Times New Roman"/>
          <w:sz w:val="28"/>
          <w:szCs w:val="28"/>
          <w:i w:val="1"/>
          <w:iCs w:val="1"/>
          <w:color w:val="auto"/>
        </w:rPr>
        <w:t>«Работа над ошибками»</w:t>
      </w:r>
      <w:r>
        <w:rPr>
          <w:rFonts w:ascii="Times New Roman" w:cs="Times New Roman" w:eastAsia="Times New Roman" w:hAnsi="Times New Roman"/>
          <w:sz w:val="28"/>
          <w:szCs w:val="28"/>
          <w:color w:val="auto"/>
        </w:rPr>
        <w:t xml:space="preserve"> пишутся на следующей строке после отметки.</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Исправлять ошибки нужно следующим образом: выписывается слово, графически объясняется правило, придумывается пример на это правило.</w:t>
      </w:r>
    </w:p>
    <w:p>
      <w:pPr>
        <w:spacing w:after="0" w:line="17" w:lineRule="exact"/>
        <w:rPr>
          <w:sz w:val="20"/>
          <w:szCs w:val="20"/>
          <w:color w:val="auto"/>
        </w:rPr>
      </w:pPr>
    </w:p>
    <w:p>
      <w:pPr>
        <w:ind w:left="980" w:hanging="358"/>
        <w:spacing w:after="0"/>
        <w:tabs>
          <w:tab w:leader="none" w:pos="980" w:val="left"/>
        </w:tabs>
        <w:numPr>
          <w:ilvl w:val="0"/>
          <w:numId w:val="345"/>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Оформление письменных работ по математике.</w:t>
      </w:r>
    </w:p>
    <w:p>
      <w:pPr>
        <w:spacing w:after="0" w:line="155" w:lineRule="exact"/>
        <w:rPr>
          <w:rFonts w:ascii="Times New Roman" w:cs="Times New Roman" w:eastAsia="Times New Roman" w:hAnsi="Times New Roman"/>
          <w:sz w:val="28"/>
          <w:szCs w:val="28"/>
          <w:b w:val="1"/>
          <w:bCs w:val="1"/>
          <w:color w:val="auto"/>
        </w:rPr>
      </w:pPr>
    </w:p>
    <w:p>
      <w:pPr>
        <w:ind w:left="98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 xml:space="preserve">Новая страница начинается </w:t>
      </w:r>
      <w:r>
        <w:rPr>
          <w:rFonts w:ascii="Times New Roman" w:cs="Times New Roman" w:eastAsia="Times New Roman" w:hAnsi="Times New Roman"/>
          <w:sz w:val="28"/>
          <w:szCs w:val="28"/>
          <w:b w:val="1"/>
          <w:bCs w:val="1"/>
          <w:color w:val="auto"/>
        </w:rPr>
        <w:t>с самой верхней</w:t>
      </w:r>
      <w:r>
        <w:rPr>
          <w:rFonts w:ascii="Times New Roman" w:cs="Times New Roman" w:eastAsia="Times New Roman" w:hAnsi="Times New Roman"/>
          <w:sz w:val="28"/>
          <w:szCs w:val="28"/>
          <w:color w:val="auto"/>
        </w:rPr>
        <w:t xml:space="preserve"> строки, дописывается до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конца страницы, включая последнюю строку.</w:t>
      </w:r>
    </w:p>
    <w:p>
      <w:pPr>
        <w:spacing w:after="0" w:line="376" w:lineRule="exact"/>
        <w:rPr>
          <w:sz w:val="20"/>
          <w:szCs w:val="20"/>
          <w:color w:val="auto"/>
        </w:rPr>
      </w:pPr>
    </w:p>
    <w:p>
      <w:pPr>
        <w:ind w:left="260" w:right="20" w:firstLine="720"/>
        <w:spacing w:after="0" w:line="349" w:lineRule="auto"/>
        <w:rPr>
          <w:sz w:val="20"/>
          <w:szCs w:val="20"/>
          <w:color w:val="auto"/>
        </w:rPr>
      </w:pPr>
      <w:r>
        <w:rPr>
          <w:rFonts w:ascii="Times New Roman" w:cs="Times New Roman" w:eastAsia="Times New Roman" w:hAnsi="Times New Roman"/>
          <w:sz w:val="28"/>
          <w:szCs w:val="28"/>
          <w:color w:val="auto"/>
        </w:rPr>
        <w:t>Между классной и домашней работой необходимо пропускать 4 клетки</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между заданиями – 2 клетки.</w:t>
      </w:r>
    </w:p>
    <w:p>
      <w:pPr>
        <w:spacing w:after="0" w:line="28" w:lineRule="exact"/>
        <w:rPr>
          <w:sz w:val="20"/>
          <w:szCs w:val="20"/>
          <w:color w:val="auto"/>
        </w:rPr>
      </w:pPr>
    </w:p>
    <w:p>
      <w:pPr>
        <w:ind w:left="260" w:firstLine="720"/>
        <w:spacing w:after="0" w:line="351" w:lineRule="auto"/>
        <w:rPr>
          <w:sz w:val="20"/>
          <w:szCs w:val="20"/>
          <w:color w:val="auto"/>
        </w:rPr>
      </w:pPr>
      <w:r>
        <w:rPr>
          <w:rFonts w:ascii="Times New Roman" w:cs="Times New Roman" w:eastAsia="Times New Roman" w:hAnsi="Times New Roman"/>
          <w:sz w:val="28"/>
          <w:szCs w:val="28"/>
          <w:color w:val="auto"/>
        </w:rPr>
        <w:t>Слабовидящие обучающиеся ведут запись, делая отступы от всех краев страницы по 2 клетки.</w:t>
      </w:r>
    </w:p>
    <w:p>
      <w:pPr>
        <w:spacing w:after="0" w:line="25"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auto"/>
        </w:rPr>
        <w:t>Если запись ведется в столбик, то между столбиками необходимо делать пропуск не менее 4 клеток</w:t>
      </w:r>
      <w:r>
        <w:rPr>
          <w:rFonts w:ascii="Times New Roman" w:cs="Times New Roman" w:eastAsia="Times New Roman" w:hAnsi="Times New Roman"/>
          <w:sz w:val="28"/>
          <w:szCs w:val="28"/>
          <w:b w:val="1"/>
          <w:bCs w:val="1"/>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При оформлении классной работы </w:t>
      </w:r>
      <w:r>
        <w:rPr>
          <w:rFonts w:ascii="Times New Roman" w:cs="Times New Roman" w:eastAsia="Times New Roman" w:hAnsi="Times New Roman"/>
          <w:sz w:val="28"/>
          <w:szCs w:val="28"/>
          <w:color w:val="auto"/>
        </w:rPr>
        <w:t>необходима:</w:t>
      </w:r>
    </w:p>
    <w:p>
      <w:pPr>
        <w:spacing w:after="0" w:line="177"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auto"/>
        </w:rPr>
        <w:t>запись даты: число записывается арабскими цифрами, месяц – прописью;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запись названия работы: </w:t>
      </w:r>
      <w:r>
        <w:rPr>
          <w:rFonts w:ascii="Times New Roman" w:cs="Times New Roman" w:eastAsia="Times New Roman" w:hAnsi="Times New Roman"/>
          <w:sz w:val="28"/>
          <w:szCs w:val="28"/>
          <w:i w:val="1"/>
          <w:iCs w:val="1"/>
          <w:color w:val="auto"/>
        </w:rPr>
        <w:t>«Классная работа».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Номер задания и /или вид задания записывается посередине строки: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№100 или Задача №100.</w:t>
      </w:r>
    </w:p>
    <w:p>
      <w:pPr>
        <w:spacing w:after="0" w:line="163" w:lineRule="exact"/>
        <w:rPr>
          <w:sz w:val="20"/>
          <w:szCs w:val="20"/>
          <w:color w:val="auto"/>
        </w:rPr>
      </w:pPr>
    </w:p>
    <w:p>
      <w:pPr>
        <w:ind w:left="1280" w:hanging="298"/>
        <w:spacing w:after="0"/>
        <w:tabs>
          <w:tab w:leader="none" w:pos="1280" w:val="left"/>
        </w:tabs>
        <w:numPr>
          <w:ilvl w:val="0"/>
          <w:numId w:val="3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классной работе допускается оформление задания без указания его</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номера.</w:t>
      </w:r>
    </w:p>
    <w:p>
      <w:pPr>
        <w:spacing w:after="0" w:line="16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строке, где указан номер задания, больше запись не ведется.</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При оформлении домашней работы </w:t>
      </w:r>
      <w:r>
        <w:rPr>
          <w:rFonts w:ascii="Times New Roman" w:cs="Times New Roman" w:eastAsia="Times New Roman" w:hAnsi="Times New Roman"/>
          <w:sz w:val="28"/>
          <w:szCs w:val="28"/>
          <w:color w:val="auto"/>
        </w:rPr>
        <w:t>необходимо указать название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работы и номер задания:</w:t>
      </w:r>
    </w:p>
    <w:p>
      <w:pPr>
        <w:spacing w:after="0" w:line="1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«Домашняя работа»</w:t>
      </w:r>
    </w:p>
    <w:p>
      <w:pPr>
        <w:spacing w:after="0" w:line="160"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i w:val="1"/>
          <w:iCs w:val="1"/>
          <w:color w:val="auto"/>
        </w:rPr>
        <w:t>№100</w:t>
      </w: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479</w:t>
      </w:r>
    </w:p>
    <w:p>
      <w:pPr>
        <w:sectPr>
          <w:pgSz w:w="11900" w:h="16838" w:orient="portrait"/>
          <w:cols w:equalWidth="0" w:num="1">
            <w:col w:w="9620"/>
          </w:cols>
          <w:pgMar w:left="1440" w:top="1138" w:right="846" w:bottom="896" w:gutter="0" w:footer="0" w:header="0"/>
        </w:sectPr>
      </w:pPr>
    </w:p>
    <w:p>
      <w:pPr>
        <w:ind w:left="1240" w:hanging="258"/>
        <w:spacing w:after="0" w:line="351" w:lineRule="auto"/>
        <w:rPr>
          <w:sz w:val="20"/>
          <w:szCs w:val="20"/>
          <w:color w:val="auto"/>
        </w:rPr>
      </w:pPr>
      <w:r>
        <w:rPr>
          <w:rFonts w:ascii="Times New Roman" w:cs="Times New Roman" w:eastAsia="Times New Roman" w:hAnsi="Times New Roman"/>
          <w:sz w:val="28"/>
          <w:szCs w:val="28"/>
          <w:color w:val="auto"/>
        </w:rPr>
        <w:t xml:space="preserve">Запись задания на дом в классах слабовидящих делается в дневнике. </w:t>
      </w:r>
      <w:r>
        <w:rPr>
          <w:rFonts w:ascii="Times New Roman" w:cs="Times New Roman" w:eastAsia="Times New Roman" w:hAnsi="Times New Roman"/>
          <w:sz w:val="28"/>
          <w:szCs w:val="28"/>
          <w:b w:val="1"/>
          <w:bCs w:val="1"/>
          <w:i w:val="1"/>
          <w:iCs w:val="1"/>
          <w:color w:val="auto"/>
        </w:rPr>
        <w:t>Не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 xml:space="preserve">допускается </w:t>
      </w:r>
      <w:r>
        <w:rPr>
          <w:rFonts w:ascii="Times New Roman" w:cs="Times New Roman" w:eastAsia="Times New Roman" w:hAnsi="Times New Roman"/>
          <w:sz w:val="28"/>
          <w:szCs w:val="28"/>
          <w:color w:val="auto"/>
        </w:rPr>
        <w:t>запись задания в тетради,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 том числе на полях.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Исправление ошибок слабовидящими обучающимися.</w:t>
      </w:r>
    </w:p>
    <w:p>
      <w:pPr>
        <w:spacing w:after="0" w:line="357" w:lineRule="exact"/>
        <w:rPr>
          <w:sz w:val="20"/>
          <w:szCs w:val="20"/>
          <w:color w:val="auto"/>
        </w:rPr>
      </w:pPr>
    </w:p>
    <w:p>
      <w:pPr>
        <w:ind w:left="620"/>
        <w:spacing w:after="0"/>
        <w:tabs>
          <w:tab w:leader="none" w:pos="1940" w:val="left"/>
          <w:tab w:leader="none" w:pos="4000" w:val="left"/>
          <w:tab w:leader="none" w:pos="6200" w:val="left"/>
          <w:tab w:leader="none" w:pos="8380" w:val="left"/>
        </w:tabs>
        <w:rPr>
          <w:sz w:val="20"/>
          <w:szCs w:val="20"/>
          <w:color w:val="auto"/>
        </w:rPr>
      </w:pPr>
      <w:r>
        <w:rPr>
          <w:rFonts w:ascii="Times New Roman" w:cs="Times New Roman" w:eastAsia="Times New Roman" w:hAnsi="Times New Roman"/>
          <w:sz w:val="28"/>
          <w:szCs w:val="28"/>
          <w:color w:val="auto"/>
        </w:rPr>
        <w:t>Ошибки,</w:t>
        <w:tab/>
        <w:t>допущенные</w:t>
      </w:r>
      <w:r>
        <w:rPr>
          <w:sz w:val="20"/>
          <w:szCs w:val="20"/>
          <w:color w:val="auto"/>
        </w:rPr>
        <w:tab/>
      </w:r>
      <w:r>
        <w:rPr>
          <w:rFonts w:ascii="Times New Roman" w:cs="Times New Roman" w:eastAsia="Times New Roman" w:hAnsi="Times New Roman"/>
          <w:sz w:val="28"/>
          <w:szCs w:val="28"/>
          <w:color w:val="auto"/>
        </w:rPr>
        <w:t>слабовидящими</w:t>
        <w:tab/>
        <w:t>обучающимися,</w:t>
        <w:tab/>
        <w:t>аккуратно</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зачеркиваются карандашом или ручкой один раз и сверху или рядом записывается другой вариант ответа.</w:t>
      </w:r>
    </w:p>
    <w:p>
      <w:pPr>
        <w:spacing w:after="0" w:line="23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Не допускается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перечеркивать ошибки несколько раз;</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исправлять,</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написав жирно правильный ответ поверх неверной записи; использовать корректор.</w:t>
      </w: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Исправление ошибок учителем.</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Учитель обязан регулярно осуществлять проверку тетрадей с целью установки наличия работ; качества выполнения заданий, подлежащих оцениванию; выявления ошибок, допускаемых обучающимися, и принятия мер по их устранению.</w:t>
      </w:r>
    </w:p>
    <w:p>
      <w:pPr>
        <w:spacing w:after="0" w:line="2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Ошибки, допущенные слабовидящими обучающимися, учитель подчеркивает, зачеркивает, подписывает правильный ответ; выносит поясняющие пометки на поля.</w:t>
      </w:r>
    </w:p>
    <w:p>
      <w:pPr>
        <w:spacing w:after="0" w:line="23"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auto"/>
        </w:rPr>
        <w:t>Ошибки, допущенные слабовидящими обучающимися в контрольных работах выносятся учителем на поля. Наличие любой ошибки отмечается с помощью вертикальной черты (палочки) на полях в соответствующей строке.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Периодичность и сроки проверки тетрадей</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ind w:left="260" w:firstLine="710"/>
        <w:spacing w:after="0" w:line="351" w:lineRule="auto"/>
        <w:tabs>
          <w:tab w:leader="none" w:pos="1388" w:val="left"/>
        </w:tabs>
        <w:numPr>
          <w:ilvl w:val="0"/>
          <w:numId w:val="3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начальной школе тетради проверяются каждый день у всех обучающихся, включая домашние и классные работы.</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Контрольные работы проверяются к следующему уроку.</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Работа над ошибками.</w:t>
      </w:r>
    </w:p>
    <w:p>
      <w:pPr>
        <w:spacing w:after="0" w:line="169" w:lineRule="exact"/>
        <w:rPr>
          <w:sz w:val="20"/>
          <w:szCs w:val="20"/>
          <w:color w:val="auto"/>
        </w:rPr>
      </w:pPr>
    </w:p>
    <w:p>
      <w:pPr>
        <w:jc w:val="both"/>
        <w:ind w:left="260" w:firstLine="710"/>
        <w:spacing w:after="0" w:line="351" w:lineRule="auto"/>
        <w:tabs>
          <w:tab w:leader="none" w:pos="1253" w:val="left"/>
        </w:tabs>
        <w:numPr>
          <w:ilvl w:val="0"/>
          <w:numId w:val="3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тетрадях для контрольных работ работа над ошибками выполняется обязательно при наличии неудовлетворительной ошибки. В остальных</w:t>
      </w:r>
    </w:p>
    <w:p>
      <w:pPr>
        <w:spacing w:after="0" w:line="3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480</w:t>
      </w:r>
    </w:p>
    <w:p>
      <w:pPr>
        <w:sectPr>
          <w:pgSz w:w="11900" w:h="16838" w:orient="portrait"/>
          <w:cols w:equalWidth="0" w:num="1">
            <w:col w:w="9620"/>
          </w:cols>
          <w:pgMar w:left="1440" w:top="1138" w:right="846" w:bottom="896"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случаях работа над ошибками выполняется учеником по указанию учителя при необходимости.</w:t>
      </w:r>
    </w:p>
    <w:p>
      <w:pPr>
        <w:spacing w:after="0" w:line="26" w:lineRule="exact"/>
        <w:rPr>
          <w:sz w:val="20"/>
          <w:szCs w:val="20"/>
          <w:color w:val="auto"/>
        </w:rPr>
      </w:pPr>
    </w:p>
    <w:p>
      <w:pPr>
        <w:ind w:left="260" w:firstLine="710"/>
        <w:spacing w:after="0" w:line="349" w:lineRule="auto"/>
        <w:tabs>
          <w:tab w:leader="none" w:pos="1265" w:val="left"/>
        </w:tabs>
        <w:numPr>
          <w:ilvl w:val="0"/>
          <w:numId w:val="3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«рабочей тетради» работа над ошибками выполняется по указанию учителя при необходимости.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Отметка за работу </w:t>
      </w:r>
      <w:r>
        <w:rPr>
          <w:rFonts w:ascii="Times New Roman" w:cs="Times New Roman" w:eastAsia="Times New Roman" w:hAnsi="Times New Roman"/>
          <w:sz w:val="28"/>
          <w:szCs w:val="28"/>
          <w:color w:val="auto"/>
        </w:rPr>
        <w:t>ставится справа.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Рекомендации по оформлению некоторых видов заданий.</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При </w:t>
      </w:r>
      <w:r>
        <w:rPr>
          <w:rFonts w:ascii="Times New Roman" w:cs="Times New Roman" w:eastAsia="Times New Roman" w:hAnsi="Times New Roman"/>
          <w:sz w:val="28"/>
          <w:szCs w:val="28"/>
          <w:b w:val="1"/>
          <w:bCs w:val="1"/>
          <w:color w:val="auto"/>
        </w:rPr>
        <w:t>оформлении примера на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«порядок действий»</w:t>
      </w:r>
      <w:r>
        <w:rPr>
          <w:rFonts w:ascii="Times New Roman" w:cs="Times New Roman" w:eastAsia="Times New Roman" w:hAnsi="Times New Roman"/>
          <w:sz w:val="28"/>
          <w:szCs w:val="28"/>
          <w:color w:val="auto"/>
        </w:rPr>
        <w:t xml:space="preserve"> каждое действие должно быть записано и пронумеровано. Номер действия ставится с круглой (математической) скобкой.</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При </w:t>
      </w:r>
      <w:r>
        <w:rPr>
          <w:rFonts w:ascii="Times New Roman" w:cs="Times New Roman" w:eastAsia="Times New Roman" w:hAnsi="Times New Roman"/>
          <w:sz w:val="28"/>
          <w:szCs w:val="28"/>
          <w:b w:val="1"/>
          <w:bCs w:val="1"/>
          <w:color w:val="auto"/>
        </w:rPr>
        <w:t>записи решения задачи</w:t>
      </w:r>
      <w:r>
        <w:rPr>
          <w:rFonts w:ascii="Times New Roman" w:cs="Times New Roman" w:eastAsia="Times New Roman" w:hAnsi="Times New Roman"/>
          <w:sz w:val="28"/>
          <w:szCs w:val="28"/>
          <w:color w:val="auto"/>
        </w:rPr>
        <w:t xml:space="preserve"> после каждого действия ставится наименование в круглых математических скобках с использованием правил сокращения слов. Если решение задачи записано выражением, то наименование также должно быть указано после значения выражения.</w:t>
      </w:r>
    </w:p>
    <w:p>
      <w:pPr>
        <w:spacing w:after="0" w:line="2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Запись ответа </w:t>
      </w:r>
      <w:r>
        <w:rPr>
          <w:rFonts w:ascii="Times New Roman" w:cs="Times New Roman" w:eastAsia="Times New Roman" w:hAnsi="Times New Roman"/>
          <w:sz w:val="28"/>
          <w:szCs w:val="28"/>
          <w:color w:val="auto"/>
        </w:rPr>
        <w:t>к задаче допускается как в краткой,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так и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распространенной форме. При записи ответа при сокращении наименований единиц измерений </w:t>
      </w:r>
      <w:r>
        <w:rPr>
          <w:rFonts w:ascii="Times New Roman" w:cs="Times New Roman" w:eastAsia="Times New Roman" w:hAnsi="Times New Roman"/>
          <w:sz w:val="28"/>
          <w:szCs w:val="28"/>
          <w:b w:val="1"/>
          <w:bCs w:val="1"/>
          <w:color w:val="auto"/>
        </w:rPr>
        <w:t>точки не ставятся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мм,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см,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ч,</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мин,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км,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кг,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г и др.).</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При </w:t>
      </w:r>
      <w:r>
        <w:rPr>
          <w:rFonts w:ascii="Times New Roman" w:cs="Times New Roman" w:eastAsia="Times New Roman" w:hAnsi="Times New Roman"/>
          <w:sz w:val="28"/>
          <w:szCs w:val="28"/>
          <w:b w:val="1"/>
          <w:bCs w:val="1"/>
          <w:color w:val="auto"/>
        </w:rPr>
        <w:t>решении задачи по действиям или выражением</w:t>
      </w:r>
      <w:r>
        <w:rPr>
          <w:rFonts w:ascii="Times New Roman" w:cs="Times New Roman" w:eastAsia="Times New Roman" w:hAnsi="Times New Roman"/>
          <w:sz w:val="28"/>
          <w:szCs w:val="28"/>
          <w:color w:val="auto"/>
        </w:rPr>
        <w:t xml:space="preserve"> не являются обязательными краткая запись условий и пояснения к действиям.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При </w:t>
      </w:r>
      <w:r>
        <w:rPr>
          <w:rFonts w:ascii="Times New Roman" w:cs="Times New Roman" w:eastAsia="Times New Roman" w:hAnsi="Times New Roman"/>
          <w:sz w:val="28"/>
          <w:szCs w:val="28"/>
          <w:b w:val="1"/>
          <w:bCs w:val="1"/>
          <w:color w:val="auto"/>
        </w:rPr>
        <w:t>записи решений уравнения</w:t>
      </w:r>
      <w:r>
        <w:rPr>
          <w:rFonts w:ascii="Times New Roman" w:cs="Times New Roman" w:eastAsia="Times New Roman" w:hAnsi="Times New Roman"/>
          <w:sz w:val="28"/>
          <w:szCs w:val="28"/>
          <w:color w:val="auto"/>
        </w:rPr>
        <w:t xml:space="preserve"> необходимо указать факт умножения или деления обеих частей уравнения на число (выражение).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Запись ответа обязательна.</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 xml:space="preserve">При записи решения системы уравнений запись ответа обязательна. При </w:t>
      </w:r>
      <w:r>
        <w:rPr>
          <w:rFonts w:ascii="Times New Roman" w:cs="Times New Roman" w:eastAsia="Times New Roman" w:hAnsi="Times New Roman"/>
          <w:sz w:val="28"/>
          <w:szCs w:val="28"/>
          <w:b w:val="1"/>
          <w:bCs w:val="1"/>
          <w:color w:val="auto"/>
        </w:rPr>
        <w:t>проведении терминологического диктанта</w:t>
      </w:r>
      <w:r>
        <w:rPr>
          <w:rFonts w:ascii="Times New Roman" w:cs="Times New Roman" w:eastAsia="Times New Roman" w:hAnsi="Times New Roman"/>
          <w:sz w:val="28"/>
          <w:szCs w:val="28"/>
          <w:color w:val="auto"/>
        </w:rPr>
        <w:t xml:space="preserve"> указывается вид</w:t>
      </w:r>
    </w:p>
    <w:p>
      <w:pPr>
        <w:spacing w:after="0" w:line="2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 xml:space="preserve">работы </w:t>
      </w:r>
      <w:r>
        <w:rPr>
          <w:rFonts w:ascii="Times New Roman" w:cs="Times New Roman" w:eastAsia="Times New Roman" w:hAnsi="Times New Roman"/>
          <w:sz w:val="28"/>
          <w:szCs w:val="28"/>
          <w:i w:val="1"/>
          <w:iCs w:val="1"/>
          <w:color w:val="auto"/>
        </w:rPr>
        <w:t>«терминологический диктант».</w:t>
      </w:r>
      <w:r>
        <w:rPr>
          <w:rFonts w:ascii="Times New Roman" w:cs="Times New Roman" w:eastAsia="Times New Roman" w:hAnsi="Times New Roman"/>
          <w:sz w:val="28"/>
          <w:szCs w:val="28"/>
          <w:color w:val="auto"/>
        </w:rPr>
        <w:t xml:space="preserve"> Слова записываются через запятую. Допустима запись слов в столбик (без нумерации) для возможного исправления рядом с ошибочно написанным словом.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auto"/>
        </w:rPr>
        <w:t>481</w:t>
      </w:r>
    </w:p>
    <w:p>
      <w:pPr>
        <w:sectPr>
          <w:pgSz w:w="11900" w:h="16838" w:orient="portrait"/>
          <w:cols w:equalWidth="0" w:num="1">
            <w:col w:w="9620"/>
          </w:cols>
          <w:pgMar w:left="1440" w:top="1138" w:right="846" w:bottom="896" w:gutter="0" w:footer="0" w:header="0"/>
        </w:sectPr>
      </w:pPr>
    </w:p>
    <w:sectPr>
      <w:pgSz w:w="11906" w:h="16838"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0"/>
    <w:family w:val="roman"/>
    <w:pitch w:val="variable"/>
    <w:sig w:usb0="00000000" w:usb1="00000000" w:usb2="00000000" w:usb3="00000000" w:csb0="80000000"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C6C"/>
    <w:multiLevelType w:val="hybridMultilevel"/>
    <w:lvl w:ilvl="0">
      <w:lvlJc w:val="left"/>
      <w:lvlText w:val="%1."/>
      <w:numFmt w:val="decimal"/>
      <w:start w:val="1"/>
    </w:lvl>
  </w:abstractNum>
  <w:abstractNum w:abstractNumId="1">
    <w:nsid w:val="6EA1"/>
    <w:multiLevelType w:val="hybridMultilevel"/>
    <w:lvl w:ilvl="0">
      <w:lvlJc w:val="left"/>
      <w:lvlText w:val="В"/>
      <w:numFmt w:val="bullet"/>
      <w:start w:val="1"/>
    </w:lvl>
  </w:abstractNum>
  <w:abstractNum w:abstractNumId="2">
    <w:nsid w:val="4C66"/>
    <w:multiLevelType w:val="hybridMultilevel"/>
    <w:lvl w:ilvl="0">
      <w:lvlJc w:val="left"/>
      <w:lvlText w:val="В"/>
      <w:numFmt w:val="bullet"/>
      <w:start w:val="1"/>
    </w:lvl>
  </w:abstractNum>
  <w:abstractNum w:abstractNumId="3">
    <w:nsid w:val="5C5E"/>
    <w:multiLevelType w:val="hybridMultilevel"/>
    <w:lvl w:ilvl="0">
      <w:lvlJc w:val="left"/>
      <w:lvlText w:val="%1"/>
      <w:numFmt w:val="decimal"/>
      <w:start w:val="1"/>
    </w:lvl>
  </w:abstractNum>
  <w:abstractNum w:abstractNumId="4">
    <w:nsid w:val="6D4E"/>
    <w:multiLevelType w:val="hybridMultilevel"/>
    <w:lvl w:ilvl="0">
      <w:lvlJc w:val="left"/>
      <w:lvlText w:val="%1)"/>
      <w:numFmt w:val="decimal"/>
      <w:start w:val="1"/>
    </w:lvl>
  </w:abstractNum>
  <w:abstractNum w:abstractNumId="5">
    <w:nsid w:val="1E1"/>
    <w:multiLevelType w:val="hybridMultilevel"/>
    <w:lvl w:ilvl="0">
      <w:lvlJc w:val="left"/>
      <w:lvlText w:val="В"/>
      <w:numFmt w:val="bullet"/>
      <w:start w:val="1"/>
    </w:lvl>
  </w:abstractNum>
  <w:abstractNum w:abstractNumId="6">
    <w:nsid w:val="1030"/>
    <w:multiLevelType w:val="hybridMultilevel"/>
    <w:lvl w:ilvl="0">
      <w:lvlJc w:val="left"/>
      <w:lvlText w:val=""/>
      <w:numFmt w:val="bullet"/>
      <w:start w:val="1"/>
    </w:lvl>
  </w:abstractNum>
  <w:abstractNum w:abstractNumId="7">
    <w:nsid w:val="5A9C"/>
    <w:multiLevelType w:val="hybridMultilevel"/>
    <w:lvl w:ilvl="0">
      <w:lvlJc w:val="left"/>
      <w:lvlText w:val=""/>
      <w:numFmt w:val="bullet"/>
      <w:start w:val="1"/>
    </w:lvl>
  </w:abstractNum>
  <w:abstractNum w:abstractNumId="8">
    <w:nsid w:val="4EFE"/>
    <w:multiLevelType w:val="hybridMultilevel"/>
    <w:lvl w:ilvl="0">
      <w:lvlJc w:val="left"/>
      <w:lvlText w:val=""/>
      <w:numFmt w:val="bullet"/>
      <w:start w:val="1"/>
    </w:lvl>
  </w:abstractNum>
  <w:abstractNum w:abstractNumId="9">
    <w:nsid w:val="1BD9"/>
    <w:multiLevelType w:val="hybridMultilevel"/>
    <w:lvl w:ilvl="0">
      <w:lvlJc w:val="left"/>
      <w:lvlText w:val="В"/>
      <w:numFmt w:val="bullet"/>
      <w:start w:val="1"/>
    </w:lvl>
  </w:abstractNum>
  <w:abstractNum w:abstractNumId="10">
    <w:nsid w:val="871"/>
    <w:multiLevelType w:val="hybridMultilevel"/>
    <w:lvl w:ilvl="0">
      <w:lvlJc w:val="left"/>
      <w:lvlText w:val="-"/>
      <w:numFmt w:val="bullet"/>
      <w:start w:val="1"/>
    </w:lvl>
  </w:abstractNum>
  <w:abstractNum w:abstractNumId="11">
    <w:nsid w:val="159F"/>
    <w:multiLevelType w:val="hybridMultilevel"/>
    <w:lvl w:ilvl="0">
      <w:lvlJc w:val="left"/>
      <w:lvlText w:val="и"/>
      <w:numFmt w:val="bullet"/>
      <w:start w:val="1"/>
    </w:lvl>
    <w:lvl w:ilvl="1">
      <w:lvlJc w:val="left"/>
      <w:lvlText w:val="-"/>
      <w:numFmt w:val="bullet"/>
      <w:start w:val="1"/>
    </w:lvl>
  </w:abstractNum>
  <w:abstractNum w:abstractNumId="12">
    <w:nsid w:val="4FE2"/>
    <w:multiLevelType w:val="hybridMultilevel"/>
    <w:lvl w:ilvl="0">
      <w:lvlJc w:val="left"/>
      <w:lvlText w:val="-"/>
      <w:numFmt w:val="bullet"/>
      <w:start w:val="1"/>
    </w:lvl>
  </w:abstractNum>
  <w:abstractNum w:abstractNumId="13">
    <w:nsid w:val="2BA5"/>
    <w:multiLevelType w:val="hybridMultilevel"/>
    <w:lvl w:ilvl="0">
      <w:lvlJc w:val="left"/>
      <w:lvlText w:val="%1"/>
      <w:numFmt w:val="decimal"/>
      <w:start w:val="2"/>
    </w:lvl>
  </w:abstractNum>
  <w:abstractNum w:abstractNumId="14">
    <w:nsid w:val="28E2"/>
    <w:multiLevelType w:val="hybridMultilevel"/>
    <w:lvl w:ilvl="0">
      <w:lvlJc w:val="left"/>
      <w:lvlText w:val="-"/>
      <w:numFmt w:val="bullet"/>
      <w:start w:val="1"/>
    </w:lvl>
  </w:abstractNum>
  <w:abstractNum w:abstractNumId="15">
    <w:nsid w:val="2F0C"/>
    <w:multiLevelType w:val="hybridMultilevel"/>
    <w:lvl w:ilvl="0">
      <w:lvlJc w:val="left"/>
      <w:lvlText w:val="-"/>
      <w:numFmt w:val="bullet"/>
      <w:start w:val="1"/>
    </w:lvl>
  </w:abstractNum>
  <w:abstractNum w:abstractNumId="16">
    <w:nsid w:val="549B"/>
    <w:multiLevelType w:val="hybridMultilevel"/>
    <w:lvl w:ilvl="0">
      <w:lvlJc w:val="left"/>
      <w:lvlText w:val="-"/>
      <w:numFmt w:val="bullet"/>
      <w:start w:val="1"/>
    </w:lvl>
  </w:abstractNum>
  <w:abstractNum w:abstractNumId="17">
    <w:nsid w:val="66B4"/>
    <w:multiLevelType w:val="hybridMultilevel"/>
    <w:lvl w:ilvl="0">
      <w:lvlJc w:val="left"/>
      <w:lvlText w:val="%1."/>
      <w:numFmt w:val="decimal"/>
      <w:start w:val="2"/>
    </w:lvl>
  </w:abstractNum>
  <w:abstractNum w:abstractNumId="18">
    <w:nsid w:val="6747"/>
    <w:multiLevelType w:val="hybridMultilevel"/>
    <w:lvl w:ilvl="0">
      <w:lvlJc w:val="left"/>
      <w:lvlText w:val="В"/>
      <w:numFmt w:val="bullet"/>
      <w:start w:val="1"/>
    </w:lvl>
  </w:abstractNum>
  <w:abstractNum w:abstractNumId="19">
    <w:nsid w:val="4365"/>
    <w:multiLevelType w:val="hybridMultilevel"/>
    <w:lvl w:ilvl="0">
      <w:lvlJc w:val="left"/>
      <w:lvlText w:val="в"/>
      <w:numFmt w:val="bullet"/>
      <w:start w:val="1"/>
    </w:lvl>
  </w:abstractNum>
  <w:abstractNum w:abstractNumId="20">
    <w:nsid w:val="4E38"/>
    <w:multiLevelType w:val="hybridMultilevel"/>
    <w:lvl w:ilvl="0">
      <w:lvlJc w:val="left"/>
      <w:lvlText w:val="В"/>
      <w:numFmt w:val="bullet"/>
      <w:start w:val="1"/>
    </w:lvl>
  </w:abstractNum>
  <w:abstractNum w:abstractNumId="21">
    <w:nsid w:val="662A"/>
    <w:multiLevelType w:val="hybridMultilevel"/>
    <w:lvl w:ilvl="0">
      <w:lvlJc w:val="left"/>
      <w:lvlText w:val="в"/>
      <w:numFmt w:val="bullet"/>
      <w:start w:val="1"/>
    </w:lvl>
    <w:lvl w:ilvl="1">
      <w:lvlJc w:val="left"/>
      <w:lvlText w:val="У"/>
      <w:numFmt w:val="bullet"/>
      <w:start w:val="1"/>
    </w:lvl>
  </w:abstractNum>
  <w:abstractNum w:abstractNumId="22">
    <w:nsid w:val="7346"/>
    <w:multiLevelType w:val="hybridMultilevel"/>
    <w:lvl w:ilvl="0">
      <w:lvlJc w:val="left"/>
      <w:lvlText w:val="У"/>
      <w:numFmt w:val="bullet"/>
      <w:start w:val="1"/>
    </w:lvl>
  </w:abstractNum>
  <w:abstractNum w:abstractNumId="23">
    <w:nsid w:val="1289"/>
    <w:multiLevelType w:val="hybridMultilevel"/>
    <w:lvl w:ilvl="0">
      <w:lvlJc w:val="left"/>
      <w:lvlText w:val="В"/>
      <w:numFmt w:val="bullet"/>
      <w:start w:val="1"/>
    </w:lvl>
  </w:abstractNum>
  <w:abstractNum w:abstractNumId="24">
    <w:nsid w:val="50A9"/>
    <w:multiLevelType w:val="hybridMultilevel"/>
    <w:lvl w:ilvl="0">
      <w:lvlJc w:val="left"/>
      <w:lvlText w:val="и"/>
      <w:numFmt w:val="bullet"/>
      <w:start w:val="1"/>
    </w:lvl>
    <w:lvl w:ilvl="1">
      <w:lvlJc w:val="left"/>
      <w:lvlText w:val="К"/>
      <w:numFmt w:val="bullet"/>
      <w:start w:val="1"/>
    </w:lvl>
  </w:abstractNum>
  <w:abstractNum w:abstractNumId="25">
    <w:nsid w:val="3382"/>
    <w:multiLevelType w:val="hybridMultilevel"/>
    <w:lvl w:ilvl="0">
      <w:lvlJc w:val="left"/>
      <w:lvlText w:val="В"/>
      <w:numFmt w:val="bullet"/>
      <w:start w:val="1"/>
    </w:lvl>
  </w:abstractNum>
  <w:abstractNum w:abstractNumId="26">
    <w:nsid w:val="2079"/>
    <w:multiLevelType w:val="hybridMultilevel"/>
    <w:lvl w:ilvl="0">
      <w:lvlJc w:val="left"/>
      <w:lvlText w:val=""/>
      <w:numFmt w:val="bullet"/>
      <w:start w:val="1"/>
    </w:lvl>
  </w:abstractNum>
  <w:abstractNum w:abstractNumId="27">
    <w:nsid w:val="117A"/>
    <w:multiLevelType w:val="hybridMultilevel"/>
    <w:lvl w:ilvl="0">
      <w:lvlJc w:val="left"/>
      <w:lvlText w:val=""/>
      <w:numFmt w:val="bullet"/>
      <w:start w:val="1"/>
    </w:lvl>
  </w:abstractNum>
  <w:abstractNum w:abstractNumId="28">
    <w:nsid w:val="6D76"/>
    <w:multiLevelType w:val="hybridMultilevel"/>
    <w:lvl w:ilvl="0">
      <w:lvlJc w:val="left"/>
      <w:lvlText w:val=""/>
      <w:numFmt w:val="bullet"/>
      <w:start w:val="1"/>
    </w:lvl>
  </w:abstractNum>
  <w:abstractNum w:abstractNumId="29">
    <w:nsid w:val="878"/>
    <w:multiLevelType w:val="hybridMultilevel"/>
    <w:lvl w:ilvl="0">
      <w:lvlJc w:val="left"/>
      <w:lvlText w:val=""/>
      <w:numFmt w:val="bullet"/>
      <w:start w:val="1"/>
    </w:lvl>
  </w:abstractNum>
  <w:abstractNum w:abstractNumId="30">
    <w:nsid w:val="36C2"/>
    <w:multiLevelType w:val="hybridMultilevel"/>
    <w:lvl w:ilvl="0">
      <w:lvlJc w:val="left"/>
      <w:lvlText w:val="в"/>
      <w:numFmt w:val="bullet"/>
      <w:start w:val="1"/>
    </w:lvl>
    <w:lvl w:ilvl="1">
      <w:lvlJc w:val="left"/>
      <w:lvlText w:val=""/>
      <w:numFmt w:val="bullet"/>
      <w:start w:val="1"/>
    </w:lvl>
  </w:abstractNum>
  <w:abstractNum w:abstractNumId="31">
    <w:nsid w:val="4963"/>
    <w:multiLevelType w:val="hybridMultilevel"/>
    <w:lvl w:ilvl="0">
      <w:lvlJc w:val="left"/>
      <w:lvlText w:val="%1)"/>
      <w:numFmt w:val="decimal"/>
      <w:start w:val="1"/>
    </w:lvl>
  </w:abstractNum>
  <w:abstractNum w:abstractNumId="32">
    <w:nsid w:val="26B1"/>
    <w:multiLevelType w:val="hybridMultilevel"/>
    <w:lvl w:ilvl="0">
      <w:lvlJc w:val="left"/>
      <w:lvlText w:val="%1)"/>
      <w:numFmt w:val="decimal"/>
      <w:start w:val="3"/>
    </w:lvl>
  </w:abstractNum>
  <w:abstractNum w:abstractNumId="33">
    <w:nsid w:val="4626"/>
    <w:multiLevelType w:val="hybridMultilevel"/>
    <w:lvl w:ilvl="0">
      <w:lvlJc w:val="left"/>
      <w:lvlText w:val="В"/>
      <w:numFmt w:val="bullet"/>
      <w:start w:val="1"/>
    </w:lvl>
  </w:abstractNum>
  <w:abstractNum w:abstractNumId="34">
    <w:nsid w:val="1CDF"/>
    <w:multiLevelType w:val="hybridMultilevel"/>
    <w:lvl w:ilvl="0">
      <w:lvlJc w:val="left"/>
      <w:lvlText w:val="с"/>
      <w:numFmt w:val="bullet"/>
      <w:start w:val="1"/>
    </w:lvl>
  </w:abstractNum>
  <w:abstractNum w:abstractNumId="35">
    <w:nsid w:val="27DA"/>
    <w:multiLevelType w:val="hybridMultilevel"/>
    <w:lvl w:ilvl="0">
      <w:lvlJc w:val="left"/>
      <w:lvlText w:val="В"/>
      <w:numFmt w:val="bullet"/>
      <w:start w:val="1"/>
    </w:lvl>
  </w:abstractNum>
  <w:abstractNum w:abstractNumId="36">
    <w:nsid w:val="E29"/>
    <w:multiLevelType w:val="hybridMultilevel"/>
    <w:lvl w:ilvl="0">
      <w:lvlJc w:val="left"/>
      <w:lvlText w:val="В"/>
      <w:numFmt w:val="bullet"/>
      <w:start w:val="1"/>
    </w:lvl>
  </w:abstractNum>
  <w:abstractNum w:abstractNumId="37">
    <w:nsid w:val="676D"/>
    <w:multiLevelType w:val="hybridMultilevel"/>
    <w:lvl w:ilvl="0">
      <w:lvlJc w:val="left"/>
      <w:lvlText w:val="В"/>
      <w:numFmt w:val="bullet"/>
      <w:start w:val="1"/>
    </w:lvl>
  </w:abstractNum>
  <w:abstractNum w:abstractNumId="38">
    <w:nsid w:val="113E"/>
    <w:multiLevelType w:val="hybridMultilevel"/>
    <w:lvl w:ilvl="0">
      <w:lvlJc w:val="left"/>
      <w:lvlText w:val="%1)"/>
      <w:numFmt w:val="decimal"/>
      <w:start w:val="1"/>
    </w:lvl>
  </w:abstractNum>
  <w:abstractNum w:abstractNumId="39">
    <w:nsid w:val="2462"/>
    <w:multiLevelType w:val="hybridMultilevel"/>
    <w:lvl w:ilvl="0">
      <w:lvlJc w:val="left"/>
      <w:lvlText w:val="%1)"/>
      <w:numFmt w:val="decimal"/>
      <w:start w:val="3"/>
    </w:lvl>
  </w:abstractNum>
  <w:abstractNum w:abstractNumId="40">
    <w:nsid w:val="64E0"/>
    <w:multiLevelType w:val="hybridMultilevel"/>
    <w:lvl w:ilvl="0">
      <w:lvlJc w:val="left"/>
      <w:lvlText w:val="в"/>
      <w:numFmt w:val="bullet"/>
      <w:start w:val="1"/>
    </w:lvl>
  </w:abstractNum>
  <w:abstractNum w:abstractNumId="41">
    <w:nsid w:val="7296"/>
    <w:multiLevelType w:val="hybridMultilevel"/>
    <w:lvl w:ilvl="0">
      <w:lvlJc w:val="left"/>
      <w:lvlText w:val="%1"/>
      <w:numFmt w:val="decimal"/>
      <w:start w:val="3"/>
    </w:lvl>
  </w:abstractNum>
  <w:abstractNum w:abstractNumId="42">
    <w:nsid w:val="6512"/>
    <w:multiLevelType w:val="hybridMultilevel"/>
    <w:lvl w:ilvl="0">
      <w:lvlJc w:val="left"/>
      <w:lvlText w:val="З"/>
      <w:numFmt w:val="bullet"/>
      <w:start w:val="1"/>
    </w:lvl>
    <w:lvl w:ilvl="1">
      <w:lvlJc w:val="left"/>
      <w:lvlText w:val="З"/>
      <w:numFmt w:val="bullet"/>
      <w:start w:val="1"/>
    </w:lvl>
  </w:abstractNum>
  <w:abstractNum w:abstractNumId="43">
    <w:nsid w:val="5F34"/>
    <w:multiLevelType w:val="hybridMultilevel"/>
    <w:lvl w:ilvl="0">
      <w:lvlJc w:val="left"/>
      <w:lvlText w:val="К"/>
      <w:numFmt w:val="bullet"/>
      <w:start w:val="1"/>
    </w:lvl>
  </w:abstractNum>
  <w:abstractNum w:abstractNumId="44">
    <w:nsid w:val="4EBF"/>
    <w:multiLevelType w:val="hybridMultilevel"/>
    <w:lvl w:ilvl="0">
      <w:lvlJc w:val="left"/>
      <w:lvlText w:val="%1)"/>
      <w:numFmt w:val="decimal"/>
      <w:start w:val="1"/>
    </w:lvl>
  </w:abstractNum>
  <w:abstractNum w:abstractNumId="45">
    <w:nsid w:val="2E39"/>
    <w:multiLevelType w:val="hybridMultilevel"/>
    <w:lvl w:ilvl="0">
      <w:lvlJc w:val="left"/>
      <w:lvlText w:val="%1)"/>
      <w:numFmt w:val="decimal"/>
      <w:start w:val="2"/>
    </w:lvl>
  </w:abstractNum>
  <w:abstractNum w:abstractNumId="46">
    <w:nsid w:val="6DA6"/>
    <w:multiLevelType w:val="hybridMultilevel"/>
    <w:lvl w:ilvl="0">
      <w:lvlJc w:val="left"/>
      <w:lvlText w:val="%1)"/>
      <w:numFmt w:val="decimal"/>
      <w:start w:val="3"/>
    </w:lvl>
  </w:abstractNum>
  <w:abstractNum w:abstractNumId="47">
    <w:nsid w:val="1D3F"/>
    <w:multiLevelType w:val="hybridMultilevel"/>
    <w:lvl w:ilvl="0">
      <w:lvlJc w:val="left"/>
      <w:lvlText w:val="%1)"/>
      <w:numFmt w:val="decimal"/>
      <w:start w:val="4"/>
    </w:lvl>
  </w:abstractNum>
  <w:abstractNum w:abstractNumId="48">
    <w:nsid w:val="6E89"/>
    <w:multiLevelType w:val="hybridMultilevel"/>
    <w:lvl w:ilvl="0">
      <w:lvlJc w:val="left"/>
      <w:lvlText w:val="-"/>
      <w:numFmt w:val="bullet"/>
      <w:start w:val="1"/>
    </w:lvl>
  </w:abstractNum>
  <w:abstractNum w:abstractNumId="49">
    <w:nsid w:val="1D5E"/>
    <w:multiLevelType w:val="hybridMultilevel"/>
    <w:lvl w:ilvl="0">
      <w:lvlJc w:val="left"/>
      <w:lvlText w:val="В"/>
      <w:numFmt w:val="bullet"/>
      <w:start w:val="1"/>
    </w:lvl>
  </w:abstractNum>
  <w:abstractNum w:abstractNumId="50">
    <w:nsid w:val="1FF1"/>
    <w:multiLevelType w:val="hybridMultilevel"/>
    <w:lvl w:ilvl="0">
      <w:lvlJc w:val="left"/>
      <w:lvlText w:val="и"/>
      <w:numFmt w:val="bullet"/>
      <w:start w:val="1"/>
    </w:lvl>
  </w:abstractNum>
  <w:abstractNum w:abstractNumId="51">
    <w:nsid w:val="456D"/>
    <w:multiLevelType w:val="hybridMultilevel"/>
    <w:lvl w:ilvl="0">
      <w:lvlJc w:val="left"/>
      <w:lvlText w:val=""/>
      <w:numFmt w:val="bullet"/>
      <w:start w:val="1"/>
    </w:lvl>
  </w:abstractNum>
  <w:abstractNum w:abstractNumId="52">
    <w:nsid w:val="7E0E"/>
    <w:multiLevelType w:val="hybridMultilevel"/>
    <w:lvl w:ilvl="0">
      <w:lvlJc w:val="left"/>
      <w:lvlText w:val=""/>
      <w:numFmt w:val="bullet"/>
      <w:start w:val="1"/>
    </w:lvl>
  </w:abstractNum>
  <w:abstractNum w:abstractNumId="53">
    <w:nsid w:val="6E3"/>
    <w:multiLevelType w:val="hybridMultilevel"/>
    <w:lvl w:ilvl="0">
      <w:lvlJc w:val="left"/>
      <w:lvlText w:val="•"/>
      <w:numFmt w:val="bullet"/>
      <w:start w:val="1"/>
    </w:lvl>
  </w:abstractNum>
  <w:abstractNum w:abstractNumId="54">
    <w:nsid w:val="A6C"/>
    <w:multiLevelType w:val="hybridMultilevel"/>
    <w:lvl w:ilvl="0">
      <w:lvlJc w:val="left"/>
      <w:lvlText w:val="•"/>
      <w:numFmt w:val="bullet"/>
      <w:start w:val="1"/>
    </w:lvl>
  </w:abstractNum>
  <w:abstractNum w:abstractNumId="55">
    <w:nsid w:val="4328"/>
    <w:multiLevelType w:val="hybridMultilevel"/>
    <w:lvl w:ilvl="0">
      <w:lvlJc w:val="left"/>
      <w:lvlText w:val="%1."/>
      <w:numFmt w:val="decimal"/>
      <w:start w:val="1"/>
    </w:lvl>
  </w:abstractNum>
  <w:abstractNum w:abstractNumId="56">
    <w:nsid w:val="36A1"/>
    <w:multiLevelType w:val="hybridMultilevel"/>
    <w:lvl w:ilvl="0">
      <w:lvlJc w:val="left"/>
      <w:lvlText w:val="%1."/>
      <w:numFmt w:val="decimal"/>
      <w:start w:val="2"/>
    </w:lvl>
  </w:abstractNum>
  <w:abstractNum w:abstractNumId="57">
    <w:nsid w:val="C1E"/>
    <w:multiLevelType w:val="hybridMultilevel"/>
    <w:lvl w:ilvl="0">
      <w:lvlJc w:val="left"/>
      <w:lvlText w:val="в"/>
      <w:numFmt w:val="bullet"/>
      <w:start w:val="1"/>
    </w:lvl>
    <w:lvl w:ilvl="1">
      <w:lvlJc w:val="left"/>
      <w:lvlText w:val="%2."/>
      <w:numFmt w:val="decimal"/>
      <w:start w:val="3"/>
    </w:lvl>
  </w:abstractNum>
  <w:abstractNum w:abstractNumId="58">
    <w:nsid w:val="2120"/>
    <w:multiLevelType w:val="hybridMultilevel"/>
    <w:lvl w:ilvl="0">
      <w:lvlJc w:val="left"/>
      <w:lvlText w:val="%1)"/>
      <w:numFmt w:val="decimal"/>
      <w:start w:val="1"/>
    </w:lvl>
  </w:abstractNum>
  <w:abstractNum w:abstractNumId="59">
    <w:nsid w:val="721D"/>
    <w:multiLevelType w:val="hybridMultilevel"/>
    <w:lvl w:ilvl="0">
      <w:lvlJc w:val="left"/>
      <w:lvlText w:val="в"/>
      <w:numFmt w:val="bullet"/>
      <w:start w:val="1"/>
    </w:lvl>
  </w:abstractNum>
  <w:abstractNum w:abstractNumId="60">
    <w:nsid w:val="1DCB"/>
    <w:multiLevelType w:val="hybridMultilevel"/>
    <w:lvl w:ilvl="0">
      <w:lvlJc w:val="left"/>
      <w:lvlText w:val="-"/>
      <w:numFmt w:val="bullet"/>
      <w:start w:val="1"/>
    </w:lvl>
  </w:abstractNum>
  <w:abstractNum w:abstractNumId="61">
    <w:nsid w:val="12C2"/>
    <w:multiLevelType w:val="hybridMultilevel"/>
    <w:lvl w:ilvl="0">
      <w:lvlJc w:val="left"/>
      <w:lvlText w:val="-"/>
      <w:numFmt w:val="bullet"/>
      <w:start w:val="1"/>
    </w:lvl>
  </w:abstractNum>
  <w:abstractNum w:abstractNumId="62">
    <w:nsid w:val="1003"/>
    <w:multiLevelType w:val="hybridMultilevel"/>
    <w:lvl w:ilvl="0">
      <w:lvlJc w:val="left"/>
      <w:lvlText w:val="%1)"/>
      <w:numFmt w:val="decimal"/>
      <w:start w:val="2"/>
    </w:lvl>
  </w:abstractNum>
  <w:abstractNum w:abstractNumId="63">
    <w:nsid w:val="773F"/>
    <w:multiLevelType w:val="hybridMultilevel"/>
    <w:lvl w:ilvl="0">
      <w:lvlJc w:val="left"/>
      <w:lvlText w:val="%1)"/>
      <w:numFmt w:val="decimal"/>
      <w:start w:val="3"/>
    </w:lvl>
  </w:abstractNum>
  <w:abstractNum w:abstractNumId="64">
    <w:nsid w:val="A41"/>
    <w:multiLevelType w:val="hybridMultilevel"/>
    <w:lvl w:ilvl="0">
      <w:lvlJc w:val="left"/>
      <w:lvlText w:val="В"/>
      <w:numFmt w:val="bullet"/>
      <w:start w:val="1"/>
    </w:lvl>
  </w:abstractNum>
  <w:abstractNum w:abstractNumId="65">
    <w:nsid w:val="607"/>
    <w:multiLevelType w:val="hybridMultilevel"/>
    <w:lvl w:ilvl="0">
      <w:lvlJc w:val="left"/>
      <w:lvlText w:val="В"/>
      <w:numFmt w:val="bullet"/>
      <w:start w:val="1"/>
    </w:lvl>
  </w:abstractNum>
  <w:abstractNum w:abstractNumId="66">
    <w:nsid w:val="784"/>
    <w:multiLevelType w:val="hybridMultilevel"/>
    <w:lvl w:ilvl="0">
      <w:lvlJc w:val="left"/>
      <w:lvlText w:val="-"/>
      <w:numFmt w:val="bullet"/>
      <w:start w:val="1"/>
    </w:lvl>
  </w:abstractNum>
  <w:abstractNum w:abstractNumId="67">
    <w:nsid w:val="2B0F"/>
    <w:multiLevelType w:val="hybridMultilevel"/>
    <w:lvl w:ilvl="0">
      <w:lvlJc w:val="left"/>
      <w:lvlText w:val="-"/>
      <w:numFmt w:val="bullet"/>
      <w:start w:val="1"/>
    </w:lvl>
  </w:abstractNum>
  <w:abstractNum w:abstractNumId="68">
    <w:nsid w:val="7514"/>
    <w:multiLevelType w:val="hybridMultilevel"/>
    <w:lvl w:ilvl="0">
      <w:lvlJc w:val="left"/>
      <w:lvlText w:val="-"/>
      <w:numFmt w:val="bullet"/>
      <w:start w:val="1"/>
    </w:lvl>
  </w:abstractNum>
  <w:abstractNum w:abstractNumId="69">
    <w:nsid w:val="3305"/>
    <w:multiLevelType w:val="hybridMultilevel"/>
    <w:lvl w:ilvl="0">
      <w:lvlJc w:val="left"/>
      <w:lvlText w:val="%1)"/>
      <w:numFmt w:val="decimal"/>
      <w:start w:val="1"/>
    </w:lvl>
  </w:abstractNum>
  <w:abstractNum w:abstractNumId="70">
    <w:nsid w:val="3765"/>
    <w:multiLevelType w:val="hybridMultilevel"/>
    <w:lvl w:ilvl="0">
      <w:lvlJc w:val="left"/>
      <w:lvlText w:val="%1)"/>
      <w:numFmt w:val="decimal"/>
      <w:start w:val="2"/>
    </w:lvl>
  </w:abstractNum>
  <w:abstractNum w:abstractNumId="71">
    <w:nsid w:val="791B"/>
    <w:multiLevelType w:val="hybridMultilevel"/>
    <w:lvl w:ilvl="0">
      <w:lvlJc w:val="left"/>
      <w:lvlText w:val="%1."/>
      <w:numFmt w:val="decimal"/>
      <w:start w:val="3"/>
    </w:lvl>
  </w:abstractNum>
  <w:abstractNum w:abstractNumId="72">
    <w:nsid w:val="6B28"/>
    <w:multiLevelType w:val="hybridMultilevel"/>
    <w:lvl w:ilvl="0">
      <w:lvlJc w:val="left"/>
      <w:lvlText w:val="В"/>
      <w:numFmt w:val="bullet"/>
      <w:start w:val="1"/>
    </w:lvl>
  </w:abstractNum>
  <w:abstractNum w:abstractNumId="73">
    <w:nsid w:val="4461"/>
    <w:multiLevelType w:val="hybridMultilevel"/>
    <w:lvl w:ilvl="0">
      <w:lvlJc w:val="left"/>
      <w:lvlText w:val="в"/>
      <w:numFmt w:val="bullet"/>
      <w:start w:val="1"/>
    </w:lvl>
  </w:abstractNum>
  <w:abstractNum w:abstractNumId="74">
    <w:nsid w:val="6BC9"/>
    <w:multiLevelType w:val="hybridMultilevel"/>
    <w:lvl w:ilvl="0">
      <w:lvlJc w:val="left"/>
      <w:lvlText w:val="В"/>
      <w:numFmt w:val="bullet"/>
      <w:start w:val="1"/>
    </w:lvl>
  </w:abstractNum>
  <w:abstractNum w:abstractNumId="75">
    <w:nsid w:val="58C5"/>
    <w:multiLevelType w:val="hybridMultilevel"/>
    <w:lvl w:ilvl="0">
      <w:lvlJc w:val="left"/>
      <w:lvlText w:val="в"/>
      <w:numFmt w:val="bullet"/>
      <w:start w:val="1"/>
    </w:lvl>
    <w:lvl w:ilvl="1">
      <w:lvlJc w:val="left"/>
      <w:lvlText w:val="У"/>
      <w:numFmt w:val="bullet"/>
      <w:start w:val="1"/>
    </w:lvl>
  </w:abstractNum>
  <w:abstractNum w:abstractNumId="76">
    <w:nsid w:val="32E7"/>
    <w:multiLevelType w:val="hybridMultilevel"/>
    <w:lvl w:ilvl="0">
      <w:lvlJc w:val="left"/>
      <w:lvlText w:val="У"/>
      <w:numFmt w:val="bullet"/>
      <w:start w:val="1"/>
    </w:lvl>
  </w:abstractNum>
  <w:abstractNum w:abstractNumId="77">
    <w:nsid w:val="212C"/>
    <w:multiLevelType w:val="hybridMultilevel"/>
    <w:lvl w:ilvl="0">
      <w:lvlJc w:val="left"/>
      <w:lvlText w:val="В"/>
      <w:numFmt w:val="bullet"/>
      <w:start w:val="1"/>
    </w:lvl>
  </w:abstractNum>
  <w:abstractNum w:abstractNumId="78">
    <w:nsid w:val="8E"/>
    <w:multiLevelType w:val="hybridMultilevel"/>
    <w:lvl w:ilvl="0">
      <w:lvlJc w:val="left"/>
      <w:lvlText w:val="и"/>
      <w:numFmt w:val="bullet"/>
      <w:start w:val="1"/>
    </w:lvl>
  </w:abstractNum>
  <w:abstractNum w:abstractNumId="79">
    <w:nsid w:val="4346"/>
    <w:multiLevelType w:val="hybridMultilevel"/>
    <w:lvl w:ilvl="0">
      <w:lvlJc w:val="left"/>
      <w:lvlText w:val="В"/>
      <w:numFmt w:val="bullet"/>
      <w:start w:val="1"/>
    </w:lvl>
  </w:abstractNum>
  <w:abstractNum w:abstractNumId="80">
    <w:nsid w:val="7A36"/>
    <w:multiLevelType w:val="hybridMultilevel"/>
    <w:lvl w:ilvl="0">
      <w:lvlJc w:val="left"/>
      <w:lvlText w:val="В"/>
      <w:numFmt w:val="bullet"/>
      <w:start w:val="1"/>
    </w:lvl>
  </w:abstractNum>
  <w:abstractNum w:abstractNumId="81">
    <w:nsid w:val="3308"/>
    <w:multiLevelType w:val="hybridMultilevel"/>
    <w:lvl w:ilvl="0">
      <w:lvlJc w:val="left"/>
      <w:lvlText w:val="В"/>
      <w:numFmt w:val="bullet"/>
      <w:start w:val="1"/>
    </w:lvl>
  </w:abstractNum>
  <w:abstractNum w:abstractNumId="82">
    <w:nsid w:val="1EDC"/>
    <w:multiLevelType w:val="hybridMultilevel"/>
    <w:lvl w:ilvl="0">
      <w:lvlJc w:val="left"/>
      <w:lvlText w:val="В"/>
      <w:numFmt w:val="bullet"/>
      <w:start w:val="1"/>
    </w:lvl>
  </w:abstractNum>
  <w:abstractNum w:abstractNumId="83">
    <w:nsid w:val="4AF3"/>
    <w:multiLevelType w:val="hybridMultilevel"/>
    <w:lvl w:ilvl="0">
      <w:lvlJc w:val="left"/>
      <w:lvlText w:val="и"/>
      <w:numFmt w:val="bullet"/>
      <w:start w:val="1"/>
    </w:lvl>
  </w:abstractNum>
  <w:abstractNum w:abstractNumId="84">
    <w:nsid w:val="20A8"/>
    <w:multiLevelType w:val="hybridMultilevel"/>
    <w:lvl w:ilvl="0">
      <w:lvlJc w:val="left"/>
      <w:lvlText w:val="У"/>
      <w:numFmt w:val="bullet"/>
      <w:start w:val="1"/>
    </w:lvl>
  </w:abstractNum>
  <w:abstractNum w:abstractNumId="85">
    <w:nsid w:val="578D"/>
    <w:multiLevelType w:val="hybridMultilevel"/>
    <w:lvl w:ilvl="0">
      <w:lvlJc w:val="left"/>
      <w:lvlText w:val="У"/>
      <w:numFmt w:val="bullet"/>
      <w:start w:val="1"/>
    </w:lvl>
  </w:abstractNum>
  <w:abstractNum w:abstractNumId="86">
    <w:nsid w:val="78FE"/>
    <w:multiLevelType w:val="hybridMultilevel"/>
    <w:lvl w:ilvl="0">
      <w:lvlJc w:val="left"/>
      <w:lvlText w:val="К"/>
      <w:numFmt w:val="bullet"/>
      <w:start w:val="1"/>
    </w:lvl>
  </w:abstractNum>
  <w:abstractNum w:abstractNumId="87">
    <w:nsid w:val="37BE"/>
    <w:multiLevelType w:val="hybridMultilevel"/>
    <w:lvl w:ilvl="0">
      <w:lvlJc w:val="left"/>
      <w:lvlText w:val="в"/>
      <w:numFmt w:val="bullet"/>
      <w:start w:val="1"/>
    </w:lvl>
  </w:abstractNum>
  <w:abstractNum w:abstractNumId="88">
    <w:nsid w:val="71F2"/>
    <w:multiLevelType w:val="hybridMultilevel"/>
    <w:lvl w:ilvl="0">
      <w:lvlJc w:val="left"/>
      <w:lvlText w:val="-"/>
      <w:numFmt w:val="bullet"/>
      <w:start w:val="1"/>
    </w:lvl>
  </w:abstractNum>
  <w:abstractNum w:abstractNumId="89">
    <w:nsid w:val="EB"/>
    <w:multiLevelType w:val="hybridMultilevel"/>
    <w:lvl w:ilvl="0">
      <w:lvlJc w:val="left"/>
      <w:lvlText w:val="-"/>
      <w:numFmt w:val="bullet"/>
      <w:start w:val="1"/>
    </w:lvl>
  </w:abstractNum>
  <w:abstractNum w:abstractNumId="90">
    <w:nsid w:val="7871"/>
    <w:multiLevelType w:val="hybridMultilevel"/>
    <w:lvl w:ilvl="0">
      <w:lvlJc w:val="left"/>
      <w:lvlText w:val="-"/>
      <w:numFmt w:val="bullet"/>
      <w:start w:val="1"/>
    </w:lvl>
  </w:abstractNum>
  <w:abstractNum w:abstractNumId="91">
    <w:nsid w:val="4CFF"/>
    <w:multiLevelType w:val="hybridMultilevel"/>
    <w:lvl w:ilvl="0">
      <w:lvlJc w:val="left"/>
      <w:lvlText w:val="-"/>
      <w:numFmt w:val="bullet"/>
      <w:start w:val="1"/>
    </w:lvl>
  </w:abstractNum>
  <w:abstractNum w:abstractNumId="92">
    <w:nsid w:val="64A0"/>
    <w:multiLevelType w:val="hybridMultilevel"/>
    <w:lvl w:ilvl="0">
      <w:lvlJc w:val="left"/>
      <w:lvlText w:val="-"/>
      <w:numFmt w:val="bullet"/>
      <w:start w:val="1"/>
    </w:lvl>
  </w:abstractNum>
  <w:abstractNum w:abstractNumId="93">
    <w:nsid w:val="49D0"/>
    <w:multiLevelType w:val="hybridMultilevel"/>
    <w:lvl w:ilvl="0">
      <w:lvlJc w:val="left"/>
      <w:lvlText w:val="-"/>
      <w:numFmt w:val="bullet"/>
      <w:start w:val="1"/>
    </w:lvl>
  </w:abstractNum>
  <w:abstractNum w:abstractNumId="94">
    <w:nsid w:val="123B"/>
    <w:multiLevelType w:val="hybridMultilevel"/>
    <w:lvl w:ilvl="0">
      <w:lvlJc w:val="left"/>
      <w:lvlText w:val="%1)"/>
      <w:numFmt w:val="decimal"/>
      <w:start w:val="100"/>
    </w:lvl>
  </w:abstractNum>
  <w:abstractNum w:abstractNumId="95">
    <w:nsid w:val="1C75"/>
    <w:multiLevelType w:val="hybridMultilevel"/>
    <w:lvl w:ilvl="0">
      <w:lvlJc w:val="left"/>
      <w:lvlText w:val="В"/>
      <w:numFmt w:val="bullet"/>
      <w:start w:val="1"/>
    </w:lvl>
  </w:abstractNum>
  <w:abstractNum w:abstractNumId="96">
    <w:nsid w:val="3106"/>
    <w:multiLevelType w:val="hybridMultilevel"/>
    <w:lvl w:ilvl="0">
      <w:lvlJc w:val="left"/>
      <w:lvlText w:val="с"/>
      <w:numFmt w:val="bullet"/>
      <w:start w:val="1"/>
    </w:lvl>
  </w:abstractNum>
  <w:abstractNum w:abstractNumId="97">
    <w:nsid w:val="8C"/>
    <w:multiLevelType w:val="hybridMultilevel"/>
    <w:lvl w:ilvl="0">
      <w:lvlJc w:val="left"/>
      <w:lvlText w:val="В"/>
      <w:numFmt w:val="bullet"/>
      <w:start w:val="1"/>
    </w:lvl>
  </w:abstractNum>
  <w:abstractNum w:abstractNumId="98">
    <w:nsid w:val="357E"/>
    <w:multiLevelType w:val="hybridMultilevel"/>
    <w:lvl w:ilvl="0">
      <w:lvlJc w:val="left"/>
      <w:lvlText w:val="В"/>
      <w:numFmt w:val="bullet"/>
      <w:start w:val="1"/>
    </w:lvl>
  </w:abstractNum>
  <w:abstractNum w:abstractNumId="99">
    <w:nsid w:val="A87"/>
    <w:multiLevelType w:val="hybridMultilevel"/>
    <w:lvl w:ilvl="0">
      <w:lvlJc w:val="left"/>
      <w:lvlText w:val="В"/>
      <w:numFmt w:val="bullet"/>
      <w:start w:val="1"/>
    </w:lvl>
  </w:abstractNum>
  <w:abstractNum w:abstractNumId="100">
    <w:nsid w:val="5478"/>
    <w:multiLevelType w:val="hybridMultilevel"/>
    <w:lvl w:ilvl="0">
      <w:lvlJc w:val="left"/>
      <w:lvlText w:val="у"/>
      <w:numFmt w:val="bullet"/>
      <w:start w:val="1"/>
    </w:lvl>
  </w:abstractNum>
  <w:abstractNum w:abstractNumId="101">
    <w:nsid w:val="6D73"/>
    <w:multiLevelType w:val="hybridMultilevel"/>
    <w:lvl w:ilvl="0">
      <w:lvlJc w:val="left"/>
      <w:lvlText w:val="В"/>
      <w:numFmt w:val="bullet"/>
      <w:start w:val="1"/>
    </w:lvl>
  </w:abstractNum>
  <w:abstractNum w:abstractNumId="102">
    <w:nsid w:val="84D"/>
    <w:multiLevelType w:val="hybridMultilevel"/>
    <w:lvl w:ilvl="0">
      <w:lvlJc w:val="left"/>
      <w:lvlText w:val="с"/>
      <w:numFmt w:val="bullet"/>
      <w:start w:val="1"/>
    </w:lvl>
  </w:abstractNum>
  <w:abstractNum w:abstractNumId="103">
    <w:nsid w:val="67D0"/>
    <w:multiLevelType w:val="hybridMultilevel"/>
    <w:lvl w:ilvl="0">
      <w:lvlJc w:val="left"/>
      <w:lvlText w:val="%1"/>
      <w:numFmt w:val="decimal"/>
      <w:start w:val="4"/>
    </w:lvl>
  </w:abstractNum>
  <w:abstractNum w:abstractNumId="104">
    <w:nsid w:val="54BE"/>
    <w:multiLevelType w:val="hybridMultilevel"/>
    <w:lvl w:ilvl="0">
      <w:lvlJc w:val="left"/>
      <w:lvlText w:val="%1"/>
      <w:numFmt w:val="decimal"/>
      <w:start w:val="5"/>
    </w:lvl>
  </w:abstractNum>
  <w:abstractNum w:abstractNumId="105">
    <w:nsid w:val="5882"/>
    <w:multiLevelType w:val="hybridMultilevel"/>
    <w:lvl w:ilvl="0">
      <w:lvlJc w:val="left"/>
      <w:lvlText w:val="%1"/>
      <w:numFmt w:val="decimal"/>
      <w:start w:val="6"/>
    </w:lvl>
  </w:abstractNum>
  <w:abstractNum w:abstractNumId="106">
    <w:nsid w:val="66BE"/>
    <w:multiLevelType w:val="hybridMultilevel"/>
    <w:lvl w:ilvl="0">
      <w:lvlJc w:val="left"/>
      <w:lvlText w:val="в"/>
      <w:numFmt w:val="bullet"/>
      <w:start w:val="1"/>
    </w:lvl>
  </w:abstractNum>
  <w:abstractNum w:abstractNumId="107">
    <w:nsid w:val="43DB"/>
    <w:multiLevelType w:val="hybridMultilevel"/>
    <w:lvl w:ilvl="0">
      <w:lvlJc w:val="left"/>
      <w:lvlText w:val="У"/>
      <w:numFmt w:val="bullet"/>
      <w:start w:val="1"/>
    </w:lvl>
  </w:abstractNum>
  <w:abstractNum w:abstractNumId="108">
    <w:nsid w:val="57C2"/>
    <w:multiLevelType w:val="hybridMultilevel"/>
    <w:lvl w:ilvl="0">
      <w:lvlJc w:val="left"/>
      <w:lvlText w:val="У"/>
      <w:numFmt w:val="bullet"/>
      <w:start w:val="1"/>
    </w:lvl>
  </w:abstractNum>
  <w:abstractNum w:abstractNumId="109">
    <w:nsid w:val="1246"/>
    <w:multiLevelType w:val="hybridMultilevel"/>
    <w:lvl w:ilvl="0">
      <w:lvlJc w:val="left"/>
      <w:lvlText w:val="У"/>
      <w:numFmt w:val="bullet"/>
      <w:start w:val="1"/>
    </w:lvl>
  </w:abstractNum>
  <w:abstractNum w:abstractNumId="110">
    <w:nsid w:val="5841"/>
    <w:multiLevelType w:val="hybridMultilevel"/>
    <w:lvl w:ilvl="0">
      <w:lvlJc w:val="left"/>
      <w:lvlText w:val="У"/>
      <w:numFmt w:val="bullet"/>
      <w:start w:val="1"/>
    </w:lvl>
  </w:abstractNum>
  <w:abstractNum w:abstractNumId="111">
    <w:nsid w:val="5D2B"/>
    <w:multiLevelType w:val="hybridMultilevel"/>
    <w:lvl w:ilvl="0">
      <w:lvlJc w:val="left"/>
      <w:lvlText w:val="%1)"/>
      <w:numFmt w:val="decimal"/>
      <w:start w:val="1"/>
    </w:lvl>
  </w:abstractNum>
  <w:abstractNum w:abstractNumId="112">
    <w:nsid w:val="638C"/>
    <w:multiLevelType w:val="hybridMultilevel"/>
    <w:lvl w:ilvl="0">
      <w:lvlJc w:val="left"/>
      <w:lvlText w:val="%1)"/>
      <w:numFmt w:val="decimal"/>
      <w:start w:val="2"/>
    </w:lvl>
  </w:abstractNum>
  <w:abstractNum w:abstractNumId="113">
    <w:nsid w:val="3FA"/>
    <w:multiLevelType w:val="hybridMultilevel"/>
    <w:lvl w:ilvl="0">
      <w:lvlJc w:val="left"/>
      <w:lvlText w:val="и"/>
      <w:numFmt w:val="bullet"/>
      <w:start w:val="1"/>
    </w:lvl>
  </w:abstractNum>
  <w:abstractNum w:abstractNumId="114">
    <w:nsid w:val="6F30"/>
    <w:multiLevelType w:val="hybridMultilevel"/>
    <w:lvl w:ilvl="0">
      <w:lvlJc w:val="left"/>
      <w:lvlText w:val="В"/>
      <w:numFmt w:val="bullet"/>
      <w:start w:val="1"/>
    </w:lvl>
  </w:abstractNum>
  <w:abstractNum w:abstractNumId="115">
    <w:nsid w:val="527F"/>
    <w:multiLevelType w:val="hybridMultilevel"/>
    <w:lvl w:ilvl="0">
      <w:lvlJc w:val="left"/>
      <w:lvlText w:val="и"/>
      <w:numFmt w:val="bullet"/>
      <w:start w:val="1"/>
    </w:lvl>
  </w:abstractNum>
  <w:abstractNum w:abstractNumId="116">
    <w:nsid w:val="5A70"/>
    <w:multiLevelType w:val="hybridMultilevel"/>
    <w:lvl w:ilvl="0">
      <w:lvlJc w:val="left"/>
      <w:lvlText w:val="В"/>
      <w:numFmt w:val="bullet"/>
      <w:start w:val="1"/>
    </w:lvl>
  </w:abstractNum>
  <w:abstractNum w:abstractNumId="117">
    <w:nsid w:val="AF0"/>
    <w:multiLevelType w:val="hybridMultilevel"/>
    <w:lvl w:ilvl="0">
      <w:lvlJc w:val="left"/>
      <w:lvlText w:val="%1)"/>
      <w:numFmt w:val="decimal"/>
      <w:start w:val="1"/>
    </w:lvl>
  </w:abstractNum>
  <w:abstractNum w:abstractNumId="118">
    <w:nsid w:val="46A7"/>
    <w:multiLevelType w:val="hybridMultilevel"/>
    <w:lvl w:ilvl="0">
      <w:lvlJc w:val="left"/>
      <w:lvlText w:val="%1)"/>
      <w:numFmt w:val="decimal"/>
      <w:start w:val="3"/>
    </w:lvl>
  </w:abstractNum>
  <w:abstractNum w:abstractNumId="119">
    <w:nsid w:val="7954"/>
    <w:multiLevelType w:val="hybridMultilevel"/>
    <w:lvl w:ilvl="0">
      <w:lvlJc w:val="left"/>
      <w:lvlText w:val="ОО"/>
      <w:numFmt w:val="bullet"/>
      <w:start w:val="1"/>
    </w:lvl>
  </w:abstractNum>
  <w:abstractNum w:abstractNumId="120">
    <w:nsid w:val="786"/>
    <w:multiLevelType w:val="hybridMultilevel"/>
    <w:lvl w:ilvl="0">
      <w:lvlJc w:val="left"/>
      <w:lvlText w:val="•"/>
      <w:numFmt w:val="bullet"/>
      <w:start w:val="1"/>
    </w:lvl>
  </w:abstractNum>
  <w:abstractNum w:abstractNumId="121">
    <w:nsid w:val="2332"/>
    <w:multiLevelType w:val="hybridMultilevel"/>
    <w:lvl w:ilvl="0">
      <w:lvlJc w:val="left"/>
      <w:lvlText w:val="•"/>
      <w:numFmt w:val="bullet"/>
      <w:start w:val="1"/>
    </w:lvl>
  </w:abstractNum>
  <w:abstractNum w:abstractNumId="122">
    <w:nsid w:val="1295"/>
    <w:multiLevelType w:val="hybridMultilevel"/>
    <w:lvl w:ilvl="0">
      <w:lvlJc w:val="left"/>
      <w:lvlText w:val="•"/>
      <w:numFmt w:val="bullet"/>
      <w:start w:val="1"/>
    </w:lvl>
  </w:abstractNum>
  <w:abstractNum w:abstractNumId="123">
    <w:nsid w:val="7DAA"/>
    <w:multiLevelType w:val="hybridMultilevel"/>
    <w:lvl w:ilvl="0">
      <w:lvlJc w:val="left"/>
      <w:lvlText w:val="•"/>
      <w:numFmt w:val="bullet"/>
      <w:start w:val="1"/>
    </w:lvl>
  </w:abstractNum>
  <w:abstractNum w:abstractNumId="124">
    <w:nsid w:val="4F5B"/>
    <w:multiLevelType w:val="hybridMultilevel"/>
    <w:lvl w:ilvl="0">
      <w:lvlJc w:val="left"/>
      <w:lvlText w:val="•"/>
      <w:numFmt w:val="bullet"/>
      <w:start w:val="1"/>
    </w:lvl>
  </w:abstractNum>
  <w:abstractNum w:abstractNumId="125">
    <w:nsid w:val="2568"/>
    <w:multiLevelType w:val="hybridMultilevel"/>
    <w:lvl w:ilvl="0">
      <w:lvlJc w:val="left"/>
      <w:lvlText w:val="В"/>
      <w:numFmt w:val="bullet"/>
      <w:start w:val="1"/>
    </w:lvl>
  </w:abstractNum>
  <w:abstractNum w:abstractNumId="126">
    <w:nsid w:val="7613"/>
    <w:multiLevelType w:val="hybridMultilevel"/>
    <w:lvl w:ilvl="0">
      <w:lvlJc w:val="left"/>
      <w:lvlText w:val="В"/>
      <w:numFmt w:val="bullet"/>
      <w:start w:val="1"/>
    </w:lvl>
  </w:abstractNum>
  <w:abstractNum w:abstractNumId="127">
    <w:nsid w:val="2F0B"/>
    <w:multiLevelType w:val="hybridMultilevel"/>
    <w:lvl w:ilvl="0">
      <w:lvlJc w:val="left"/>
      <w:lvlText w:val="с"/>
      <w:numFmt w:val="bullet"/>
      <w:start w:val="1"/>
    </w:lvl>
  </w:abstractNum>
  <w:abstractNum w:abstractNumId="128">
    <w:nsid w:val="58E6"/>
    <w:multiLevelType w:val="hybridMultilevel"/>
    <w:lvl w:ilvl="0">
      <w:lvlJc w:val="left"/>
      <w:lvlText w:val="%1"/>
      <w:numFmt w:val="decimal"/>
      <w:start w:val="7"/>
    </w:lvl>
  </w:abstractNum>
  <w:abstractNum w:abstractNumId="129">
    <w:nsid w:val="1BFC"/>
    <w:multiLevelType w:val="hybridMultilevel"/>
    <w:lvl w:ilvl="0">
      <w:lvlJc w:val="left"/>
      <w:lvlText w:val="%1"/>
      <w:numFmt w:val="decimal"/>
      <w:start w:val="8"/>
    </w:lvl>
  </w:abstractNum>
  <w:abstractNum w:abstractNumId="130">
    <w:nsid w:val="13F5"/>
    <w:multiLevelType w:val="hybridMultilevel"/>
    <w:lvl w:ilvl="0">
      <w:lvlJc w:val="left"/>
      <w:lvlText w:val="%1"/>
      <w:numFmt w:val="decimal"/>
      <w:start w:val="9"/>
    </w:lvl>
  </w:abstractNum>
  <w:abstractNum w:abstractNumId="131">
    <w:nsid w:val="1ECA"/>
    <w:multiLevelType w:val="hybridMultilevel"/>
    <w:lvl w:ilvl="0">
      <w:lvlJc w:val="left"/>
      <w:lvlText w:val="и"/>
      <w:numFmt w:val="bullet"/>
      <w:start w:val="1"/>
    </w:lvl>
  </w:abstractNum>
  <w:abstractNum w:abstractNumId="132">
    <w:nsid w:val="42BE"/>
    <w:multiLevelType w:val="hybridMultilevel"/>
    <w:lvl w:ilvl="0">
      <w:lvlJc w:val="left"/>
      <w:lvlText w:val="В"/>
      <w:numFmt w:val="bullet"/>
      <w:start w:val="1"/>
    </w:lvl>
  </w:abstractNum>
  <w:abstractNum w:abstractNumId="133">
    <w:nsid w:val="737D"/>
    <w:multiLevelType w:val="hybridMultilevel"/>
    <w:lvl w:ilvl="0">
      <w:lvlJc w:val="left"/>
      <w:lvlText w:val="%1"/>
      <w:numFmt w:val="decimal"/>
      <w:start w:val="10"/>
    </w:lvl>
  </w:abstractNum>
  <w:abstractNum w:abstractNumId="134">
    <w:nsid w:val="D9F"/>
    <w:multiLevelType w:val="hybridMultilevel"/>
    <w:lvl w:ilvl="0">
      <w:lvlJc w:val="left"/>
      <w:lvlText w:val="в"/>
      <w:numFmt w:val="bullet"/>
      <w:start w:val="1"/>
    </w:lvl>
  </w:abstractNum>
  <w:abstractNum w:abstractNumId="135">
    <w:nsid w:val="7389"/>
    <w:multiLevelType w:val="hybridMultilevel"/>
    <w:lvl w:ilvl="0">
      <w:lvlJc w:val="left"/>
      <w:lvlText w:val="и"/>
      <w:numFmt w:val="bullet"/>
      <w:start w:val="1"/>
    </w:lvl>
  </w:abstractNum>
  <w:abstractNum w:abstractNumId="136">
    <w:nsid w:val="388A"/>
    <w:multiLevelType w:val="hybridMultilevel"/>
    <w:lvl w:ilvl="0">
      <w:lvlJc w:val="left"/>
      <w:lvlText w:val="в"/>
      <w:numFmt w:val="bullet"/>
      <w:start w:val="1"/>
    </w:lvl>
  </w:abstractNum>
  <w:abstractNum w:abstractNumId="137">
    <w:nsid w:val="641B"/>
    <w:multiLevelType w:val="hybridMultilevel"/>
    <w:lvl w:ilvl="0">
      <w:lvlJc w:val="left"/>
      <w:lvlText w:val="к"/>
      <w:numFmt w:val="bullet"/>
      <w:start w:val="1"/>
    </w:lvl>
  </w:abstractNum>
  <w:abstractNum w:abstractNumId="138">
    <w:nsid w:val="15FD"/>
    <w:multiLevelType w:val="hybridMultilevel"/>
    <w:lvl w:ilvl="0">
      <w:lvlJc w:val="left"/>
      <w:lvlText w:val="Я"/>
      <w:numFmt w:val="bullet"/>
      <w:start w:val="1"/>
    </w:lvl>
  </w:abstractNum>
  <w:abstractNum w:abstractNumId="139">
    <w:nsid w:val="7CB8"/>
    <w:multiLevelType w:val="hybridMultilevel"/>
    <w:lvl w:ilvl="0">
      <w:lvlJc w:val="left"/>
      <w:lvlText w:val="Я"/>
      <w:numFmt w:val="bullet"/>
      <w:start w:val="1"/>
    </w:lvl>
  </w:abstractNum>
  <w:abstractNum w:abstractNumId="140">
    <w:nsid w:val="634F"/>
    <w:multiLevelType w:val="hybridMultilevel"/>
    <w:lvl w:ilvl="0">
      <w:lvlJc w:val="left"/>
      <w:lvlText w:val="%1."/>
      <w:numFmt w:val="decimal"/>
      <w:start w:val="1"/>
    </w:lvl>
  </w:abstractNum>
  <w:abstractNum w:abstractNumId="141">
    <w:nsid w:val="6F68"/>
    <w:multiLevelType w:val="hybridMultilevel"/>
    <w:lvl w:ilvl="0">
      <w:lvlJc w:val="left"/>
      <w:lvlText w:val="и"/>
      <w:numFmt w:val="bullet"/>
      <w:start w:val="1"/>
    </w:lvl>
  </w:abstractNum>
  <w:abstractNum w:abstractNumId="142">
    <w:nsid w:val="1AF6"/>
    <w:multiLevelType w:val="hybridMultilevel"/>
    <w:lvl w:ilvl="0">
      <w:lvlJc w:val="left"/>
      <w:lvlText w:val="%1."/>
      <w:numFmt w:val="decimal"/>
      <w:start w:val="2"/>
    </w:lvl>
  </w:abstractNum>
  <w:abstractNum w:abstractNumId="143">
    <w:nsid w:val="3A72"/>
    <w:multiLevelType w:val="hybridMultilevel"/>
    <w:lvl w:ilvl="0">
      <w:lvlJc w:val="left"/>
      <w:lvlText w:val="и"/>
      <w:numFmt w:val="bullet"/>
      <w:start w:val="1"/>
    </w:lvl>
  </w:abstractNum>
  <w:abstractNum w:abstractNumId="144">
    <w:nsid w:val="7B"/>
    <w:multiLevelType w:val="hybridMultilevel"/>
    <w:lvl w:ilvl="0">
      <w:lvlJc w:val="left"/>
      <w:lvlText w:val="в"/>
      <w:numFmt w:val="bullet"/>
      <w:start w:val="1"/>
    </w:lvl>
  </w:abstractNum>
  <w:abstractNum w:abstractNumId="145">
    <w:nsid w:val="6014"/>
    <w:multiLevelType w:val="hybridMultilevel"/>
    <w:lvl w:ilvl="0">
      <w:lvlJc w:val="left"/>
      <w:lvlText w:val="в"/>
      <w:numFmt w:val="bullet"/>
      <w:start w:val="1"/>
    </w:lvl>
  </w:abstractNum>
  <w:abstractNum w:abstractNumId="146">
    <w:nsid w:val="E99"/>
    <w:multiLevelType w:val="hybridMultilevel"/>
    <w:lvl w:ilvl="0">
      <w:lvlJc w:val="left"/>
      <w:lvlText w:val="в"/>
      <w:numFmt w:val="bullet"/>
      <w:start w:val="1"/>
    </w:lvl>
  </w:abstractNum>
  <w:abstractNum w:abstractNumId="147">
    <w:nsid w:val="33CD"/>
    <w:multiLevelType w:val="hybridMultilevel"/>
    <w:lvl w:ilvl="0">
      <w:lvlJc w:val="left"/>
      <w:lvlText w:val="и"/>
      <w:numFmt w:val="bullet"/>
      <w:start w:val="1"/>
    </w:lvl>
  </w:abstractNum>
  <w:abstractNum w:abstractNumId="148">
    <w:nsid w:val="27D3"/>
    <w:multiLevelType w:val="hybridMultilevel"/>
    <w:lvl w:ilvl="0">
      <w:lvlJc w:val="left"/>
      <w:lvlText w:val="%1"/>
      <w:numFmt w:val="decimal"/>
      <w:start w:val="11"/>
    </w:lvl>
  </w:abstractNum>
  <w:abstractNum w:abstractNumId="149">
    <w:nsid w:val="7F0D"/>
    <w:multiLevelType w:val="hybridMultilevel"/>
    <w:lvl w:ilvl="0">
      <w:lvlJc w:val="left"/>
      <w:lvlText w:val="-"/>
      <w:numFmt w:val="bullet"/>
      <w:start w:val="1"/>
    </w:lvl>
  </w:abstractNum>
  <w:abstractNum w:abstractNumId="150">
    <w:nsid w:val="4F0"/>
    <w:multiLevelType w:val="hybridMultilevel"/>
    <w:lvl w:ilvl="0">
      <w:lvlJc w:val="left"/>
      <w:lvlText w:val="-"/>
      <w:numFmt w:val="bullet"/>
      <w:start w:val="1"/>
    </w:lvl>
  </w:abstractNum>
  <w:abstractNum w:abstractNumId="151">
    <w:nsid w:val="2044"/>
    <w:multiLevelType w:val="hybridMultilevel"/>
    <w:lvl w:ilvl="0">
      <w:lvlJc w:val="left"/>
      <w:lvlText w:val="%1"/>
      <w:numFmt w:val="decimal"/>
      <w:start w:val="12"/>
    </w:lvl>
  </w:abstractNum>
  <w:abstractNum w:abstractNumId="152">
    <w:nsid w:val="183A"/>
    <w:multiLevelType w:val="hybridMultilevel"/>
    <w:lvl w:ilvl="0">
      <w:lvlJc w:val="left"/>
      <w:lvlText w:val="и"/>
      <w:numFmt w:val="bullet"/>
      <w:start w:val="1"/>
    </w:lvl>
  </w:abstractNum>
  <w:abstractNum w:abstractNumId="153">
    <w:nsid w:val="1FB4"/>
    <w:multiLevelType w:val="hybridMultilevel"/>
    <w:lvl w:ilvl="0">
      <w:lvlJc w:val="left"/>
      <w:lvlText w:val="в"/>
      <w:numFmt w:val="bullet"/>
      <w:start w:val="1"/>
    </w:lvl>
  </w:abstractNum>
  <w:abstractNum w:abstractNumId="154">
    <w:nsid w:val="13A6"/>
    <w:multiLevelType w:val="hybridMultilevel"/>
    <w:lvl w:ilvl="0">
      <w:lvlJc w:val="left"/>
      <w:lvlText w:val="и"/>
      <w:numFmt w:val="bullet"/>
      <w:start w:val="1"/>
    </w:lvl>
  </w:abstractNum>
  <w:abstractNum w:abstractNumId="155">
    <w:nsid w:val="4F66"/>
    <w:multiLevelType w:val="hybridMultilevel"/>
    <w:lvl w:ilvl="0">
      <w:lvlJc w:val="left"/>
      <w:lvlText w:val="-"/>
      <w:numFmt w:val="bullet"/>
      <w:start w:val="1"/>
    </w:lvl>
  </w:abstractNum>
  <w:abstractNum w:abstractNumId="156">
    <w:nsid w:val="7153"/>
    <w:multiLevelType w:val="hybridMultilevel"/>
    <w:lvl w:ilvl="0">
      <w:lvlJc w:val="left"/>
      <w:lvlText w:val="в"/>
      <w:numFmt w:val="bullet"/>
      <w:start w:val="1"/>
    </w:lvl>
  </w:abstractNum>
  <w:abstractNum w:abstractNumId="157">
    <w:nsid w:val="7833"/>
    <w:multiLevelType w:val="hybridMultilevel"/>
    <w:lvl w:ilvl="0">
      <w:lvlJc w:val="left"/>
      <w:lvlText w:val="%1"/>
      <w:numFmt w:val="decimal"/>
      <w:start w:val="13"/>
    </w:lvl>
  </w:abstractNum>
  <w:abstractNum w:abstractNumId="158">
    <w:nsid w:val="190B"/>
    <w:multiLevelType w:val="hybridMultilevel"/>
    <w:lvl w:ilvl="0">
      <w:lvlJc w:val="left"/>
      <w:lvlText w:val="%1"/>
      <w:numFmt w:val="decimal"/>
      <w:start w:val="14"/>
    </w:lvl>
  </w:abstractNum>
  <w:abstractNum w:abstractNumId="159">
    <w:nsid w:val="63CB"/>
    <w:multiLevelType w:val="hybridMultilevel"/>
    <w:lvl w:ilvl="0">
      <w:lvlJc w:val="left"/>
      <w:lvlText w:val="и"/>
      <w:numFmt w:val="bullet"/>
      <w:start w:val="1"/>
    </w:lvl>
  </w:abstractNum>
  <w:abstractNum w:abstractNumId="160">
    <w:nsid w:val="52A1"/>
    <w:multiLevelType w:val="hybridMultilevel"/>
    <w:lvl w:ilvl="0">
      <w:lvlJc w:val="left"/>
      <w:lvlText w:val="в"/>
      <w:numFmt w:val="bullet"/>
      <w:start w:val="1"/>
    </w:lvl>
  </w:abstractNum>
  <w:abstractNum w:abstractNumId="161">
    <w:nsid w:val="5410"/>
    <w:multiLevelType w:val="hybridMultilevel"/>
    <w:lvl w:ilvl="0">
      <w:lvlJc w:val="left"/>
      <w:lvlText w:val="С"/>
      <w:numFmt w:val="bullet"/>
      <w:start w:val="1"/>
    </w:lvl>
  </w:abstractNum>
  <w:abstractNum w:abstractNumId="162">
    <w:nsid w:val="745E"/>
    <w:multiLevelType w:val="hybridMultilevel"/>
    <w:lvl w:ilvl="0">
      <w:lvlJc w:val="left"/>
      <w:lvlText w:val="В"/>
      <w:numFmt w:val="bullet"/>
      <w:start w:val="1"/>
    </w:lvl>
  </w:abstractNum>
  <w:abstractNum w:abstractNumId="163">
    <w:nsid w:val="3A4C"/>
    <w:multiLevelType w:val="hybridMultilevel"/>
    <w:lvl w:ilvl="0">
      <w:lvlJc w:val="left"/>
      <w:lvlText w:val="и"/>
      <w:numFmt w:val="bullet"/>
      <w:start w:val="1"/>
    </w:lvl>
  </w:abstractNum>
  <w:abstractNum w:abstractNumId="164">
    <w:nsid w:val="75EC"/>
    <w:multiLevelType w:val="hybridMultilevel"/>
    <w:lvl w:ilvl="0">
      <w:lvlJc w:val="left"/>
      <w:lvlText w:val="с"/>
      <w:numFmt w:val="bullet"/>
      <w:start w:val="1"/>
    </w:lvl>
  </w:abstractNum>
  <w:abstractNum w:abstractNumId="165">
    <w:nsid w:val="5503"/>
    <w:multiLevelType w:val="hybridMultilevel"/>
    <w:lvl w:ilvl="0">
      <w:lvlJc w:val="left"/>
      <w:lvlText w:val="и"/>
      <w:numFmt w:val="bullet"/>
      <w:start w:val="1"/>
    </w:lvl>
  </w:abstractNum>
  <w:abstractNum w:abstractNumId="166">
    <w:nsid w:val="134C"/>
    <w:multiLevelType w:val="hybridMultilevel"/>
    <w:lvl w:ilvl="0">
      <w:lvlJc w:val="left"/>
      <w:lvlText w:val="и"/>
      <w:numFmt w:val="bullet"/>
      <w:start w:val="1"/>
    </w:lvl>
  </w:abstractNum>
  <w:abstractNum w:abstractNumId="167">
    <w:nsid w:val="5173"/>
    <w:multiLevelType w:val="hybridMultilevel"/>
    <w:lvl w:ilvl="0">
      <w:lvlJc w:val="left"/>
      <w:lvlText w:val="В"/>
      <w:numFmt w:val="bullet"/>
      <w:start w:val="1"/>
    </w:lvl>
  </w:abstractNum>
  <w:abstractNum w:abstractNumId="168">
    <w:nsid w:val="48E6"/>
    <w:multiLevelType w:val="hybridMultilevel"/>
    <w:lvl w:ilvl="0">
      <w:lvlJc w:val="left"/>
      <w:lvlText w:val="В"/>
      <w:numFmt w:val="bullet"/>
      <w:start w:val="1"/>
    </w:lvl>
  </w:abstractNum>
  <w:abstractNum w:abstractNumId="169">
    <w:nsid w:val="3605"/>
    <w:multiLevelType w:val="hybridMultilevel"/>
    <w:lvl w:ilvl="0">
      <w:lvlJc w:val="left"/>
      <w:lvlText w:val="в"/>
      <w:numFmt w:val="bullet"/>
      <w:start w:val="1"/>
    </w:lvl>
  </w:abstractNum>
  <w:abstractNum w:abstractNumId="170">
    <w:nsid w:val="78B4"/>
    <w:multiLevelType w:val="hybridMultilevel"/>
    <w:lvl w:ilvl="0">
      <w:lvlJc w:val="left"/>
      <w:lvlText w:val="В"/>
      <w:numFmt w:val="bullet"/>
      <w:start w:val="1"/>
    </w:lvl>
  </w:abstractNum>
  <w:abstractNum w:abstractNumId="171">
    <w:nsid w:val="4531"/>
    <w:multiLevelType w:val="hybridMultilevel"/>
    <w:lvl w:ilvl="0">
      <w:lvlJc w:val="left"/>
      <w:lvlText w:val="В"/>
      <w:numFmt w:val="bullet"/>
      <w:start w:val="1"/>
    </w:lvl>
  </w:abstractNum>
  <w:abstractNum w:abstractNumId="172">
    <w:nsid w:val="4A0E"/>
    <w:multiLevelType w:val="hybridMultilevel"/>
    <w:lvl w:ilvl="0">
      <w:lvlJc w:val="left"/>
      <w:lvlText w:val=""/>
      <w:numFmt w:val="bullet"/>
      <w:start w:val="1"/>
    </w:lvl>
  </w:abstractNum>
  <w:abstractNum w:abstractNumId="173">
    <w:nsid w:val="44AA"/>
    <w:multiLevelType w:val="hybridMultilevel"/>
    <w:lvl w:ilvl="0">
      <w:lvlJc w:val="left"/>
      <w:lvlText w:val="%1"/>
      <w:numFmt w:val="decimal"/>
      <w:start w:val="34"/>
    </w:lvl>
  </w:abstractNum>
  <w:abstractNum w:abstractNumId="174">
    <w:nsid w:val="20AD"/>
    <w:multiLevelType w:val="hybridMultilevel"/>
    <w:lvl w:ilvl="0">
      <w:lvlJc w:val="left"/>
      <w:lvlText w:val="\endash "/>
      <w:numFmt w:val="bullet"/>
      <w:start w:val="1"/>
    </w:lvl>
  </w:abstractNum>
  <w:abstractNum w:abstractNumId="175">
    <w:nsid w:val="32CF"/>
    <w:multiLevelType w:val="hybridMultilevel"/>
    <w:lvl w:ilvl="0">
      <w:lvlJc w:val="left"/>
      <w:lvlText w:val="С"/>
      <w:numFmt w:val="bullet"/>
      <w:start w:val="1"/>
    </w:lvl>
  </w:abstractNum>
  <w:abstractNum w:abstractNumId="176">
    <w:nsid w:val="2CD5"/>
    <w:multiLevelType w:val="hybridMultilevel"/>
    <w:lvl w:ilvl="0">
      <w:lvlJc w:val="left"/>
      <w:lvlText w:val="*"/>
      <w:numFmt w:val="bullet"/>
      <w:start w:val="1"/>
    </w:lvl>
  </w:abstractNum>
  <w:abstractNum w:abstractNumId="177">
    <w:nsid w:val="4B0"/>
    <w:multiLevelType w:val="hybridMultilevel"/>
    <w:lvl w:ilvl="0">
      <w:lvlJc w:val="left"/>
      <w:lvlText w:val="В"/>
      <w:numFmt w:val="bullet"/>
      <w:start w:val="1"/>
    </w:lvl>
  </w:abstractNum>
  <w:abstractNum w:abstractNumId="178">
    <w:nsid w:val="65CA"/>
    <w:multiLevelType w:val="hybridMultilevel"/>
    <w:lvl w:ilvl="0">
      <w:lvlJc w:val="left"/>
      <w:lvlText w:val="•"/>
      <w:numFmt w:val="bullet"/>
      <w:start w:val="1"/>
    </w:lvl>
  </w:abstractNum>
  <w:abstractNum w:abstractNumId="179">
    <w:nsid w:val="1927"/>
    <w:multiLevelType w:val="hybridMultilevel"/>
    <w:lvl w:ilvl="0">
      <w:lvlJc w:val="left"/>
      <w:lvlText w:val="•"/>
      <w:numFmt w:val="bullet"/>
      <w:start w:val="1"/>
    </w:lvl>
  </w:abstractNum>
  <w:abstractNum w:abstractNumId="180">
    <w:nsid w:val="8FF"/>
    <w:multiLevelType w:val="hybridMultilevel"/>
    <w:lvl w:ilvl="0">
      <w:lvlJc w:val="left"/>
      <w:lvlText w:val="•"/>
      <w:numFmt w:val="bullet"/>
      <w:start w:val="1"/>
    </w:lvl>
  </w:abstractNum>
  <w:abstractNum w:abstractNumId="181">
    <w:nsid w:val="31D8"/>
    <w:multiLevelType w:val="hybridMultilevel"/>
    <w:lvl w:ilvl="0">
      <w:lvlJc w:val="left"/>
      <w:lvlText w:val="В"/>
      <w:numFmt w:val="bullet"/>
      <w:start w:val="1"/>
    </w:lvl>
  </w:abstractNum>
  <w:abstractNum w:abstractNumId="182">
    <w:nsid w:val="4B9D"/>
    <w:multiLevelType w:val="hybridMultilevel"/>
    <w:lvl w:ilvl="0">
      <w:lvlJc w:val="left"/>
      <w:lvlText w:val="В"/>
      <w:numFmt w:val="bullet"/>
      <w:start w:val="1"/>
    </w:lvl>
  </w:abstractNum>
  <w:abstractNum w:abstractNumId="183">
    <w:nsid w:val="914"/>
    <w:multiLevelType w:val="hybridMultilevel"/>
    <w:lvl w:ilvl="0">
      <w:lvlJc w:val="left"/>
      <w:lvlText w:val="%1"/>
      <w:numFmt w:val="decimal"/>
      <w:start w:val="16"/>
    </w:lvl>
  </w:abstractNum>
  <w:abstractNum w:abstractNumId="184">
    <w:nsid w:val="194D"/>
    <w:multiLevelType w:val="hybridMultilevel"/>
    <w:lvl w:ilvl="0">
      <w:lvlJc w:val="left"/>
      <w:lvlText w:val="%1)"/>
      <w:numFmt w:val="decimal"/>
      <w:start w:val="1"/>
    </w:lvl>
  </w:abstractNum>
  <w:abstractNum w:abstractNumId="185">
    <w:nsid w:val="13F4"/>
    <w:multiLevelType w:val="hybridMultilevel"/>
    <w:lvl w:ilvl="0">
      <w:lvlJc w:val="left"/>
      <w:lvlText w:val="%1)"/>
      <w:numFmt w:val="decimal"/>
      <w:start w:val="3"/>
    </w:lvl>
  </w:abstractNum>
  <w:abstractNum w:abstractNumId="186">
    <w:nsid w:val="5279"/>
    <w:multiLevelType w:val="hybridMultilevel"/>
    <w:lvl w:ilvl="0">
      <w:lvlJc w:val="left"/>
      <w:lvlText w:val="в"/>
      <w:numFmt w:val="bullet"/>
      <w:start w:val="1"/>
    </w:lvl>
  </w:abstractNum>
  <w:abstractNum w:abstractNumId="187">
    <w:nsid w:val="3A27"/>
    <w:multiLevelType w:val="hybridMultilevel"/>
    <w:lvl w:ilvl="0">
      <w:lvlJc w:val="left"/>
      <w:lvlText w:val="к"/>
      <w:numFmt w:val="bullet"/>
      <w:start w:val="1"/>
    </w:lvl>
    <w:lvl w:ilvl="1">
      <w:lvlJc w:val="left"/>
      <w:lvlText w:val="З"/>
      <w:numFmt w:val="bullet"/>
      <w:start w:val="1"/>
    </w:lvl>
    <w:lvl w:ilvl="2">
      <w:lvlJc w:val="left"/>
      <w:lvlText w:val="З"/>
      <w:numFmt w:val="bullet"/>
      <w:start w:val="1"/>
    </w:lvl>
  </w:abstractNum>
  <w:abstractNum w:abstractNumId="188">
    <w:nsid w:val="4D59"/>
    <w:multiLevelType w:val="hybridMultilevel"/>
    <w:lvl w:ilvl="0">
      <w:lvlJc w:val="left"/>
      <w:lvlText w:val="и"/>
      <w:numFmt w:val="bullet"/>
      <w:start w:val="1"/>
    </w:lvl>
    <w:lvl w:ilvl="1">
      <w:lvlJc w:val="left"/>
      <w:lvlText w:val="К"/>
      <w:numFmt w:val="bullet"/>
      <w:start w:val="1"/>
    </w:lvl>
  </w:abstractNum>
  <w:abstractNum w:abstractNumId="189">
    <w:nsid w:val="5942"/>
    <w:multiLevelType w:val="hybridMultilevel"/>
    <w:lvl w:ilvl="0">
      <w:lvlJc w:val="left"/>
      <w:lvlText w:val="%1)"/>
      <w:numFmt w:val="decimal"/>
      <w:start w:val="1"/>
    </w:lvl>
  </w:abstractNum>
  <w:abstractNum w:abstractNumId="190">
    <w:nsid w:val="387C"/>
    <w:multiLevelType w:val="hybridMultilevel"/>
    <w:lvl w:ilvl="0">
      <w:lvlJc w:val="left"/>
      <w:lvlText w:val="%1)"/>
      <w:numFmt w:val="decimal"/>
      <w:start w:val="2"/>
    </w:lvl>
  </w:abstractNum>
  <w:abstractNum w:abstractNumId="191">
    <w:nsid w:val="579C"/>
    <w:multiLevelType w:val="hybridMultilevel"/>
    <w:lvl w:ilvl="0">
      <w:lvlJc w:val="left"/>
      <w:lvlText w:val="%1)"/>
      <w:numFmt w:val="decimal"/>
      <w:start w:val="4"/>
    </w:lvl>
  </w:abstractNum>
  <w:abstractNum w:abstractNumId="192">
    <w:nsid w:val="32C1"/>
    <w:multiLevelType w:val="hybridMultilevel"/>
    <w:lvl w:ilvl="0">
      <w:lvlJc w:val="left"/>
      <w:lvlText w:val="и"/>
      <w:numFmt w:val="bullet"/>
      <w:start w:val="1"/>
    </w:lvl>
    <w:lvl w:ilvl="1">
      <w:lvlJc w:val="left"/>
      <w:lvlText w:val="-"/>
      <w:numFmt w:val="bullet"/>
      <w:start w:val="1"/>
    </w:lvl>
  </w:abstractNum>
  <w:abstractNum w:abstractNumId="193">
    <w:nsid w:val="6AF8"/>
    <w:multiLevelType w:val="hybridMultilevel"/>
    <w:lvl w:ilvl="0">
      <w:lvlJc w:val="left"/>
      <w:lvlText w:val="в"/>
      <w:numFmt w:val="bullet"/>
      <w:start w:val="1"/>
    </w:lvl>
  </w:abstractNum>
  <w:abstractNum w:abstractNumId="194">
    <w:nsid w:val="4BCD"/>
    <w:multiLevelType w:val="hybridMultilevel"/>
    <w:lvl w:ilvl="0">
      <w:lvlJc w:val="left"/>
      <w:lvlText w:val="и"/>
      <w:numFmt w:val="bullet"/>
      <w:start w:val="1"/>
    </w:lvl>
  </w:abstractNum>
  <w:abstractNum w:abstractNumId="195">
    <w:nsid w:val="198C"/>
    <w:multiLevelType w:val="hybridMultilevel"/>
    <w:lvl w:ilvl="0">
      <w:lvlJc w:val="left"/>
      <w:lvlText w:val=""/>
      <w:numFmt w:val="bullet"/>
      <w:start w:val="1"/>
    </w:lvl>
  </w:abstractNum>
  <w:abstractNum w:abstractNumId="196">
    <w:nsid w:val="7987"/>
    <w:multiLevelType w:val="hybridMultilevel"/>
    <w:lvl w:ilvl="0">
      <w:lvlJc w:val="left"/>
      <w:lvlText w:val=""/>
      <w:numFmt w:val="bullet"/>
      <w:start w:val="1"/>
    </w:lvl>
  </w:abstractNum>
  <w:abstractNum w:abstractNumId="197">
    <w:nsid w:val="7020"/>
    <w:multiLevelType w:val="hybridMultilevel"/>
    <w:lvl w:ilvl="0">
      <w:lvlJc w:val="left"/>
      <w:lvlText w:val="•"/>
      <w:numFmt w:val="bullet"/>
      <w:start w:val="1"/>
    </w:lvl>
  </w:abstractNum>
  <w:abstractNum w:abstractNumId="198">
    <w:nsid w:val="3223"/>
    <w:multiLevelType w:val="hybridMultilevel"/>
    <w:lvl w:ilvl="0">
      <w:lvlJc w:val="left"/>
      <w:lvlText w:val="•"/>
      <w:numFmt w:val="bullet"/>
      <w:start w:val="1"/>
    </w:lvl>
  </w:abstractNum>
  <w:abstractNum w:abstractNumId="199">
    <w:nsid w:val="7E64"/>
    <w:multiLevelType w:val="hybridMultilevel"/>
    <w:lvl w:ilvl="0">
      <w:lvlJc w:val="left"/>
      <w:lvlText w:val="%1."/>
      <w:numFmt w:val="decimal"/>
      <w:start w:val="1"/>
    </w:lvl>
  </w:abstractNum>
  <w:abstractNum w:abstractNumId="200">
    <w:nsid w:val="17B8"/>
    <w:multiLevelType w:val="hybridMultilevel"/>
    <w:lvl w:ilvl="0">
      <w:lvlJc w:val="left"/>
      <w:lvlText w:val="в"/>
      <w:numFmt w:val="bullet"/>
      <w:start w:val="1"/>
    </w:lvl>
    <w:lvl w:ilvl="1">
      <w:lvlJc w:val="left"/>
      <w:lvlText w:val="%2."/>
      <w:numFmt w:val="decimal"/>
      <w:start w:val="3"/>
    </w:lvl>
  </w:abstractNum>
  <w:abstractNum w:abstractNumId="201">
    <w:nsid w:val="72A6"/>
    <w:multiLevelType w:val="hybridMultilevel"/>
    <w:lvl w:ilvl="0">
      <w:lvlJc w:val="left"/>
      <w:lvlText w:val="%1)"/>
      <w:numFmt w:val="decimal"/>
      <w:start w:val="1"/>
    </w:lvl>
  </w:abstractNum>
  <w:abstractNum w:abstractNumId="202">
    <w:nsid w:val="4987"/>
    <w:multiLevelType w:val="hybridMultilevel"/>
    <w:lvl w:ilvl="0">
      <w:lvlJc w:val="left"/>
      <w:lvlText w:val="-"/>
      <w:numFmt w:val="bullet"/>
      <w:start w:val="1"/>
    </w:lvl>
    <w:lvl w:ilvl="1">
      <w:lvlJc w:val="left"/>
      <w:lvlText w:val="К"/>
      <w:numFmt w:val="bullet"/>
      <w:start w:val="1"/>
    </w:lvl>
  </w:abstractNum>
  <w:abstractNum w:abstractNumId="203">
    <w:nsid w:val="3895"/>
    <w:multiLevelType w:val="hybridMultilevel"/>
    <w:lvl w:ilvl="0">
      <w:lvlJc w:val="left"/>
      <w:lvlText w:val="-"/>
      <w:numFmt w:val="bullet"/>
      <w:start w:val="1"/>
    </w:lvl>
  </w:abstractNum>
  <w:abstractNum w:abstractNumId="204">
    <w:nsid w:val="504C"/>
    <w:multiLevelType w:val="hybridMultilevel"/>
    <w:lvl w:ilvl="0">
      <w:lvlJc w:val="left"/>
      <w:lvlText w:val="-"/>
      <w:numFmt w:val="bullet"/>
      <w:start w:val="1"/>
    </w:lvl>
  </w:abstractNum>
  <w:abstractNum w:abstractNumId="205">
    <w:nsid w:val="5AB0"/>
    <w:multiLevelType w:val="hybridMultilevel"/>
    <w:lvl w:ilvl="0">
      <w:lvlJc w:val="left"/>
      <w:lvlText w:val="%1)"/>
      <w:numFmt w:val="decimal"/>
      <w:start w:val="2"/>
    </w:lvl>
  </w:abstractNum>
  <w:abstractNum w:abstractNumId="206">
    <w:nsid w:val="65A"/>
    <w:multiLevelType w:val="hybridMultilevel"/>
    <w:lvl w:ilvl="0">
      <w:lvlJc w:val="left"/>
      <w:lvlText w:val="%1)"/>
      <w:numFmt w:val="decimal"/>
      <w:start w:val="3"/>
    </w:lvl>
  </w:abstractNum>
  <w:abstractNum w:abstractNumId="207">
    <w:nsid w:val="248D"/>
    <w:multiLevelType w:val="hybridMultilevel"/>
    <w:lvl w:ilvl="0">
      <w:lvlJc w:val="left"/>
      <w:lvlText w:val="В"/>
      <w:numFmt w:val="bullet"/>
      <w:start w:val="1"/>
    </w:lvl>
  </w:abstractNum>
  <w:abstractNum w:abstractNumId="208">
    <w:nsid w:val="214E"/>
    <w:multiLevelType w:val="hybridMultilevel"/>
    <w:lvl w:ilvl="0">
      <w:lvlJc w:val="left"/>
      <w:lvlText w:val="В"/>
      <w:numFmt w:val="bullet"/>
      <w:start w:val="1"/>
    </w:lvl>
  </w:abstractNum>
  <w:abstractNum w:abstractNumId="209">
    <w:nsid w:val="342D"/>
    <w:multiLevelType w:val="hybridMultilevel"/>
    <w:lvl w:ilvl="0">
      <w:lvlJc w:val="left"/>
      <w:lvlText w:val="-"/>
      <w:numFmt w:val="bullet"/>
      <w:start w:val="1"/>
    </w:lvl>
  </w:abstractNum>
  <w:abstractNum w:abstractNumId="210">
    <w:nsid w:val="7299"/>
    <w:multiLevelType w:val="hybridMultilevel"/>
    <w:lvl w:ilvl="0">
      <w:lvlJc w:val="left"/>
      <w:lvlText w:val="-"/>
      <w:numFmt w:val="bullet"/>
      <w:start w:val="1"/>
    </w:lvl>
  </w:abstractNum>
  <w:abstractNum w:abstractNumId="211">
    <w:nsid w:val="5AE7"/>
    <w:multiLevelType w:val="hybridMultilevel"/>
    <w:lvl w:ilvl="0">
      <w:lvlJc w:val="left"/>
      <w:lvlText w:val="-"/>
      <w:numFmt w:val="bullet"/>
      <w:start w:val="1"/>
    </w:lvl>
  </w:abstractNum>
  <w:abstractNum w:abstractNumId="212">
    <w:nsid w:val="5D3D"/>
    <w:multiLevelType w:val="hybridMultilevel"/>
    <w:lvl w:ilvl="0">
      <w:lvlJc w:val="left"/>
      <w:lvlText w:val="В"/>
      <w:numFmt w:val="bullet"/>
      <w:start w:val="1"/>
    </w:lvl>
    <w:lvl w:ilvl="1">
      <w:lvlJc w:val="left"/>
      <w:lvlText w:val="%2)"/>
      <w:numFmt w:val="decimal"/>
      <w:start w:val="1"/>
    </w:lvl>
  </w:abstractNum>
  <w:abstractNum w:abstractNumId="213">
    <w:nsid w:val="72B1"/>
    <w:multiLevelType w:val="hybridMultilevel"/>
    <w:lvl w:ilvl="0">
      <w:lvlJc w:val="left"/>
      <w:lvlText w:val="%1)"/>
      <w:numFmt w:val="decimal"/>
      <w:start w:val="2"/>
    </w:lvl>
  </w:abstractNum>
  <w:abstractNum w:abstractNumId="214">
    <w:nsid w:val="3260"/>
    <w:multiLevelType w:val="hybridMultilevel"/>
    <w:lvl w:ilvl="0">
      <w:lvlJc w:val="left"/>
      <w:lvlText w:val="%1."/>
      <w:numFmt w:val="decimal"/>
      <w:start w:val="4"/>
    </w:lvl>
  </w:abstractNum>
  <w:abstractNum w:abstractNumId="215">
    <w:nsid w:val="32DE"/>
    <w:multiLevelType w:val="hybridMultilevel"/>
    <w:lvl w:ilvl="0">
      <w:lvlJc w:val="left"/>
      <w:lvlText w:val="В"/>
      <w:numFmt w:val="bullet"/>
      <w:start w:val="1"/>
    </w:lvl>
  </w:abstractNum>
  <w:abstractNum w:abstractNumId="216">
    <w:nsid w:val="73B1"/>
    <w:multiLevelType w:val="hybridMultilevel"/>
    <w:lvl w:ilvl="0">
      <w:lvlJc w:val="left"/>
      <w:lvlText w:val="в"/>
      <w:numFmt w:val="bullet"/>
      <w:start w:val="1"/>
    </w:lvl>
  </w:abstractNum>
  <w:abstractNum w:abstractNumId="217">
    <w:nsid w:val="2780"/>
    <w:multiLevelType w:val="hybridMultilevel"/>
    <w:lvl w:ilvl="0">
      <w:lvlJc w:val="left"/>
      <w:lvlText w:val="-"/>
      <w:numFmt w:val="bullet"/>
      <w:start w:val="1"/>
    </w:lvl>
  </w:abstractNum>
  <w:abstractNum w:abstractNumId="218">
    <w:nsid w:val="31AD"/>
    <w:multiLevelType w:val="hybridMultilevel"/>
    <w:lvl w:ilvl="0">
      <w:lvlJc w:val="left"/>
      <w:lvlText w:val="-"/>
      <w:numFmt w:val="bullet"/>
      <w:start w:val="1"/>
    </w:lvl>
  </w:abstractNum>
  <w:abstractNum w:abstractNumId="219">
    <w:nsid w:val="4908"/>
    <w:multiLevelType w:val="hybridMultilevel"/>
    <w:lvl w:ilvl="0">
      <w:lvlJc w:val="left"/>
      <w:lvlText w:val="и"/>
      <w:numFmt w:val="bullet"/>
      <w:start w:val="1"/>
    </w:lvl>
  </w:abstractNum>
  <w:abstractNum w:abstractNumId="220">
    <w:nsid w:val="2D41"/>
    <w:multiLevelType w:val="hybridMultilevel"/>
    <w:lvl w:ilvl="0">
      <w:lvlJc w:val="left"/>
      <w:lvlText w:val="У"/>
      <w:numFmt w:val="bullet"/>
      <w:start w:val="1"/>
    </w:lvl>
  </w:abstractNum>
  <w:abstractNum w:abstractNumId="221">
    <w:nsid w:val="5DE9"/>
    <w:multiLevelType w:val="hybridMultilevel"/>
    <w:lvl w:ilvl="0">
      <w:lvlJc w:val="left"/>
      <w:lvlText w:val="\emdash "/>
      <w:numFmt w:val="bullet"/>
      <w:start w:val="1"/>
    </w:lvl>
  </w:abstractNum>
  <w:abstractNum w:abstractNumId="222">
    <w:nsid w:val="5F67"/>
    <w:multiLevelType w:val="hybridMultilevel"/>
    <w:lvl w:ilvl="0">
      <w:lvlJc w:val="left"/>
      <w:lvlText w:val="и"/>
      <w:numFmt w:val="bullet"/>
      <w:start w:val="1"/>
    </w:lvl>
  </w:abstractNum>
  <w:abstractNum w:abstractNumId="223">
    <w:nsid w:val="5E41"/>
    <w:multiLevelType w:val="hybridMultilevel"/>
    <w:lvl w:ilvl="0">
      <w:lvlJc w:val="left"/>
      <w:lvlText w:val="и"/>
      <w:numFmt w:val="bullet"/>
      <w:start w:val="1"/>
    </w:lvl>
  </w:abstractNum>
  <w:abstractNum w:abstractNumId="224">
    <w:nsid w:val="5EA5"/>
    <w:multiLevelType w:val="hybridMultilevel"/>
    <w:lvl w:ilvl="0">
      <w:lvlJc w:val="left"/>
      <w:lvlText w:val="У"/>
      <w:numFmt w:val="bullet"/>
      <w:start w:val="1"/>
    </w:lvl>
  </w:abstractNum>
  <w:abstractNum w:abstractNumId="225">
    <w:nsid w:val="11D5"/>
    <w:multiLevelType w:val="hybridMultilevel"/>
    <w:lvl w:ilvl="0">
      <w:lvlJc w:val="left"/>
      <w:lvlText w:val="и"/>
      <w:numFmt w:val="bullet"/>
      <w:start w:val="1"/>
    </w:lvl>
  </w:abstractNum>
  <w:abstractNum w:abstractNumId="226">
    <w:nsid w:val="199F"/>
    <w:multiLevelType w:val="hybridMultilevel"/>
    <w:lvl w:ilvl="0">
      <w:lvlJc w:val="left"/>
      <w:lvlText w:val="У"/>
      <w:numFmt w:val="bullet"/>
      <w:start w:val="1"/>
    </w:lvl>
  </w:abstractNum>
  <w:abstractNum w:abstractNumId="227">
    <w:nsid w:val="22E4"/>
    <w:multiLevelType w:val="hybridMultilevel"/>
    <w:lvl w:ilvl="0">
      <w:lvlJc w:val="left"/>
      <w:lvlText w:val="с"/>
      <w:numFmt w:val="bullet"/>
      <w:start w:val="1"/>
    </w:lvl>
  </w:abstractNum>
  <w:abstractNum w:abstractNumId="228">
    <w:nsid w:val="5718"/>
    <w:multiLevelType w:val="hybridMultilevel"/>
    <w:lvl w:ilvl="0">
      <w:lvlJc w:val="left"/>
      <w:lvlText w:val="В"/>
      <w:numFmt w:val="bullet"/>
      <w:start w:val="1"/>
    </w:lvl>
  </w:abstractNum>
  <w:abstractNum w:abstractNumId="229">
    <w:nsid w:val="749F"/>
    <w:multiLevelType w:val="hybridMultilevel"/>
    <w:lvl w:ilvl="0">
      <w:lvlJc w:val="left"/>
      <w:lvlText w:val="У"/>
      <w:numFmt w:val="bullet"/>
      <w:start w:val="1"/>
    </w:lvl>
    <w:lvl w:ilvl="1">
      <w:lvlJc w:val="left"/>
      <w:lvlText w:val="К"/>
      <w:numFmt w:val="bullet"/>
      <w:start w:val="1"/>
    </w:lvl>
  </w:abstractNum>
  <w:abstractNum w:abstractNumId="230">
    <w:nsid w:val="2F15"/>
    <w:multiLevelType w:val="hybridMultilevel"/>
    <w:lvl w:ilvl="0">
      <w:lvlJc w:val="left"/>
      <w:lvlText w:val="В"/>
      <w:numFmt w:val="bullet"/>
      <w:start w:val="1"/>
    </w:lvl>
  </w:abstractNum>
  <w:abstractNum w:abstractNumId="231">
    <w:nsid w:val="4242"/>
    <w:multiLevelType w:val="hybridMultilevel"/>
    <w:lvl w:ilvl="0">
      <w:lvlJc w:val="left"/>
      <w:lvlText w:val="В"/>
      <w:numFmt w:val="bullet"/>
      <w:start w:val="1"/>
    </w:lvl>
  </w:abstractNum>
  <w:abstractNum w:abstractNumId="232">
    <w:nsid w:val="E00"/>
    <w:multiLevelType w:val="hybridMultilevel"/>
    <w:lvl w:ilvl="0">
      <w:lvlJc w:val="left"/>
      <w:lvlText w:val="В"/>
      <w:numFmt w:val="bullet"/>
      <w:start w:val="1"/>
    </w:lvl>
  </w:abstractNum>
  <w:abstractNum w:abstractNumId="233">
    <w:nsid w:val="7426"/>
    <w:multiLevelType w:val="hybridMultilevel"/>
    <w:lvl w:ilvl="0">
      <w:lvlJc w:val="left"/>
      <w:lvlText w:val="В"/>
      <w:numFmt w:val="bullet"/>
      <w:start w:val="1"/>
    </w:lvl>
  </w:abstractNum>
  <w:abstractNum w:abstractNumId="234">
    <w:nsid w:val="19FE"/>
    <w:multiLevelType w:val="hybridMultilevel"/>
    <w:lvl w:ilvl="0">
      <w:lvlJc w:val="left"/>
      <w:lvlText w:val="и"/>
      <w:numFmt w:val="bullet"/>
      <w:start w:val="1"/>
    </w:lvl>
    <w:lvl w:ilvl="1">
      <w:lvlJc w:val="left"/>
      <w:lvlText w:val="В"/>
      <w:numFmt w:val="bullet"/>
      <w:start w:val="1"/>
    </w:lvl>
  </w:abstractNum>
  <w:abstractNum w:abstractNumId="235">
    <w:nsid w:val="424C"/>
    <w:multiLevelType w:val="hybridMultilevel"/>
    <w:lvl w:ilvl="0">
      <w:lvlJc w:val="left"/>
      <w:lvlText w:val="В"/>
      <w:numFmt w:val="bullet"/>
      <w:start w:val="1"/>
    </w:lvl>
  </w:abstractNum>
  <w:abstractNum w:abstractNumId="236">
    <w:nsid w:val="53D1"/>
    <w:multiLevelType w:val="hybridMultilevel"/>
    <w:lvl w:ilvl="0">
      <w:lvlJc w:val="left"/>
      <w:lvlText w:val="В"/>
      <w:numFmt w:val="bullet"/>
      <w:start w:val="1"/>
    </w:lvl>
  </w:abstractNum>
  <w:abstractNum w:abstractNumId="237">
    <w:nsid w:val="3821"/>
    <w:multiLevelType w:val="hybridMultilevel"/>
    <w:lvl w:ilvl="0">
      <w:lvlJc w:val="left"/>
      <w:lvlText w:val="%1"/>
      <w:numFmt w:val="decimal"/>
      <w:start w:val="17"/>
    </w:lvl>
  </w:abstractNum>
  <w:abstractNum w:abstractNumId="238">
    <w:nsid w:val="5804"/>
    <w:multiLevelType w:val="hybridMultilevel"/>
    <w:lvl w:ilvl="0">
      <w:lvlJc w:val="left"/>
      <w:lvlText w:val="%1"/>
      <w:numFmt w:val="decimal"/>
      <w:start w:val="18"/>
    </w:lvl>
  </w:abstractNum>
  <w:abstractNum w:abstractNumId="239">
    <w:nsid w:val="B93"/>
    <w:multiLevelType w:val="hybridMultilevel"/>
    <w:lvl w:ilvl="0">
      <w:lvlJc w:val="left"/>
      <w:lvlText w:val="У"/>
      <w:numFmt w:val="bullet"/>
      <w:start w:val="1"/>
    </w:lvl>
  </w:abstractNum>
  <w:abstractNum w:abstractNumId="240">
    <w:nsid w:val="A2F"/>
    <w:multiLevelType w:val="hybridMultilevel"/>
    <w:lvl w:ilvl="0">
      <w:lvlJc w:val="left"/>
      <w:lvlText w:val="%1"/>
      <w:numFmt w:val="decimal"/>
      <w:start w:val="19"/>
    </w:lvl>
  </w:abstractNum>
  <w:abstractNum w:abstractNumId="241">
    <w:nsid w:val="9B3"/>
    <w:multiLevelType w:val="hybridMultilevel"/>
    <w:lvl w:ilvl="0">
      <w:lvlJc w:val="left"/>
      <w:lvlText w:val="У"/>
      <w:numFmt w:val="bullet"/>
      <w:start w:val="1"/>
    </w:lvl>
  </w:abstractNum>
  <w:abstractNum w:abstractNumId="242">
    <w:nsid w:val="38F"/>
    <w:multiLevelType w:val="hybridMultilevel"/>
    <w:lvl w:ilvl="0">
      <w:lvlJc w:val="left"/>
      <w:lvlText w:val="%1)"/>
      <w:numFmt w:val="decimal"/>
      <w:start w:val="1"/>
    </w:lvl>
  </w:abstractNum>
  <w:abstractNum w:abstractNumId="243">
    <w:nsid w:val="2D73"/>
    <w:multiLevelType w:val="hybridMultilevel"/>
    <w:lvl w:ilvl="0">
      <w:lvlJc w:val="left"/>
      <w:lvlText w:val="%1)"/>
      <w:numFmt w:val="decimal"/>
      <w:start w:val="2"/>
    </w:lvl>
  </w:abstractNum>
  <w:abstractNum w:abstractNumId="244">
    <w:nsid w:val="2753"/>
    <w:multiLevelType w:val="hybridMultilevel"/>
    <w:lvl w:ilvl="0">
      <w:lvlJc w:val="left"/>
      <w:lvlText w:val="В"/>
      <w:numFmt w:val="bullet"/>
      <w:start w:val="1"/>
    </w:lvl>
  </w:abstractNum>
  <w:abstractNum w:abstractNumId="245">
    <w:nsid w:val="5940"/>
    <w:multiLevelType w:val="hybridMultilevel"/>
    <w:lvl w:ilvl="0">
      <w:lvlJc w:val="left"/>
      <w:lvlText w:val="В"/>
      <w:numFmt w:val="bullet"/>
      <w:start w:val="1"/>
    </w:lvl>
  </w:abstractNum>
  <w:abstractNum w:abstractNumId="246">
    <w:nsid w:val="1243"/>
    <w:multiLevelType w:val="hybridMultilevel"/>
    <w:lvl w:ilvl="0">
      <w:lvlJc w:val="left"/>
      <w:lvlText w:val="•"/>
      <w:numFmt w:val="bullet"/>
      <w:start w:val="1"/>
    </w:lvl>
  </w:abstractNum>
  <w:abstractNum w:abstractNumId="247">
    <w:nsid w:val="328A"/>
    <w:multiLevelType w:val="hybridMultilevel"/>
    <w:lvl w:ilvl="0">
      <w:lvlJc w:val="left"/>
      <w:lvlText w:val="-"/>
      <w:numFmt w:val="bullet"/>
      <w:start w:val="1"/>
    </w:lvl>
  </w:abstractNum>
  <w:abstractNum w:abstractNumId="248">
    <w:nsid w:val="8AF"/>
    <w:multiLevelType w:val="hybridMultilevel"/>
    <w:lvl w:ilvl="0">
      <w:lvlJc w:val="left"/>
      <w:lvlText w:val="-"/>
      <w:numFmt w:val="bullet"/>
      <w:start w:val="1"/>
    </w:lvl>
  </w:abstractNum>
  <w:abstractNum w:abstractNumId="249">
    <w:nsid w:val="567E"/>
    <w:multiLevelType w:val="hybridMultilevel"/>
    <w:lvl w:ilvl="0">
      <w:lvlJc w:val="left"/>
      <w:lvlText w:val="-"/>
      <w:numFmt w:val="bullet"/>
      <w:start w:val="1"/>
    </w:lvl>
  </w:abstractNum>
  <w:abstractNum w:abstractNumId="250">
    <w:nsid w:val="5CCA"/>
    <w:multiLevelType w:val="hybridMultilevel"/>
    <w:lvl w:ilvl="0">
      <w:lvlJc w:val="left"/>
      <w:lvlText w:val="•"/>
      <w:numFmt w:val="bullet"/>
      <w:start w:val="1"/>
    </w:lvl>
  </w:abstractNum>
  <w:abstractNum w:abstractNumId="251">
    <w:nsid w:val="196F"/>
    <w:multiLevelType w:val="hybridMultilevel"/>
    <w:lvl w:ilvl="0">
      <w:lvlJc w:val="left"/>
      <w:lvlText w:val="-"/>
      <w:numFmt w:val="bullet"/>
      <w:start w:val="1"/>
    </w:lvl>
  </w:abstractNum>
  <w:abstractNum w:abstractNumId="252">
    <w:nsid w:val="58D5"/>
    <w:multiLevelType w:val="hybridMultilevel"/>
    <w:lvl w:ilvl="0">
      <w:lvlJc w:val="left"/>
      <w:lvlText w:val="-"/>
      <w:numFmt w:val="bullet"/>
      <w:start w:val="1"/>
    </w:lvl>
  </w:abstractNum>
  <w:abstractNum w:abstractNumId="253">
    <w:nsid w:val="4ECF"/>
    <w:multiLevelType w:val="hybridMultilevel"/>
    <w:lvl w:ilvl="0">
      <w:lvlJc w:val="left"/>
      <w:lvlText w:val="-"/>
      <w:numFmt w:val="bullet"/>
      <w:start w:val="1"/>
    </w:lvl>
  </w:abstractNum>
  <w:abstractNum w:abstractNumId="254">
    <w:nsid w:val="53D3"/>
    <w:multiLevelType w:val="hybridMultilevel"/>
    <w:lvl w:ilvl="0">
      <w:lvlJc w:val="left"/>
      <w:lvlText w:val="•"/>
      <w:numFmt w:val="bullet"/>
      <w:start w:val="1"/>
    </w:lvl>
  </w:abstractNum>
  <w:abstractNum w:abstractNumId="255">
    <w:nsid w:val="45A1"/>
    <w:multiLevelType w:val="hybridMultilevel"/>
    <w:lvl w:ilvl="0">
      <w:lvlJc w:val="left"/>
      <w:lvlText w:val="-"/>
      <w:numFmt w:val="bullet"/>
      <w:start w:val="1"/>
    </w:lvl>
    <w:lvl w:ilvl="1">
      <w:lvlJc w:val="left"/>
      <w:lvlText w:val="-"/>
      <w:numFmt w:val="bullet"/>
      <w:start w:val="1"/>
    </w:lvl>
  </w:abstractNum>
  <w:abstractNum w:abstractNumId="256">
    <w:nsid w:val="C95"/>
    <w:multiLevelType w:val="hybridMultilevel"/>
    <w:lvl w:ilvl="0">
      <w:lvlJc w:val="left"/>
      <w:lvlText w:val="•"/>
      <w:numFmt w:val="bullet"/>
      <w:start w:val="1"/>
    </w:lvl>
  </w:abstractNum>
  <w:abstractNum w:abstractNumId="257">
    <w:nsid w:val="45CE"/>
    <w:multiLevelType w:val="hybridMultilevel"/>
    <w:lvl w:ilvl="0">
      <w:lvlJc w:val="left"/>
      <w:lvlText w:val="-"/>
      <w:numFmt w:val="bullet"/>
      <w:start w:val="1"/>
    </w:lvl>
  </w:abstractNum>
  <w:abstractNum w:abstractNumId="258">
    <w:nsid w:val="7CBE"/>
    <w:multiLevelType w:val="hybridMultilevel"/>
    <w:lvl w:ilvl="0">
      <w:lvlJc w:val="left"/>
      <w:lvlText w:val="-"/>
      <w:numFmt w:val="bullet"/>
      <w:start w:val="1"/>
    </w:lvl>
  </w:abstractNum>
  <w:abstractNum w:abstractNumId="259">
    <w:nsid w:val="3B65"/>
    <w:multiLevelType w:val="hybridMultilevel"/>
    <w:lvl w:ilvl="0">
      <w:lvlJc w:val="left"/>
      <w:lvlText w:val="В"/>
      <w:numFmt w:val="bullet"/>
      <w:start w:val="1"/>
    </w:lvl>
  </w:abstractNum>
  <w:abstractNum w:abstractNumId="260">
    <w:nsid w:val="7C27"/>
    <w:multiLevelType w:val="hybridMultilevel"/>
    <w:lvl w:ilvl="0">
      <w:lvlJc w:val="left"/>
      <w:lvlText w:val="%1"/>
      <w:numFmt w:val="decimal"/>
      <w:start w:val="20"/>
    </w:lvl>
  </w:abstractNum>
  <w:abstractNum w:abstractNumId="261">
    <w:nsid w:val="5D2A"/>
    <w:multiLevelType w:val="hybridMultilevel"/>
    <w:lvl w:ilvl="0">
      <w:lvlJc w:val="left"/>
      <w:lvlText w:val="%1"/>
      <w:numFmt w:val="decimal"/>
      <w:start w:val="22"/>
    </w:lvl>
  </w:abstractNum>
  <w:abstractNum w:abstractNumId="262">
    <w:nsid w:val="43F6"/>
    <w:multiLevelType w:val="hybridMultilevel"/>
    <w:lvl w:ilvl="0">
      <w:lvlJc w:val="left"/>
      <w:lvlText w:val="В"/>
      <w:numFmt w:val="bullet"/>
      <w:start w:val="1"/>
    </w:lvl>
  </w:abstractNum>
  <w:abstractNum w:abstractNumId="263">
    <w:nsid w:val="5707"/>
    <w:multiLevelType w:val="hybridMultilevel"/>
    <w:lvl w:ilvl="0">
      <w:lvlJc w:val="left"/>
      <w:lvlText w:val="с"/>
      <w:numFmt w:val="bullet"/>
      <w:start w:val="1"/>
    </w:lvl>
  </w:abstractNum>
  <w:abstractNum w:abstractNumId="264">
    <w:nsid w:val="58AD"/>
    <w:multiLevelType w:val="hybridMultilevel"/>
    <w:lvl w:ilvl="0">
      <w:lvlJc w:val="left"/>
      <w:lvlText w:val="в"/>
      <w:numFmt w:val="bullet"/>
      <w:start w:val="1"/>
    </w:lvl>
  </w:abstractNum>
  <w:abstractNum w:abstractNumId="265">
    <w:nsid w:val="2FA1"/>
    <w:multiLevelType w:val="hybridMultilevel"/>
    <w:lvl w:ilvl="0">
      <w:lvlJc w:val="left"/>
      <w:lvlText w:val="о"/>
      <w:numFmt w:val="bullet"/>
      <w:start w:val="1"/>
    </w:lvl>
  </w:abstractNum>
  <w:abstractNum w:abstractNumId="266">
    <w:nsid w:val="31BE"/>
    <w:multiLevelType w:val="hybridMultilevel"/>
    <w:lvl w:ilvl="0">
      <w:lvlJc w:val="left"/>
      <w:lvlText w:val="и"/>
      <w:numFmt w:val="bullet"/>
      <w:start w:val="1"/>
    </w:lvl>
  </w:abstractNum>
  <w:abstractNum w:abstractNumId="267">
    <w:nsid w:val="665"/>
    <w:multiLevelType w:val="hybridMultilevel"/>
    <w:lvl w:ilvl="0">
      <w:lvlJc w:val="left"/>
      <w:lvlText w:val="в"/>
      <w:numFmt w:val="bullet"/>
      <w:start w:val="1"/>
    </w:lvl>
  </w:abstractNum>
  <w:abstractNum w:abstractNumId="268">
    <w:nsid w:val="67A6"/>
    <w:multiLevelType w:val="hybridMultilevel"/>
    <w:lvl w:ilvl="0">
      <w:lvlJc w:val="left"/>
      <w:lvlText w:val="%1"/>
      <w:numFmt w:val="decimal"/>
      <w:start w:val="23"/>
    </w:lvl>
  </w:abstractNum>
  <w:abstractNum w:abstractNumId="269">
    <w:nsid w:val="15B4"/>
    <w:multiLevelType w:val="hybridMultilevel"/>
    <w:lvl w:ilvl="0">
      <w:lvlJc w:val="left"/>
      <w:lvlText w:val="%1"/>
      <w:numFmt w:val="decimal"/>
      <w:start w:val="24"/>
    </w:lvl>
  </w:abstractNum>
  <w:abstractNum w:abstractNumId="270">
    <w:nsid w:val="7C9"/>
    <w:multiLevelType w:val="hybridMultilevel"/>
    <w:lvl w:ilvl="0">
      <w:lvlJc w:val="left"/>
      <w:lvlText w:val="в"/>
      <w:numFmt w:val="bullet"/>
      <w:start w:val="1"/>
    </w:lvl>
  </w:abstractNum>
  <w:abstractNum w:abstractNumId="271">
    <w:nsid w:val="27C0"/>
    <w:multiLevelType w:val="hybridMultilevel"/>
    <w:lvl w:ilvl="0">
      <w:lvlJc w:val="left"/>
      <w:lvlText w:val="в"/>
      <w:numFmt w:val="bullet"/>
      <w:start w:val="1"/>
    </w:lvl>
  </w:abstractNum>
  <w:abstractNum w:abstractNumId="272">
    <w:nsid w:val="6469"/>
    <w:multiLevelType w:val="hybridMultilevel"/>
    <w:lvl w:ilvl="0">
      <w:lvlJc w:val="left"/>
      <w:lvlText w:val="и"/>
      <w:numFmt w:val="bullet"/>
      <w:start w:val="1"/>
    </w:lvl>
  </w:abstractNum>
  <w:abstractNum w:abstractNumId="273">
    <w:nsid w:val="1B32"/>
    <w:multiLevelType w:val="hybridMultilevel"/>
    <w:lvl w:ilvl="0">
      <w:lvlJc w:val="left"/>
      <w:lvlText w:val="%1"/>
      <w:numFmt w:val="decimal"/>
      <w:start w:val="25"/>
    </w:lvl>
  </w:abstractNum>
  <w:abstractNum w:abstractNumId="274">
    <w:nsid w:val="2934"/>
    <w:multiLevelType w:val="hybridMultilevel"/>
    <w:lvl w:ilvl="0">
      <w:lvlJc w:val="left"/>
      <w:lvlText w:val="в"/>
      <w:numFmt w:val="bullet"/>
      <w:start w:val="1"/>
    </w:lvl>
  </w:abstractNum>
  <w:abstractNum w:abstractNumId="275">
    <w:nsid w:val="3E09"/>
    <w:multiLevelType w:val="hybridMultilevel"/>
    <w:lvl w:ilvl="0">
      <w:lvlJc w:val="left"/>
      <w:lvlText w:val="%1"/>
      <w:numFmt w:val="decimal"/>
      <w:start w:val="26"/>
    </w:lvl>
  </w:abstractNum>
  <w:abstractNum w:abstractNumId="276">
    <w:nsid w:val="12C"/>
    <w:multiLevelType w:val="hybridMultilevel"/>
    <w:lvl w:ilvl="0">
      <w:lvlJc w:val="left"/>
      <w:lvlText w:val="%1"/>
      <w:numFmt w:val="decimal"/>
      <w:start w:val="27"/>
    </w:lvl>
  </w:abstractNum>
  <w:abstractNum w:abstractNumId="277">
    <w:nsid w:val="384D"/>
    <w:multiLevelType w:val="hybridMultilevel"/>
    <w:lvl w:ilvl="0">
      <w:lvlJc w:val="left"/>
      <w:lvlText w:val="В"/>
      <w:numFmt w:val="bullet"/>
      <w:start w:val="1"/>
    </w:lvl>
  </w:abstractNum>
  <w:abstractNum w:abstractNumId="278">
    <w:nsid w:val="4101"/>
    <w:multiLevelType w:val="hybridMultilevel"/>
    <w:lvl w:ilvl="0">
      <w:lvlJc w:val="left"/>
      <w:lvlText w:val="и"/>
      <w:numFmt w:val="bullet"/>
      <w:start w:val="1"/>
    </w:lvl>
  </w:abstractNum>
  <w:abstractNum w:abstractNumId="279">
    <w:nsid w:val="4D8F"/>
    <w:multiLevelType w:val="hybridMultilevel"/>
    <w:lvl w:ilvl="0">
      <w:lvlJc w:val="left"/>
      <w:lvlText w:val="и"/>
      <w:numFmt w:val="bullet"/>
      <w:start w:val="1"/>
    </w:lvl>
  </w:abstractNum>
  <w:abstractNum w:abstractNumId="280">
    <w:nsid w:val="6117"/>
    <w:multiLevelType w:val="hybridMultilevel"/>
    <w:lvl w:ilvl="0">
      <w:lvlJc w:val="left"/>
      <w:lvlText w:val="С"/>
      <w:numFmt w:val="bullet"/>
      <w:start w:val="1"/>
    </w:lvl>
  </w:abstractNum>
  <w:abstractNum w:abstractNumId="281">
    <w:nsid w:val="3356"/>
    <w:multiLevelType w:val="hybridMultilevel"/>
    <w:lvl w:ilvl="0">
      <w:lvlJc w:val="left"/>
      <w:lvlText w:val="В"/>
      <w:numFmt w:val="bullet"/>
      <w:start w:val="1"/>
    </w:lvl>
  </w:abstractNum>
  <w:abstractNum w:abstractNumId="282">
    <w:nsid w:val="2CC6"/>
    <w:multiLevelType w:val="hybridMultilevel"/>
    <w:lvl w:ilvl="0">
      <w:lvlJc w:val="left"/>
      <w:lvlText w:val="и"/>
      <w:numFmt w:val="bullet"/>
      <w:start w:val="1"/>
    </w:lvl>
  </w:abstractNum>
  <w:abstractNum w:abstractNumId="283">
    <w:nsid w:val="6BDB"/>
    <w:multiLevelType w:val="hybridMultilevel"/>
    <w:lvl w:ilvl="0">
      <w:lvlJc w:val="left"/>
      <w:lvlText w:val="в"/>
      <w:numFmt w:val="bullet"/>
      <w:start w:val="1"/>
    </w:lvl>
  </w:abstractNum>
  <w:abstractNum w:abstractNumId="284">
    <w:nsid w:val="789D"/>
    <w:multiLevelType w:val="hybridMultilevel"/>
    <w:lvl w:ilvl="0">
      <w:lvlJc w:val="left"/>
      <w:lvlText w:val="и"/>
      <w:numFmt w:val="bullet"/>
      <w:start w:val="1"/>
    </w:lvl>
  </w:abstractNum>
  <w:abstractNum w:abstractNumId="285">
    <w:nsid w:val="4FC8"/>
    <w:multiLevelType w:val="hybridMultilevel"/>
    <w:lvl w:ilvl="0">
      <w:lvlJc w:val="left"/>
      <w:lvlText w:val="В"/>
      <w:numFmt w:val="bullet"/>
      <w:start w:val="1"/>
    </w:lvl>
  </w:abstractNum>
  <w:abstractNum w:abstractNumId="286">
    <w:nsid w:val="7FA6"/>
    <w:multiLevelType w:val="hybridMultilevel"/>
    <w:lvl w:ilvl="0">
      <w:lvlJc w:val="left"/>
      <w:lvlText w:val="В"/>
      <w:numFmt w:val="bullet"/>
      <w:start w:val="1"/>
    </w:lvl>
  </w:abstractNum>
  <w:abstractNum w:abstractNumId="287">
    <w:nsid w:val="6D8"/>
    <w:multiLevelType w:val="hybridMultilevel"/>
    <w:lvl w:ilvl="0">
      <w:lvlJc w:val="left"/>
      <w:lvlText w:val="в"/>
      <w:numFmt w:val="bullet"/>
      <w:start w:val="1"/>
    </w:lvl>
  </w:abstractNum>
  <w:abstractNum w:abstractNumId="288">
    <w:nsid w:val="480B"/>
    <w:multiLevelType w:val="hybridMultilevel"/>
    <w:lvl w:ilvl="0">
      <w:lvlJc w:val="left"/>
      <w:lvlText w:val="В"/>
      <w:numFmt w:val="bullet"/>
      <w:start w:val="1"/>
    </w:lvl>
  </w:abstractNum>
  <w:abstractNum w:abstractNumId="289">
    <w:nsid w:val="6E88"/>
    <w:multiLevelType w:val="hybridMultilevel"/>
    <w:lvl w:ilvl="0">
      <w:lvlJc w:val="left"/>
      <w:lvlText w:val="с"/>
      <w:numFmt w:val="bullet"/>
      <w:start w:val="1"/>
    </w:lvl>
  </w:abstractNum>
  <w:abstractNum w:abstractNumId="290">
    <w:nsid w:val="3181"/>
    <w:multiLevelType w:val="hybridMultilevel"/>
    <w:lvl w:ilvl="0">
      <w:lvlJc w:val="left"/>
      <w:lvlText w:val="В"/>
      <w:numFmt w:val="bullet"/>
      <w:start w:val="1"/>
    </w:lvl>
  </w:abstractNum>
  <w:abstractNum w:abstractNumId="291">
    <w:nsid w:val="2738"/>
    <w:multiLevelType w:val="hybridMultilevel"/>
    <w:lvl w:ilvl="0">
      <w:lvlJc w:val="left"/>
      <w:lvlText w:val="к"/>
      <w:numFmt w:val="bullet"/>
      <w:start w:val="1"/>
    </w:lvl>
  </w:abstractNum>
  <w:abstractNum w:abstractNumId="292">
    <w:nsid w:val="2461"/>
    <w:multiLevelType w:val="hybridMultilevel"/>
    <w:lvl w:ilvl="0">
      <w:lvlJc w:val="left"/>
      <w:lvlText w:val=""/>
      <w:numFmt w:val="bullet"/>
      <w:start w:val="1"/>
    </w:lvl>
  </w:abstractNum>
  <w:abstractNum w:abstractNumId="293">
    <w:nsid w:val="36B"/>
    <w:multiLevelType w:val="hybridMultilevel"/>
    <w:lvl w:ilvl="0">
      <w:lvlJc w:val="left"/>
      <w:lvlText w:val="%1"/>
      <w:numFmt w:val="decimal"/>
      <w:start w:val="34"/>
    </w:lvl>
  </w:abstractNum>
  <w:abstractNum w:abstractNumId="294">
    <w:nsid w:val="4E68"/>
    <w:multiLevelType w:val="hybridMultilevel"/>
    <w:lvl w:ilvl="0">
      <w:lvlJc w:val="left"/>
      <w:lvlText w:val="\endash "/>
      <w:numFmt w:val="bullet"/>
      <w:start w:val="1"/>
    </w:lvl>
  </w:abstractNum>
  <w:abstractNum w:abstractNumId="295">
    <w:nsid w:val="3212"/>
    <w:multiLevelType w:val="hybridMultilevel"/>
    <w:lvl w:ilvl="0">
      <w:lvlJc w:val="left"/>
      <w:lvlText w:val="*"/>
      <w:numFmt w:val="bullet"/>
      <w:start w:val="1"/>
    </w:lvl>
  </w:abstractNum>
  <w:abstractNum w:abstractNumId="296">
    <w:nsid w:val="262"/>
    <w:multiLevelType w:val="hybridMultilevel"/>
    <w:lvl w:ilvl="0">
      <w:lvlJc w:val="left"/>
      <w:lvlText w:val="с"/>
      <w:numFmt w:val="bullet"/>
      <w:start w:val="1"/>
    </w:lvl>
  </w:abstractNum>
  <w:abstractNum w:abstractNumId="297">
    <w:nsid w:val="3F9"/>
    <w:multiLevelType w:val="hybridMultilevel"/>
    <w:lvl w:ilvl="0">
      <w:lvlJc w:val="left"/>
      <w:lvlText w:val="С"/>
      <w:numFmt w:val="bullet"/>
      <w:start w:val="1"/>
    </w:lvl>
  </w:abstractNum>
  <w:abstractNum w:abstractNumId="298">
    <w:nsid w:val="3A54"/>
    <w:multiLevelType w:val="hybridMultilevel"/>
    <w:lvl w:ilvl="0">
      <w:lvlJc w:val="left"/>
      <w:lvlText w:val="В"/>
      <w:numFmt w:val="bullet"/>
      <w:start w:val="1"/>
    </w:lvl>
  </w:abstractNum>
  <w:abstractNum w:abstractNumId="299">
    <w:nsid w:val="6DD0"/>
    <w:multiLevelType w:val="hybridMultilevel"/>
    <w:lvl w:ilvl="0">
      <w:lvlJc w:val="left"/>
      <w:lvlText w:val="•"/>
      <w:numFmt w:val="bullet"/>
      <w:start w:val="1"/>
    </w:lvl>
  </w:abstractNum>
  <w:abstractNum w:abstractNumId="300">
    <w:nsid w:val="77E7"/>
    <w:multiLevelType w:val="hybridMultilevel"/>
    <w:lvl w:ilvl="0">
      <w:lvlJc w:val="left"/>
      <w:lvlText w:val="•"/>
      <w:numFmt w:val="bullet"/>
      <w:start w:val="1"/>
    </w:lvl>
  </w:abstractNum>
  <w:abstractNum w:abstractNumId="301">
    <w:nsid w:val="3371"/>
    <w:multiLevelType w:val="hybridMultilevel"/>
    <w:lvl w:ilvl="0">
      <w:lvlJc w:val="left"/>
      <w:lvlText w:val="•"/>
      <w:numFmt w:val="bullet"/>
      <w:start w:val="1"/>
    </w:lvl>
  </w:abstractNum>
  <w:abstractNum w:abstractNumId="302">
    <w:nsid w:val="5D17"/>
    <w:multiLevelType w:val="hybridMultilevel"/>
    <w:lvl w:ilvl="0">
      <w:lvlJc w:val="left"/>
      <w:lvlText w:val="В"/>
      <w:numFmt w:val="bullet"/>
      <w:start w:val="1"/>
    </w:lvl>
  </w:abstractNum>
  <w:abstractNum w:abstractNumId="303">
    <w:nsid w:val="4E48"/>
    <w:multiLevelType w:val="hybridMultilevel"/>
    <w:lvl w:ilvl="0">
      <w:lvlJc w:val="left"/>
      <w:lvlText w:val="В"/>
      <w:numFmt w:val="bullet"/>
      <w:start w:val="1"/>
    </w:lvl>
  </w:abstractNum>
  <w:abstractNum w:abstractNumId="304">
    <w:nsid w:val="6778"/>
    <w:multiLevelType w:val="hybridMultilevel"/>
    <w:lvl w:ilvl="0">
      <w:lvlJc w:val="left"/>
      <w:lvlText w:val="%1)"/>
      <w:numFmt w:val="decimal"/>
      <w:start w:val="2"/>
    </w:lvl>
  </w:abstractNum>
  <w:abstractNum w:abstractNumId="305">
    <w:nsid w:val="700D"/>
    <w:multiLevelType w:val="hybridMultilevel"/>
    <w:lvl w:ilvl="0">
      <w:lvlJc w:val="left"/>
      <w:lvlText w:val="%1)"/>
      <w:numFmt w:val="decimal"/>
      <w:start w:val="3"/>
    </w:lvl>
  </w:abstractNum>
  <w:abstractNum w:abstractNumId="306">
    <w:nsid w:val="4A92"/>
    <w:multiLevelType w:val="hybridMultilevel"/>
    <w:lvl w:ilvl="0">
      <w:lvlJc w:val="left"/>
      <w:lvlText w:val="%1"/>
      <w:numFmt w:val="decimal"/>
      <w:start w:val="28"/>
    </w:lvl>
  </w:abstractNum>
  <w:abstractNum w:abstractNumId="307">
    <w:nsid w:val="4C29"/>
    <w:multiLevelType w:val="hybridMultilevel"/>
    <w:lvl w:ilvl="0">
      <w:lvlJc w:val="left"/>
      <w:lvlText w:val="в"/>
      <w:numFmt w:val="bullet"/>
      <w:start w:val="1"/>
    </w:lvl>
  </w:abstractNum>
  <w:abstractNum w:abstractNumId="308">
    <w:nsid w:val="A1D"/>
    <w:multiLevelType w:val="hybridMultilevel"/>
    <w:lvl w:ilvl="0">
      <w:lvlJc w:val="left"/>
      <w:lvlText w:val="и"/>
      <w:numFmt w:val="bullet"/>
      <w:start w:val="1"/>
    </w:lvl>
  </w:abstractNum>
  <w:abstractNum w:abstractNumId="309">
    <w:nsid w:val="6586"/>
    <w:multiLevelType w:val="hybridMultilevel"/>
    <w:lvl w:ilvl="0">
      <w:lvlJc w:val="left"/>
      <w:lvlText w:val="З"/>
      <w:numFmt w:val="bullet"/>
      <w:start w:val="1"/>
    </w:lvl>
    <w:lvl w:ilvl="1">
      <w:lvlJc w:val="left"/>
      <w:lvlText w:val="З"/>
      <w:numFmt w:val="bullet"/>
      <w:start w:val="1"/>
    </w:lvl>
  </w:abstractNum>
  <w:abstractNum w:abstractNumId="310">
    <w:nsid w:val="3B29"/>
    <w:multiLevelType w:val="hybridMultilevel"/>
    <w:lvl w:ilvl="0">
      <w:lvlJc w:val="left"/>
      <w:lvlText w:val="К"/>
      <w:numFmt w:val="bullet"/>
      <w:start w:val="1"/>
    </w:lvl>
  </w:abstractNum>
  <w:abstractNum w:abstractNumId="311">
    <w:nsid w:val="4B99"/>
    <w:multiLevelType w:val="hybridMultilevel"/>
    <w:lvl w:ilvl="0">
      <w:lvlJc w:val="left"/>
      <w:lvlText w:val="%1)"/>
      <w:numFmt w:val="decimal"/>
      <w:start w:val="1"/>
    </w:lvl>
  </w:abstractNum>
  <w:abstractNum w:abstractNumId="312">
    <w:nsid w:val="4B72"/>
    <w:multiLevelType w:val="hybridMultilevel"/>
    <w:lvl w:ilvl="0">
      <w:lvlJc w:val="left"/>
      <w:lvlText w:val="%1)"/>
      <w:numFmt w:val="decimal"/>
      <w:start w:val="2"/>
    </w:lvl>
  </w:abstractNum>
  <w:abstractNum w:abstractNumId="313">
    <w:nsid w:val="48DB"/>
    <w:multiLevelType w:val="hybridMultilevel"/>
    <w:lvl w:ilvl="0">
      <w:lvlJc w:val="left"/>
      <w:lvlText w:val="-"/>
      <w:numFmt w:val="bullet"/>
      <w:start w:val="1"/>
    </w:lvl>
  </w:abstractNum>
  <w:abstractNum w:abstractNumId="314">
    <w:nsid w:val="6874"/>
    <w:multiLevelType w:val="hybridMultilevel"/>
    <w:lvl w:ilvl="0">
      <w:lvlJc w:val="left"/>
      <w:lvlText w:val="и"/>
      <w:numFmt w:val="bullet"/>
      <w:start w:val="1"/>
    </w:lvl>
  </w:abstractNum>
  <w:abstractNum w:abstractNumId="315">
    <w:nsid w:val="561C"/>
    <w:multiLevelType w:val="hybridMultilevel"/>
    <w:lvl w:ilvl="0">
      <w:lvlJc w:val="left"/>
      <w:lvlText w:val="В"/>
      <w:numFmt w:val="bullet"/>
      <w:start w:val="1"/>
    </w:lvl>
  </w:abstractNum>
  <w:abstractNum w:abstractNumId="316">
    <w:nsid w:val="2BFA"/>
    <w:multiLevelType w:val="hybridMultilevel"/>
    <w:lvl w:ilvl="0">
      <w:lvlJc w:val="left"/>
      <w:lvlText w:val=""/>
      <w:numFmt w:val="bullet"/>
      <w:start w:val="1"/>
    </w:lvl>
  </w:abstractNum>
  <w:abstractNum w:abstractNumId="317">
    <w:nsid w:val="14F"/>
    <w:multiLevelType w:val="hybridMultilevel"/>
    <w:lvl w:ilvl="0">
      <w:lvlJc w:val="left"/>
      <w:lvlText w:val=""/>
      <w:numFmt w:val="bullet"/>
      <w:start w:val="1"/>
    </w:lvl>
  </w:abstractNum>
  <w:abstractNum w:abstractNumId="318">
    <w:nsid w:val="2237"/>
    <w:multiLevelType w:val="hybridMultilevel"/>
    <w:lvl w:ilvl="0">
      <w:lvlJc w:val="left"/>
      <w:lvlText w:val="•"/>
      <w:numFmt w:val="bullet"/>
      <w:start w:val="1"/>
    </w:lvl>
  </w:abstractNum>
  <w:abstractNum w:abstractNumId="319">
    <w:nsid w:val="2BB8"/>
    <w:multiLevelType w:val="hybridMultilevel"/>
    <w:lvl w:ilvl="0">
      <w:lvlJc w:val="left"/>
      <w:lvlText w:val="•"/>
      <w:numFmt w:val="bullet"/>
      <w:start w:val="1"/>
    </w:lvl>
  </w:abstractNum>
  <w:abstractNum w:abstractNumId="320">
    <w:nsid w:val="1DB5"/>
    <w:multiLevelType w:val="hybridMultilevel"/>
    <w:lvl w:ilvl="0">
      <w:lvlJc w:val="left"/>
      <w:lvlText w:val="%1."/>
      <w:numFmt w:val="decimal"/>
      <w:start w:val="1"/>
    </w:lvl>
  </w:abstractNum>
  <w:abstractNum w:abstractNumId="321">
    <w:nsid w:val="62B0"/>
    <w:multiLevelType w:val="hybridMultilevel"/>
    <w:lvl w:ilvl="0">
      <w:lvlJc w:val="left"/>
      <w:lvlText w:val="%1."/>
      <w:numFmt w:val="decimal"/>
      <w:start w:val="2"/>
    </w:lvl>
  </w:abstractNum>
  <w:abstractNum w:abstractNumId="322">
    <w:nsid w:val="2F95"/>
    <w:multiLevelType w:val="hybridMultilevel"/>
    <w:lvl w:ilvl="0">
      <w:lvlJc w:val="left"/>
      <w:lvlText w:val="%1."/>
      <w:numFmt w:val="decimal"/>
      <w:start w:val="3"/>
    </w:lvl>
  </w:abstractNum>
  <w:abstractNum w:abstractNumId="323">
    <w:nsid w:val="6F57"/>
    <w:multiLevelType w:val="hybridMultilevel"/>
    <w:lvl w:ilvl="0">
      <w:lvlJc w:val="left"/>
      <w:lvlText w:val="%1)"/>
      <w:numFmt w:val="decimal"/>
      <w:start w:val="1"/>
    </w:lvl>
  </w:abstractNum>
  <w:abstractNum w:abstractNumId="324">
    <w:nsid w:val="EF5"/>
    <w:multiLevelType w:val="hybridMultilevel"/>
    <w:lvl w:ilvl="0">
      <w:lvlJc w:val="left"/>
      <w:lvlText w:val="-"/>
      <w:numFmt w:val="bullet"/>
      <w:start w:val="1"/>
    </w:lvl>
  </w:abstractNum>
  <w:abstractNum w:abstractNumId="325">
    <w:nsid w:val="5CDF"/>
    <w:multiLevelType w:val="hybridMultilevel"/>
    <w:lvl w:ilvl="0">
      <w:lvlJc w:val="left"/>
      <w:lvlText w:val="-"/>
      <w:numFmt w:val="bullet"/>
      <w:start w:val="1"/>
    </w:lvl>
  </w:abstractNum>
  <w:abstractNum w:abstractNumId="326">
    <w:nsid w:val="5080"/>
    <w:multiLevelType w:val="hybridMultilevel"/>
    <w:lvl w:ilvl="0">
      <w:lvlJc w:val="left"/>
      <w:lvlText w:val="-"/>
      <w:numFmt w:val="bullet"/>
      <w:start w:val="1"/>
    </w:lvl>
  </w:abstractNum>
  <w:abstractNum w:abstractNumId="327">
    <w:nsid w:val="726C"/>
    <w:multiLevelType w:val="hybridMultilevel"/>
    <w:lvl w:ilvl="0">
      <w:lvlJc w:val="left"/>
      <w:lvlText w:val="%1)"/>
      <w:numFmt w:val="decimal"/>
      <w:start w:val="2"/>
    </w:lvl>
  </w:abstractNum>
  <w:abstractNum w:abstractNumId="328">
    <w:nsid w:val="176D"/>
    <w:multiLevelType w:val="hybridMultilevel"/>
    <w:lvl w:ilvl="0">
      <w:lvlJc w:val="left"/>
      <w:lvlText w:val="%1)"/>
      <w:numFmt w:val="decimal"/>
      <w:start w:val="3"/>
    </w:lvl>
  </w:abstractNum>
  <w:abstractNum w:abstractNumId="329">
    <w:nsid w:val="448D"/>
    <w:multiLevelType w:val="hybridMultilevel"/>
    <w:lvl w:ilvl="0">
      <w:lvlJc w:val="left"/>
      <w:lvlText w:val="В"/>
      <w:numFmt w:val="bullet"/>
      <w:start w:val="1"/>
    </w:lvl>
  </w:abstractNum>
  <w:abstractNum w:abstractNumId="330">
    <w:nsid w:val="7374"/>
    <w:multiLevelType w:val="hybridMultilevel"/>
    <w:lvl w:ilvl="0">
      <w:lvlJc w:val="left"/>
      <w:lvlText w:val="В"/>
      <w:numFmt w:val="bullet"/>
      <w:start w:val="1"/>
    </w:lvl>
  </w:abstractNum>
  <w:abstractNum w:abstractNumId="331">
    <w:nsid w:val="63D9"/>
    <w:multiLevelType w:val="hybridMultilevel"/>
    <w:lvl w:ilvl="0">
      <w:lvlJc w:val="left"/>
      <w:lvlText w:val="-"/>
      <w:numFmt w:val="bullet"/>
      <w:start w:val="1"/>
    </w:lvl>
  </w:abstractNum>
  <w:abstractNum w:abstractNumId="332">
    <w:nsid w:val="7B8B"/>
    <w:multiLevelType w:val="hybridMultilevel"/>
    <w:lvl w:ilvl="0">
      <w:lvlJc w:val="left"/>
      <w:lvlText w:val="-"/>
      <w:numFmt w:val="bullet"/>
      <w:start w:val="1"/>
    </w:lvl>
  </w:abstractNum>
  <w:abstractNum w:abstractNumId="333">
    <w:nsid w:val="1943"/>
    <w:multiLevelType w:val="hybridMultilevel"/>
    <w:lvl w:ilvl="0">
      <w:lvlJc w:val="left"/>
      <w:lvlText w:val="-"/>
      <w:numFmt w:val="bullet"/>
      <w:start w:val="1"/>
    </w:lvl>
  </w:abstractNum>
  <w:abstractNum w:abstractNumId="334">
    <w:nsid w:val="7365"/>
    <w:multiLevelType w:val="hybridMultilevel"/>
    <w:lvl w:ilvl="0">
      <w:lvlJc w:val="left"/>
      <w:lvlText w:val="В"/>
      <w:numFmt w:val="bullet"/>
      <w:start w:val="1"/>
    </w:lvl>
    <w:lvl w:ilvl="1">
      <w:lvlJc w:val="left"/>
      <w:lvlText w:val="%2)"/>
      <w:numFmt w:val="decimal"/>
      <w:start w:val="1"/>
    </w:lvl>
  </w:abstractNum>
  <w:abstractNum w:abstractNumId="335">
    <w:nsid w:val="6611"/>
    <w:multiLevelType w:val="hybridMultilevel"/>
    <w:lvl w:ilvl="0">
      <w:lvlJc w:val="left"/>
      <w:lvlText w:val="%1)"/>
      <w:numFmt w:val="decimal"/>
      <w:start w:val="2"/>
    </w:lvl>
  </w:abstractNum>
  <w:abstractNum w:abstractNumId="336">
    <w:nsid w:val="7A08"/>
    <w:multiLevelType w:val="hybridMultilevel"/>
    <w:lvl w:ilvl="0">
      <w:lvlJc w:val="left"/>
      <w:lvlText w:val="%1."/>
      <w:numFmt w:val="decimal"/>
      <w:start w:val="1"/>
    </w:lvl>
  </w:abstractNum>
  <w:abstractNum w:abstractNumId="337">
    <w:nsid w:val="6CA5"/>
    <w:multiLevelType w:val="hybridMultilevel"/>
    <w:lvl w:ilvl="0">
      <w:lvlJc w:val="left"/>
      <w:lvlText w:val="%1."/>
      <w:numFmt w:val="decimal"/>
      <w:start w:val="2"/>
    </w:lvl>
  </w:abstractNum>
  <w:abstractNum w:abstractNumId="338">
    <w:nsid w:val="71F6"/>
    <w:multiLevelType w:val="hybridMultilevel"/>
    <w:lvl w:ilvl="0">
      <w:lvlJc w:val="left"/>
      <w:lvlText w:val="%1."/>
      <w:numFmt w:val="decimal"/>
      <w:start w:val="3"/>
    </w:lvl>
  </w:abstractNum>
  <w:abstractNum w:abstractNumId="339">
    <w:nsid w:val="5079"/>
    <w:multiLevelType w:val="hybridMultilevel"/>
    <w:lvl w:ilvl="0">
      <w:lvlJc w:val="left"/>
      <w:lvlText w:val="В"/>
      <w:numFmt w:val="bullet"/>
      <w:start w:val="1"/>
    </w:lvl>
  </w:abstractNum>
  <w:abstractNum w:abstractNumId="340">
    <w:nsid w:val="17BD"/>
    <w:multiLevelType w:val="hybridMultilevel"/>
    <w:lvl w:ilvl="0">
      <w:lvlJc w:val="left"/>
      <w:lvlText w:val="В"/>
      <w:numFmt w:val="bullet"/>
      <w:start w:val="1"/>
    </w:lvl>
  </w:abstractNum>
  <w:abstractNum w:abstractNumId="341">
    <w:nsid w:val="4EF7"/>
    <w:multiLevelType w:val="hybridMultilevel"/>
    <w:lvl w:ilvl="0">
      <w:lvlJc w:val="left"/>
      <w:lvlText w:val="В"/>
      <w:numFmt w:val="bullet"/>
      <w:start w:val="1"/>
    </w:lvl>
  </w:abstractNum>
  <w:abstractNum w:abstractNumId="342">
    <w:nsid w:val="21EB"/>
    <w:multiLevelType w:val="hybridMultilevel"/>
    <w:lvl w:ilvl="0">
      <w:lvlJc w:val="left"/>
      <w:lvlText w:val="В"/>
      <w:numFmt w:val="bullet"/>
      <w:start w:val="1"/>
    </w:lvl>
  </w:abstractNum>
  <w:abstractNum w:abstractNumId="343">
    <w:nsid w:val="2015"/>
    <w:multiLevelType w:val="hybridMultilevel"/>
    <w:lvl w:ilvl="0">
      <w:lvlJc w:val="left"/>
      <w:lvlText w:val="В"/>
      <w:numFmt w:val="bullet"/>
      <w:start w:val="1"/>
    </w:lvl>
  </w:abstractNum>
  <w:abstractNum w:abstractNumId="344">
    <w:nsid w:val="5DB8"/>
    <w:multiLevelType w:val="hybridMultilevel"/>
    <w:lvl w:ilvl="0">
      <w:lvlJc w:val="left"/>
      <w:lvlText w:val="%1."/>
      <w:numFmt w:val="decimal"/>
      <w:start w:val="4"/>
    </w:lvl>
  </w:abstractNum>
  <w:abstractNum w:abstractNumId="345">
    <w:nsid w:val="15E1"/>
    <w:multiLevelType w:val="hybridMultilevel"/>
    <w:lvl w:ilvl="0">
      <w:lvlJc w:val="left"/>
      <w:lvlText w:val="В"/>
      <w:numFmt w:val="bullet"/>
      <w:start w:val="1"/>
    </w:lvl>
  </w:abstractNum>
  <w:abstractNum w:abstractNumId="346">
    <w:nsid w:val="5B60"/>
    <w:multiLevelType w:val="hybridMultilevel"/>
    <w:lvl w:ilvl="0">
      <w:lvlJc w:val="left"/>
      <w:lvlText w:val="В"/>
      <w:numFmt w:val="bullet"/>
      <w:start w:val="1"/>
    </w:lvl>
  </w:abstractNum>
  <w:abstractNum w:abstractNumId="347">
    <w:nsid w:val="3D8F"/>
    <w:multiLevelType w:val="hybridMultilevel"/>
    <w:lvl w:ilvl="0">
      <w:lvlJc w:val="left"/>
      <w:lvlText w:val="В"/>
      <w:numFmt w:val="bullet"/>
      <w:start w:val="1"/>
    </w:lvl>
  </w:abstractNum>
  <w:abstractNum w:abstractNumId="348">
    <w:nsid w:val="A6E"/>
    <w:multiLevelType w:val="hybridMultilevel"/>
    <w:lvl w:ilvl="0">
      <w:lvlJc w:val="left"/>
      <w:lvlText w:val="В"/>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2017-02-13T08:58:53Z</dcterms:created>
  <dcterms:modified xsi:type="dcterms:W3CDTF">2017-02-13T08:58:53Z</dcterms:modified>
</cp:coreProperties>
</file>

<file path=docProps/custom.xml><?xml version="1.0" encoding="utf-8"?>
<Properties xmlns:vt="http://schemas.openxmlformats.org/officeDocument/2006/docPropsVTypes" xmlns="http://schemas.openxmlformats.org/officeDocument/2006/custom-properties"/>
</file>